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:rsidR="00000000" w:rsidRDefault="007C2C04">
      <w:pPr>
        <w:jc w:val="center"/>
        <w:divId w:val="1949316959"/>
        <w:rPr>
          <w:rFonts w:ascii="Calibri" w:eastAsia="Times New Roman" w:hAnsi="Calibri" w:cs="Calibri"/>
          <w:b/>
          <w:bCs/>
          <w:color w:val="1E3A8A"/>
          <w:spacing w:val="30"/>
          <w:sz w:val="72"/>
          <w:szCs w:val="72"/>
          <w:lang w:val="en"/>
        </w:rPr>
      </w:pPr>
      <w:bookmarkStart w:id="0" w:name="_GoBack"/>
      <w:bookmarkEnd w:id="0"/>
      <w:r>
        <w:rPr>
          <w:rFonts w:ascii="Calibri" w:eastAsia="Times New Roman" w:hAnsi="Calibri" w:cs="Calibri"/>
          <w:b/>
          <w:bCs/>
          <w:color w:val="1E3A8A"/>
          <w:spacing w:val="30"/>
          <w:sz w:val="72"/>
          <w:szCs w:val="72"/>
          <w:lang w:val="en"/>
        </w:rPr>
        <w:t>AfyaNexus</w:t>
      </w:r>
    </w:p>
    <w:p w:rsidR="00000000" w:rsidRDefault="007C2C04">
      <w:pPr>
        <w:jc w:val="center"/>
        <w:divId w:val="1316061118"/>
        <w:rPr>
          <w:rFonts w:ascii="Calibri" w:eastAsia="Times New Roman" w:hAnsi="Calibri" w:cs="Calibri"/>
          <w:b/>
          <w:bCs/>
          <w:color w:val="10B981"/>
          <w:sz w:val="36"/>
          <w:szCs w:val="36"/>
          <w:u w:val="single"/>
          <w:lang w:val="en"/>
        </w:rPr>
      </w:pPr>
      <w:r>
        <w:rPr>
          <w:rFonts w:ascii="Calibri" w:eastAsia="Times New Roman" w:hAnsi="Calibri" w:cs="Calibri"/>
          <w:b/>
          <w:bCs/>
          <w:color w:val="10B981"/>
          <w:sz w:val="36"/>
          <w:szCs w:val="36"/>
          <w:u w:val="single"/>
          <w:lang w:val="en"/>
        </w:rPr>
        <w:t>Concept Paper</w:t>
      </w:r>
    </w:p>
    <w:p w:rsidR="00000000" w:rsidRDefault="007C2C04">
      <w:pPr>
        <w:jc w:val="center"/>
        <w:divId w:val="1158425131"/>
        <w:rPr>
          <w:rFonts w:ascii="Calibri" w:eastAsia="Times New Roman" w:hAnsi="Calibri" w:cs="Calibri"/>
          <w:i/>
          <w:iCs/>
          <w:color w:val="6B7280"/>
          <w:sz w:val="22"/>
          <w:szCs w:val="22"/>
          <w:lang w:val="en"/>
        </w:rPr>
      </w:pPr>
      <w:r>
        <w:rPr>
          <w:rFonts w:ascii="Calibri" w:eastAsia="Times New Roman" w:hAnsi="Calibri" w:cs="Calibri"/>
          <w:i/>
          <w:iCs/>
          <w:color w:val="6B7280"/>
          <w:sz w:val="22"/>
          <w:szCs w:val="22"/>
          <w:lang w:val="en"/>
        </w:rPr>
        <w:t>Centralized Athlete Training and Nutrition Tracking System</w:t>
      </w:r>
    </w:p>
    <w:p w:rsidR="00000000" w:rsidRDefault="007C2C04">
      <w:pPr>
        <w:shd w:val="clear" w:color="auto" w:fill="F3F4F6"/>
        <w:spacing w:before="60" w:after="60"/>
        <w:jc w:val="both"/>
        <w:divId w:val="991181281"/>
        <w:rPr>
          <w:rFonts w:ascii="Calibri" w:hAnsi="Calibri" w:cs="Calibri"/>
          <w:color w:val="374151"/>
          <w:sz w:val="21"/>
          <w:szCs w:val="21"/>
          <w:lang w:val="en"/>
        </w:rPr>
      </w:pPr>
      <w:r>
        <w:rPr>
          <w:rFonts w:ascii="Calibri" w:hAnsi="Calibri" w:cs="Calibri"/>
          <w:b/>
          <w:bCs/>
          <w:color w:val="1E3A8A"/>
          <w:sz w:val="21"/>
          <w:szCs w:val="21"/>
          <w:lang w:val="en"/>
        </w:rPr>
        <w:t>Document Type:</w:t>
      </w:r>
      <w:r>
        <w:rPr>
          <w:rFonts w:ascii="Calibri" w:hAnsi="Calibri" w:cs="Calibri"/>
          <w:color w:val="374151"/>
          <w:sz w:val="21"/>
          <w:szCs w:val="21"/>
          <w:lang w:val="en"/>
        </w:rPr>
        <w:t xml:space="preserve"> Concept Paper</w:t>
      </w:r>
    </w:p>
    <w:p w:rsidR="00000000" w:rsidRDefault="007C2C04">
      <w:pPr>
        <w:shd w:val="clear" w:color="auto" w:fill="F3F4F6"/>
        <w:spacing w:before="60" w:after="60"/>
        <w:jc w:val="both"/>
        <w:divId w:val="991181281"/>
        <w:rPr>
          <w:rFonts w:ascii="Calibri" w:hAnsi="Calibri" w:cs="Calibri"/>
          <w:color w:val="374151"/>
          <w:sz w:val="21"/>
          <w:szCs w:val="21"/>
          <w:lang w:val="en"/>
        </w:rPr>
      </w:pPr>
      <w:r>
        <w:rPr>
          <w:rFonts w:ascii="Calibri" w:hAnsi="Calibri" w:cs="Calibri"/>
          <w:b/>
          <w:bCs/>
          <w:color w:val="1E3A8A"/>
          <w:sz w:val="21"/>
          <w:szCs w:val="21"/>
          <w:lang w:val="en"/>
        </w:rPr>
        <w:t>Version:</w:t>
      </w:r>
      <w:r>
        <w:rPr>
          <w:rFonts w:ascii="Calibri" w:hAnsi="Calibri" w:cs="Calibri"/>
          <w:color w:val="374151"/>
          <w:sz w:val="21"/>
          <w:szCs w:val="21"/>
          <w:lang w:val="en"/>
        </w:rPr>
        <w:t xml:space="preserve"> 1.0</w:t>
      </w:r>
    </w:p>
    <w:p w:rsidR="00000000" w:rsidRDefault="007C2C04">
      <w:pPr>
        <w:shd w:val="clear" w:color="auto" w:fill="F3F4F6"/>
        <w:spacing w:before="60" w:after="60"/>
        <w:jc w:val="both"/>
        <w:divId w:val="991181281"/>
        <w:rPr>
          <w:rFonts w:ascii="Calibri" w:hAnsi="Calibri" w:cs="Calibri"/>
          <w:color w:val="374151"/>
          <w:sz w:val="21"/>
          <w:szCs w:val="21"/>
          <w:lang w:val="en"/>
        </w:rPr>
      </w:pPr>
      <w:r>
        <w:rPr>
          <w:rFonts w:ascii="Calibri" w:hAnsi="Calibri" w:cs="Calibri"/>
          <w:b/>
          <w:bCs/>
          <w:color w:val="1E3A8A"/>
          <w:sz w:val="21"/>
          <w:szCs w:val="21"/>
          <w:lang w:val="en"/>
        </w:rPr>
        <w:t>Project Name:</w:t>
      </w:r>
      <w:r>
        <w:rPr>
          <w:rFonts w:ascii="Calibri" w:hAnsi="Calibri" w:cs="Calibri"/>
          <w:color w:val="374151"/>
          <w:sz w:val="21"/>
          <w:szCs w:val="21"/>
          <w:lang w:val="en"/>
        </w:rPr>
        <w:t xml:space="preserve"> AfyaNexus</w:t>
      </w:r>
    </w:p>
    <w:p w:rsidR="00000000" w:rsidRDefault="007C2C04">
      <w:pPr>
        <w:shd w:val="clear" w:color="auto" w:fill="F3F4F6"/>
        <w:spacing w:before="60" w:after="60"/>
        <w:jc w:val="both"/>
        <w:divId w:val="991181281"/>
        <w:rPr>
          <w:rFonts w:ascii="Calibri" w:hAnsi="Calibri" w:cs="Calibri"/>
          <w:color w:val="374151"/>
          <w:sz w:val="21"/>
          <w:szCs w:val="21"/>
          <w:lang w:val="en"/>
        </w:rPr>
      </w:pPr>
      <w:r>
        <w:rPr>
          <w:rFonts w:ascii="Calibri" w:hAnsi="Calibri" w:cs="Calibri"/>
          <w:b/>
          <w:bCs/>
          <w:color w:val="1E3A8A"/>
          <w:sz w:val="21"/>
          <w:szCs w:val="21"/>
          <w:lang w:val="en"/>
        </w:rPr>
        <w:t>Category:</w:t>
      </w:r>
      <w:r>
        <w:rPr>
          <w:rFonts w:ascii="Calibri" w:hAnsi="Calibri" w:cs="Calibri"/>
          <w:color w:val="374151"/>
          <w:sz w:val="21"/>
          <w:szCs w:val="21"/>
          <w:lang w:val="en"/>
        </w:rPr>
        <w:t xml:space="preserve"> Capstone Project</w:t>
      </w:r>
    </w:p>
    <w:p w:rsidR="00000000" w:rsidRDefault="007C2C04">
      <w:pPr>
        <w:shd w:val="clear" w:color="auto" w:fill="F3F4F6"/>
        <w:spacing w:before="60" w:after="60"/>
        <w:jc w:val="both"/>
        <w:divId w:val="991181281"/>
        <w:rPr>
          <w:rFonts w:ascii="Calibri" w:hAnsi="Calibri" w:cs="Calibri"/>
          <w:color w:val="374151"/>
          <w:sz w:val="21"/>
          <w:szCs w:val="21"/>
          <w:lang w:val="en"/>
        </w:rPr>
      </w:pPr>
      <w:r>
        <w:rPr>
          <w:rFonts w:ascii="Calibri" w:hAnsi="Calibri" w:cs="Calibri"/>
          <w:b/>
          <w:bCs/>
          <w:color w:val="1E3A8A"/>
          <w:sz w:val="21"/>
          <w:szCs w:val="21"/>
          <w:lang w:val="en"/>
        </w:rPr>
        <w:t>Status:</w:t>
      </w:r>
      <w:r>
        <w:rPr>
          <w:rFonts w:ascii="Calibri" w:hAnsi="Calibri" w:cs="Calibri"/>
          <w:color w:val="374151"/>
          <w:sz w:val="21"/>
          <w:szCs w:val="21"/>
          <w:lang w:val="en"/>
        </w:rPr>
        <w:t xml:space="preserve"> Final Draft</w:t>
      </w:r>
    </w:p>
    <w:p w:rsidR="00000000" w:rsidRDefault="007C2C04">
      <w:pPr>
        <w:pStyle w:val="Heading1"/>
        <w:divId w:val="1710033367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1. Problem</w:t>
      </w:r>
    </w:p>
    <w:p w:rsidR="00000000" w:rsidRDefault="007C2C04">
      <w:pPr>
        <w:shd w:val="clear" w:color="auto" w:fill="ECFDF5"/>
        <w:jc w:val="both"/>
        <w:divId w:val="1676179280"/>
        <w:rPr>
          <w:rFonts w:ascii="Calibri" w:hAnsi="Calibri" w:cs="Calibri"/>
          <w:b/>
          <w:bCs/>
          <w:i/>
          <w:iCs/>
          <w:color w:val="065F46"/>
          <w:lang w:val="en"/>
        </w:rPr>
      </w:pPr>
      <w:r>
        <w:rPr>
          <w:rFonts w:ascii="Calibri" w:hAnsi="Calibri" w:cs="Calibri"/>
          <w:b/>
          <w:bCs/>
          <w:i/>
          <w:iCs/>
          <w:color w:val="065F46"/>
          <w:lang w:val="en"/>
        </w:rPr>
        <w:t>"Decentralized athlete training and nutrition tracking."</w:t>
      </w:r>
    </w:p>
    <w:p w:rsidR="00000000" w:rsidRDefault="007C2C04">
      <w:pPr>
        <w:pStyle w:val="NormalWeb"/>
        <w:divId w:val="1710033367"/>
        <w:rPr>
          <w:rFonts w:ascii="Calibri" w:hAnsi="Calibri" w:cs="Calibri"/>
          <w:color w:val="111827"/>
          <w:lang w:val="en"/>
        </w:rPr>
      </w:pPr>
      <w:r>
        <w:rPr>
          <w:rFonts w:ascii="Calibri" w:hAnsi="Calibri" w:cs="Calibri"/>
          <w:color w:val="111827"/>
          <w:lang w:val="en"/>
        </w:rPr>
        <w:t>Athlete data is scattered across manual logs, personal devices, and isolated communication channels between athletes, coaches, and nutritionists. This fragmentation prevents the creation of a unified</w:t>
      </w:r>
      <w:r>
        <w:rPr>
          <w:rFonts w:ascii="Calibri" w:hAnsi="Calibri" w:cs="Calibri"/>
          <w:color w:val="111827"/>
          <w:lang w:val="en"/>
        </w:rPr>
        <w:t>, reliable dataset that can accurately inform injury risk prediction, performance monitoring, and nutrition guidance. Without a centralized system, athletes often provide inconsistent or incomplete information, while support staff lack integrated access to</w:t>
      </w:r>
      <w:r>
        <w:rPr>
          <w:rFonts w:ascii="Calibri" w:hAnsi="Calibri" w:cs="Calibri"/>
          <w:color w:val="111827"/>
          <w:lang w:val="en"/>
        </w:rPr>
        <w:t xml:space="preserve"> the data they need to make timely, evidence-based decisions. </w:t>
      </w:r>
    </w:p>
    <w:p w:rsidR="00000000" w:rsidRDefault="007C2C04">
      <w:pPr>
        <w:spacing w:before="330" w:after="330"/>
        <w:divId w:val="1710033367"/>
        <w:rPr>
          <w:rFonts w:ascii="Calibri" w:eastAsia="Times New Roman" w:hAnsi="Calibri" w:cs="Calibri"/>
          <w:color w:val="111827"/>
          <w:lang w:val="en"/>
        </w:rPr>
      </w:pPr>
      <w:r>
        <w:rPr>
          <w:rFonts w:ascii="Calibri" w:eastAsia="Times New Roman" w:hAnsi="Calibri" w:cs="Calibri"/>
          <w:color w:val="111827"/>
          <w:lang w:val="en"/>
        </w:rPr>
        <w:pict>
          <v:rect id="_x0000_i1025" style="width:0;height:1.5pt" o:hralign="center" o:hrstd="t" o:hr="t" fillcolor="#a0a0a0" stroked="f"/>
        </w:pict>
      </w:r>
    </w:p>
    <w:p w:rsidR="00000000" w:rsidRDefault="007C2C04">
      <w:pPr>
        <w:pStyle w:val="Heading1"/>
        <w:divId w:val="1710033367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2. Proposed Solution</w:t>
      </w:r>
    </w:p>
    <w:p w:rsidR="00000000" w:rsidRDefault="007C2C04">
      <w:pPr>
        <w:pStyle w:val="NormalWeb"/>
        <w:divId w:val="1710033367"/>
        <w:rPr>
          <w:rFonts w:ascii="Calibri" w:hAnsi="Calibri" w:cs="Calibri"/>
          <w:color w:val="111827"/>
          <w:lang w:val="en"/>
        </w:rPr>
      </w:pPr>
      <w:r>
        <w:rPr>
          <w:rStyle w:val="Strong"/>
          <w:rFonts w:ascii="Calibri" w:hAnsi="Calibri" w:cs="Calibri"/>
          <w:color w:val="111827"/>
          <w:lang w:val="en"/>
        </w:rPr>
        <w:t>AfyaNexus</w:t>
      </w:r>
      <w:r>
        <w:rPr>
          <w:rFonts w:ascii="Calibri" w:hAnsi="Calibri" w:cs="Calibri"/>
          <w:color w:val="111827"/>
          <w:lang w:val="en"/>
        </w:rPr>
        <w:t xml:space="preserve"> </w:t>
      </w:r>
      <w:r>
        <w:rPr>
          <w:rFonts w:ascii="Calibri" w:hAnsi="Calibri" w:cs="Calibri"/>
          <w:color w:val="111827"/>
          <w:lang w:val="en"/>
        </w:rPr>
        <w:t xml:space="preserve">is a centralized digital platform that unifies athlete training, recovery, and nutrition data. The name is derived from the Kiswahili word </w:t>
      </w:r>
      <w:r>
        <w:rPr>
          <w:rStyle w:val="Emphasis"/>
          <w:rFonts w:ascii="Calibri" w:hAnsi="Calibri" w:cs="Calibri"/>
          <w:color w:val="111827"/>
          <w:lang w:val="en"/>
        </w:rPr>
        <w:t>Afya</w:t>
      </w:r>
      <w:r>
        <w:rPr>
          <w:rFonts w:ascii="Calibri" w:hAnsi="Calibri" w:cs="Calibri"/>
          <w:color w:val="111827"/>
          <w:lang w:val="en"/>
        </w:rPr>
        <w:t xml:space="preserve"> (health) and the English word </w:t>
      </w:r>
      <w:r>
        <w:rPr>
          <w:rStyle w:val="Emphasis"/>
          <w:rFonts w:ascii="Calibri" w:hAnsi="Calibri" w:cs="Calibri"/>
          <w:color w:val="111827"/>
          <w:lang w:val="en"/>
        </w:rPr>
        <w:t>Nexus</w:t>
      </w:r>
      <w:r>
        <w:rPr>
          <w:rFonts w:ascii="Calibri" w:hAnsi="Calibri" w:cs="Calibri"/>
          <w:color w:val="111827"/>
          <w:lang w:val="en"/>
        </w:rPr>
        <w:t xml:space="preserve"> (connection), reflecting the system's purpose of connecting health data acro</w:t>
      </w:r>
      <w:r>
        <w:rPr>
          <w:rFonts w:ascii="Calibri" w:hAnsi="Calibri" w:cs="Calibri"/>
          <w:color w:val="111827"/>
          <w:lang w:val="en"/>
        </w:rPr>
        <w:t xml:space="preserve">ss all stakeholders in an athlete's support ecosystem. </w:t>
      </w:r>
    </w:p>
    <w:p w:rsidR="00000000" w:rsidRDefault="007C2C04">
      <w:pPr>
        <w:pStyle w:val="NormalWeb"/>
        <w:divId w:val="1710033367"/>
        <w:rPr>
          <w:rFonts w:ascii="Calibri" w:hAnsi="Calibri" w:cs="Calibri"/>
          <w:color w:val="111827"/>
          <w:lang w:val="en"/>
        </w:rPr>
      </w:pPr>
      <w:r>
        <w:rPr>
          <w:rFonts w:ascii="Calibri" w:hAnsi="Calibri" w:cs="Calibri"/>
          <w:color w:val="111827"/>
          <w:lang w:val="en"/>
        </w:rPr>
        <w:t xml:space="preserve">The platform integrates manual athlete inputs, wearable device data from the T70 smartwatch, and a machine learning model to generate injury risk predictions. Role-based dashboards ensure </w:t>
      </w:r>
      <w:r>
        <w:rPr>
          <w:rFonts w:ascii="Calibri" w:hAnsi="Calibri" w:cs="Calibri"/>
          <w:color w:val="111827"/>
          <w:lang w:val="en"/>
        </w:rPr>
        <w:lastRenderedPageBreak/>
        <w:t>that each us</w:t>
      </w:r>
      <w:r>
        <w:rPr>
          <w:rFonts w:ascii="Calibri" w:hAnsi="Calibri" w:cs="Calibri"/>
          <w:color w:val="111827"/>
          <w:lang w:val="en"/>
        </w:rPr>
        <w:t xml:space="preserve">er — athlete, coach, or nutritionist — accesses only the data relevant to their role, maintaining privacy and data integrity. </w:t>
      </w:r>
    </w:p>
    <w:p w:rsidR="00000000" w:rsidRDefault="007C2C04">
      <w:pPr>
        <w:spacing w:before="330" w:after="330"/>
        <w:divId w:val="1710033367"/>
        <w:rPr>
          <w:rFonts w:ascii="Calibri" w:eastAsia="Times New Roman" w:hAnsi="Calibri" w:cs="Calibri"/>
          <w:color w:val="111827"/>
          <w:lang w:val="en"/>
        </w:rPr>
      </w:pPr>
      <w:r>
        <w:rPr>
          <w:rFonts w:ascii="Calibri" w:eastAsia="Times New Roman" w:hAnsi="Calibri" w:cs="Calibri"/>
          <w:color w:val="111827"/>
          <w:lang w:val="en"/>
        </w:rPr>
        <w:pict>
          <v:rect id="_x0000_i1026" style="width:0;height:1.5pt" o:hralign="center" o:hrstd="t" o:hr="t" fillcolor="#a0a0a0" stroked="f"/>
        </w:pict>
      </w:r>
    </w:p>
    <w:p w:rsidR="00000000" w:rsidRDefault="007C2C04">
      <w:pPr>
        <w:pStyle w:val="Heading1"/>
        <w:divId w:val="1710033367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3. Key Features</w:t>
      </w:r>
    </w:p>
    <w:p w:rsidR="00000000" w:rsidRDefault="007C2C04">
      <w:pPr>
        <w:shd w:val="clear" w:color="auto" w:fill="F9FAFB"/>
        <w:divId w:val="1618872879"/>
        <w:rPr>
          <w:rFonts w:ascii="Calibri" w:eastAsia="Times New Roman" w:hAnsi="Calibri" w:cs="Calibri"/>
          <w:b/>
          <w:bCs/>
          <w:color w:val="1E3A8A"/>
          <w:sz w:val="22"/>
          <w:szCs w:val="22"/>
          <w:lang w:val="en"/>
        </w:rPr>
      </w:pPr>
      <w:r>
        <w:rPr>
          <w:rFonts w:ascii="Calibri" w:eastAsia="Times New Roman" w:hAnsi="Calibri" w:cs="Calibri"/>
          <w:b/>
          <w:bCs/>
          <w:color w:val="1E3A8A"/>
          <w:sz w:val="22"/>
          <w:szCs w:val="22"/>
          <w:lang w:val="en"/>
        </w:rPr>
        <w:t>🧍</w:t>
      </w:r>
      <w:r>
        <w:rPr>
          <w:rFonts w:ascii="Calibri" w:eastAsia="Times New Roman" w:hAnsi="Calibri" w:cs="Calibri"/>
          <w:b/>
          <w:bCs/>
          <w:color w:val="1E3A8A"/>
          <w:sz w:val="22"/>
          <w:szCs w:val="22"/>
          <w:lang w:val="en"/>
        </w:rPr>
        <w:t xml:space="preserve"> Athlete Dashboard</w:t>
      </w:r>
    </w:p>
    <w:p w:rsidR="00000000" w:rsidRDefault="007C2C04">
      <w:pPr>
        <w:shd w:val="clear" w:color="auto" w:fill="F9FAFB"/>
        <w:jc w:val="both"/>
        <w:divId w:val="832376931"/>
        <w:rPr>
          <w:rFonts w:ascii="Calibri" w:hAnsi="Calibri" w:cs="Calibri"/>
          <w:color w:val="374151"/>
          <w:sz w:val="21"/>
          <w:szCs w:val="21"/>
          <w:lang w:val="en"/>
        </w:rPr>
      </w:pPr>
      <w:r>
        <w:rPr>
          <w:rFonts w:ascii="Calibri" w:hAnsi="Calibri" w:cs="Calibri"/>
          <w:color w:val="374151"/>
          <w:sz w:val="21"/>
          <w:szCs w:val="21"/>
          <w:lang w:val="en"/>
        </w:rPr>
        <w:t>Training logs, recovery records (sleep, soreness, mood)</w:t>
      </w:r>
      <w:r>
        <w:rPr>
          <w:rFonts w:ascii="Calibri" w:hAnsi="Calibri" w:cs="Calibri"/>
          <w:color w:val="374151"/>
          <w:sz w:val="21"/>
          <w:szCs w:val="21"/>
          <w:lang w:val="en"/>
        </w:rPr>
        <w:t>, wearable sync, and injury risk score display.</w:t>
      </w:r>
    </w:p>
    <w:p w:rsidR="00000000" w:rsidRDefault="007C2C04">
      <w:pPr>
        <w:shd w:val="clear" w:color="auto" w:fill="F9FAFB"/>
        <w:divId w:val="544148511"/>
        <w:rPr>
          <w:rFonts w:ascii="Calibri" w:eastAsia="Times New Roman" w:hAnsi="Calibri" w:cs="Calibri"/>
          <w:b/>
          <w:bCs/>
          <w:color w:val="1E3A8A"/>
          <w:sz w:val="22"/>
          <w:szCs w:val="22"/>
          <w:lang w:val="en"/>
        </w:rPr>
      </w:pPr>
      <w:r>
        <w:rPr>
          <w:rFonts w:ascii="Calibri" w:eastAsia="Times New Roman" w:hAnsi="Calibri" w:cs="Calibri"/>
          <w:b/>
          <w:bCs/>
          <w:color w:val="1E3A8A"/>
          <w:sz w:val="22"/>
          <w:szCs w:val="22"/>
          <w:lang w:val="en"/>
        </w:rPr>
        <w:t>🧑</w:t>
      </w:r>
      <w:r>
        <w:rPr>
          <w:rFonts w:ascii="Calibri" w:eastAsia="Times New Roman" w:hAnsi="Calibri" w:cs="Calibri"/>
          <w:b/>
          <w:bCs/>
          <w:color w:val="1E3A8A"/>
          <w:sz w:val="22"/>
          <w:szCs w:val="22"/>
          <w:lang w:val="en"/>
        </w:rPr>
        <w:t>‍</w:t>
      </w:r>
      <w:r>
        <w:rPr>
          <w:rFonts w:ascii="Segoe UI Symbol" w:eastAsia="Times New Roman" w:hAnsi="Segoe UI Symbol" w:cs="Segoe UI Symbol"/>
          <w:b/>
          <w:bCs/>
          <w:color w:val="1E3A8A"/>
          <w:sz w:val="22"/>
          <w:szCs w:val="22"/>
          <w:lang w:val="en"/>
        </w:rPr>
        <w:t>🏫</w:t>
      </w:r>
      <w:r>
        <w:rPr>
          <w:rFonts w:ascii="Calibri" w:eastAsia="Times New Roman" w:hAnsi="Calibri" w:cs="Calibri"/>
          <w:b/>
          <w:bCs/>
          <w:color w:val="1E3A8A"/>
          <w:sz w:val="22"/>
          <w:szCs w:val="22"/>
          <w:lang w:val="en"/>
        </w:rPr>
        <w:t xml:space="preserve"> Coach Dashboard</w:t>
      </w:r>
    </w:p>
    <w:p w:rsidR="00000000" w:rsidRDefault="007C2C04">
      <w:pPr>
        <w:shd w:val="clear" w:color="auto" w:fill="F9FAFB"/>
        <w:jc w:val="both"/>
        <w:divId w:val="418139823"/>
        <w:rPr>
          <w:rFonts w:ascii="Calibri" w:hAnsi="Calibri" w:cs="Calibri"/>
          <w:color w:val="374151"/>
          <w:sz w:val="21"/>
          <w:szCs w:val="21"/>
          <w:lang w:val="en"/>
        </w:rPr>
      </w:pPr>
      <w:r>
        <w:rPr>
          <w:rFonts w:ascii="Calibri" w:hAnsi="Calibri" w:cs="Calibri"/>
          <w:color w:val="374151"/>
          <w:sz w:val="21"/>
          <w:szCs w:val="21"/>
          <w:lang w:val="en"/>
        </w:rPr>
        <w:t>Sponsored athlete performance overview, injury risk alerts, training trend analysis, and guidance tools.</w:t>
      </w:r>
    </w:p>
    <w:p w:rsidR="00000000" w:rsidRDefault="007C2C04">
      <w:pPr>
        <w:shd w:val="clear" w:color="auto" w:fill="F9FAFB"/>
        <w:divId w:val="751582266"/>
        <w:rPr>
          <w:rFonts w:ascii="Calibri" w:eastAsia="Times New Roman" w:hAnsi="Calibri" w:cs="Calibri"/>
          <w:b/>
          <w:bCs/>
          <w:color w:val="1E3A8A"/>
          <w:sz w:val="22"/>
          <w:szCs w:val="22"/>
          <w:lang w:val="en"/>
        </w:rPr>
      </w:pPr>
      <w:r>
        <w:rPr>
          <w:rFonts w:ascii="Calibri" w:eastAsia="Times New Roman" w:hAnsi="Calibri" w:cs="Calibri"/>
          <w:b/>
          <w:bCs/>
          <w:color w:val="1E3A8A"/>
          <w:sz w:val="22"/>
          <w:szCs w:val="22"/>
          <w:lang w:val="en"/>
        </w:rPr>
        <w:t>🥗</w:t>
      </w:r>
      <w:r>
        <w:rPr>
          <w:rFonts w:ascii="Calibri" w:eastAsia="Times New Roman" w:hAnsi="Calibri" w:cs="Calibri"/>
          <w:b/>
          <w:bCs/>
          <w:color w:val="1E3A8A"/>
          <w:sz w:val="22"/>
          <w:szCs w:val="22"/>
          <w:lang w:val="en"/>
        </w:rPr>
        <w:t xml:space="preserve"> Nutritionist Dashboard</w:t>
      </w:r>
    </w:p>
    <w:p w:rsidR="00000000" w:rsidRDefault="007C2C04">
      <w:pPr>
        <w:shd w:val="clear" w:color="auto" w:fill="F9FAFB"/>
        <w:jc w:val="both"/>
        <w:divId w:val="67922948"/>
        <w:rPr>
          <w:rFonts w:ascii="Calibri" w:hAnsi="Calibri" w:cs="Calibri"/>
          <w:color w:val="374151"/>
          <w:sz w:val="21"/>
          <w:szCs w:val="21"/>
          <w:lang w:val="en"/>
        </w:rPr>
      </w:pPr>
      <w:r>
        <w:rPr>
          <w:rFonts w:ascii="Calibri" w:hAnsi="Calibri" w:cs="Calibri"/>
          <w:color w:val="374151"/>
          <w:sz w:val="21"/>
          <w:szCs w:val="21"/>
          <w:lang w:val="en"/>
        </w:rPr>
        <w:t>Registered athlete nutrition logs, personalized diet plan creation, and performance-nutrition correlation charts.</w:t>
      </w:r>
    </w:p>
    <w:p w:rsidR="00000000" w:rsidRDefault="007C2C04">
      <w:pPr>
        <w:shd w:val="clear" w:color="auto" w:fill="F9FAFB"/>
        <w:divId w:val="1810702142"/>
        <w:rPr>
          <w:rFonts w:ascii="Calibri" w:eastAsia="Times New Roman" w:hAnsi="Calibri" w:cs="Calibri"/>
          <w:b/>
          <w:bCs/>
          <w:color w:val="1E3A8A"/>
          <w:sz w:val="22"/>
          <w:szCs w:val="22"/>
          <w:lang w:val="en"/>
        </w:rPr>
      </w:pPr>
      <w:r>
        <w:rPr>
          <w:rFonts w:ascii="Cambria Math" w:eastAsia="Times New Roman" w:hAnsi="Cambria Math" w:cs="Cambria Math"/>
          <w:b/>
          <w:bCs/>
          <w:color w:val="1E3A8A"/>
          <w:sz w:val="22"/>
          <w:szCs w:val="22"/>
          <w:lang w:val="en"/>
        </w:rPr>
        <w:t>⌚</w:t>
      </w:r>
      <w:r>
        <w:rPr>
          <w:rFonts w:ascii="Calibri" w:eastAsia="Times New Roman" w:hAnsi="Calibri" w:cs="Calibri"/>
          <w:b/>
          <w:bCs/>
          <w:color w:val="1E3A8A"/>
          <w:sz w:val="22"/>
          <w:szCs w:val="22"/>
          <w:lang w:val="en"/>
        </w:rPr>
        <w:t xml:space="preserve"> Wearable Integration</w:t>
      </w:r>
    </w:p>
    <w:p w:rsidR="00000000" w:rsidRDefault="007C2C04">
      <w:pPr>
        <w:shd w:val="clear" w:color="auto" w:fill="F9FAFB"/>
        <w:jc w:val="both"/>
        <w:divId w:val="594099387"/>
        <w:rPr>
          <w:rFonts w:ascii="Calibri" w:hAnsi="Calibri" w:cs="Calibri"/>
          <w:color w:val="374151"/>
          <w:sz w:val="21"/>
          <w:szCs w:val="21"/>
          <w:lang w:val="en"/>
        </w:rPr>
      </w:pPr>
      <w:r>
        <w:rPr>
          <w:rFonts w:ascii="Calibri" w:hAnsi="Calibri" w:cs="Calibri"/>
          <w:color w:val="374151"/>
          <w:sz w:val="21"/>
          <w:szCs w:val="21"/>
          <w:lang w:val="en"/>
        </w:rPr>
        <w:t>Bluetooth sync with T70 smartwatch for automated capture of heart rate, sleep duration, and activity data.</w:t>
      </w:r>
    </w:p>
    <w:p w:rsidR="00000000" w:rsidRDefault="007C2C04">
      <w:pPr>
        <w:shd w:val="clear" w:color="auto" w:fill="F9FAFB"/>
        <w:divId w:val="1690062398"/>
        <w:rPr>
          <w:rFonts w:ascii="Calibri" w:eastAsia="Times New Roman" w:hAnsi="Calibri" w:cs="Calibri"/>
          <w:b/>
          <w:bCs/>
          <w:color w:val="1E3A8A"/>
          <w:sz w:val="22"/>
          <w:szCs w:val="22"/>
          <w:lang w:val="en"/>
        </w:rPr>
      </w:pPr>
      <w:r>
        <w:rPr>
          <w:rFonts w:ascii="Calibri" w:eastAsia="Times New Roman" w:hAnsi="Calibri" w:cs="Calibri"/>
          <w:b/>
          <w:bCs/>
          <w:color w:val="1E3A8A"/>
          <w:sz w:val="22"/>
          <w:szCs w:val="22"/>
          <w:lang w:val="en"/>
        </w:rPr>
        <w:t>🤖</w:t>
      </w:r>
      <w:r>
        <w:rPr>
          <w:rFonts w:ascii="Calibri" w:eastAsia="Times New Roman" w:hAnsi="Calibri" w:cs="Calibri"/>
          <w:b/>
          <w:bCs/>
          <w:color w:val="1E3A8A"/>
          <w:sz w:val="22"/>
          <w:szCs w:val="22"/>
          <w:lang w:val="en"/>
        </w:rPr>
        <w:t xml:space="preserve"> ML Injury</w:t>
      </w:r>
      <w:r>
        <w:rPr>
          <w:rFonts w:ascii="Calibri" w:eastAsia="Times New Roman" w:hAnsi="Calibri" w:cs="Calibri"/>
          <w:b/>
          <w:bCs/>
          <w:color w:val="1E3A8A"/>
          <w:sz w:val="22"/>
          <w:szCs w:val="22"/>
          <w:lang w:val="en"/>
        </w:rPr>
        <w:t xml:space="preserve"> Prediction</w:t>
      </w:r>
    </w:p>
    <w:p w:rsidR="00000000" w:rsidRDefault="007C2C04">
      <w:pPr>
        <w:shd w:val="clear" w:color="auto" w:fill="F9FAFB"/>
        <w:jc w:val="both"/>
        <w:divId w:val="919171921"/>
        <w:rPr>
          <w:rFonts w:ascii="Calibri" w:hAnsi="Calibri" w:cs="Calibri"/>
          <w:color w:val="374151"/>
          <w:sz w:val="21"/>
          <w:szCs w:val="21"/>
          <w:lang w:val="en"/>
        </w:rPr>
      </w:pPr>
      <w:r>
        <w:rPr>
          <w:rFonts w:ascii="Calibri" w:hAnsi="Calibri" w:cs="Calibri"/>
          <w:color w:val="374151"/>
          <w:sz w:val="21"/>
          <w:szCs w:val="21"/>
          <w:lang w:val="en"/>
        </w:rPr>
        <w:t>Machine learning model processes training and recovery datasets to output an injury risk score and risk level.</w:t>
      </w:r>
    </w:p>
    <w:p w:rsidR="00000000" w:rsidRDefault="007C2C04">
      <w:pPr>
        <w:shd w:val="clear" w:color="auto" w:fill="F9FAFB"/>
        <w:divId w:val="386148282"/>
        <w:rPr>
          <w:rFonts w:ascii="Calibri" w:eastAsia="Times New Roman" w:hAnsi="Calibri" w:cs="Calibri"/>
          <w:b/>
          <w:bCs/>
          <w:color w:val="1E3A8A"/>
          <w:sz w:val="22"/>
          <w:szCs w:val="22"/>
          <w:lang w:val="en"/>
        </w:rPr>
      </w:pPr>
      <w:r>
        <w:rPr>
          <w:rFonts w:ascii="Segoe UI Symbol" w:eastAsia="Times New Roman" w:hAnsi="Segoe UI Symbol" w:cs="Segoe UI Symbol"/>
          <w:b/>
          <w:bCs/>
          <w:color w:val="1E3A8A"/>
          <w:sz w:val="22"/>
          <w:szCs w:val="22"/>
          <w:lang w:val="en"/>
        </w:rPr>
        <w:t>🔐</w:t>
      </w:r>
      <w:r>
        <w:rPr>
          <w:rFonts w:ascii="Calibri" w:eastAsia="Times New Roman" w:hAnsi="Calibri" w:cs="Calibri"/>
          <w:b/>
          <w:bCs/>
          <w:color w:val="1E3A8A"/>
          <w:sz w:val="22"/>
          <w:szCs w:val="22"/>
          <w:lang w:val="en"/>
        </w:rPr>
        <w:t xml:space="preserve"> Role-Based Access Control</w:t>
      </w:r>
    </w:p>
    <w:p w:rsidR="00000000" w:rsidRDefault="007C2C04">
      <w:pPr>
        <w:shd w:val="clear" w:color="auto" w:fill="F9FAFB"/>
        <w:jc w:val="both"/>
        <w:divId w:val="344405577"/>
        <w:rPr>
          <w:rFonts w:ascii="Calibri" w:hAnsi="Calibri" w:cs="Calibri"/>
          <w:color w:val="374151"/>
          <w:sz w:val="21"/>
          <w:szCs w:val="21"/>
          <w:lang w:val="en"/>
        </w:rPr>
      </w:pPr>
      <w:r>
        <w:rPr>
          <w:rFonts w:ascii="Calibri" w:hAnsi="Calibri" w:cs="Calibri"/>
          <w:color w:val="374151"/>
          <w:sz w:val="21"/>
          <w:szCs w:val="21"/>
          <w:lang w:val="en"/>
        </w:rPr>
        <w:t>Secure registration and authentication ensures each user only accesses data they are authorized to view.</w:t>
      </w:r>
    </w:p>
    <w:p w:rsidR="00000000" w:rsidRDefault="007C2C04">
      <w:pPr>
        <w:spacing w:before="330" w:after="330"/>
        <w:divId w:val="1710033367"/>
        <w:rPr>
          <w:rFonts w:ascii="Calibri" w:eastAsia="Times New Roman" w:hAnsi="Calibri" w:cs="Calibri"/>
          <w:color w:val="111827"/>
          <w:lang w:val="en"/>
        </w:rPr>
      </w:pPr>
      <w:r>
        <w:rPr>
          <w:rFonts w:ascii="Calibri" w:eastAsia="Times New Roman" w:hAnsi="Calibri" w:cs="Calibri"/>
          <w:color w:val="111827"/>
          <w:lang w:val="en"/>
        </w:rPr>
        <w:pict>
          <v:rect id="_x0000_i1027" style="width:0;height:1.5pt" o:hralign="center" o:hrstd="t" o:hr="t" fillcolor="#a0a0a0" stroked="f"/>
        </w:pict>
      </w:r>
    </w:p>
    <w:p w:rsidR="00000000" w:rsidRDefault="007C2C04">
      <w:pPr>
        <w:pStyle w:val="Heading1"/>
        <w:divId w:val="1710033367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4. Target Users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9"/>
        <w:gridCol w:w="4911"/>
        <w:gridCol w:w="3140"/>
      </w:tblGrid>
      <w:tr w:rsidR="00000000">
        <w:trPr>
          <w:divId w:val="1710033367"/>
        </w:trPr>
        <w:tc>
          <w:tcPr>
            <w:tcW w:w="0" w:type="auto"/>
            <w:shd w:val="clear" w:color="auto" w:fill="10B98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000000" w:rsidRDefault="007C2C04">
            <w:pPr>
              <w:spacing w:before="210" w:after="21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User Role</w:t>
            </w:r>
          </w:p>
        </w:tc>
        <w:tc>
          <w:tcPr>
            <w:tcW w:w="0" w:type="auto"/>
            <w:shd w:val="clear" w:color="auto" w:fill="10B98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000000" w:rsidRDefault="007C2C04">
            <w:pPr>
              <w:spacing w:before="210" w:after="21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Primary Function</w:t>
            </w:r>
          </w:p>
        </w:tc>
        <w:tc>
          <w:tcPr>
            <w:tcW w:w="0" w:type="auto"/>
            <w:shd w:val="clear" w:color="auto" w:fill="10B98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000000" w:rsidRDefault="007C2C04">
            <w:pPr>
              <w:spacing w:before="210" w:after="21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Data Access</w:t>
            </w:r>
          </w:p>
        </w:tc>
      </w:tr>
      <w:tr w:rsidR="00000000">
        <w:trPr>
          <w:divId w:val="1710033367"/>
        </w:trPr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7C2C04">
            <w:pPr>
              <w:spacing w:before="210" w:after="210"/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</w:pPr>
            <w:r>
              <w:rPr>
                <w:rStyle w:val="Strong"/>
                <w:rFonts w:ascii="Calibri" w:eastAsia="Times New Roman" w:hAnsi="Calibri" w:cs="Calibri"/>
                <w:color w:val="111827"/>
                <w:sz w:val="21"/>
                <w:szCs w:val="21"/>
              </w:rPr>
              <w:t>Athlete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7C2C04">
            <w:pPr>
              <w:spacing w:before="210" w:after="210"/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  <w:t>Input and view personal performance data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7C2C04">
            <w:pPr>
              <w:spacing w:before="210" w:after="210"/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  <w:t>Own dashboard only</w:t>
            </w:r>
          </w:p>
        </w:tc>
      </w:tr>
      <w:tr w:rsidR="00000000">
        <w:trPr>
          <w:divId w:val="1710033367"/>
        </w:trPr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7C2C04">
            <w:pPr>
              <w:spacing w:before="210" w:after="210"/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</w:pPr>
            <w:r>
              <w:rPr>
                <w:rStyle w:val="Strong"/>
                <w:rFonts w:ascii="Calibri" w:eastAsia="Times New Roman" w:hAnsi="Calibri" w:cs="Calibri"/>
                <w:color w:val="111827"/>
                <w:sz w:val="21"/>
                <w:szCs w:val="21"/>
              </w:rPr>
              <w:lastRenderedPageBreak/>
              <w:t>Coach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7C2C04">
            <w:pPr>
              <w:spacing w:before="210" w:after="210"/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  <w:t>Monitor athletes they sponsor and provide training guidance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7C2C04">
            <w:pPr>
              <w:spacing w:before="210" w:after="210"/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  <w:t>Sponsored athletes' dashboards only</w:t>
            </w:r>
          </w:p>
        </w:tc>
      </w:tr>
      <w:tr w:rsidR="00000000">
        <w:trPr>
          <w:divId w:val="1710033367"/>
        </w:trPr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7C2C04">
            <w:pPr>
              <w:spacing w:before="210" w:after="210"/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</w:pPr>
            <w:r>
              <w:rPr>
                <w:rStyle w:val="Strong"/>
                <w:rFonts w:ascii="Calibri" w:eastAsia="Times New Roman" w:hAnsi="Calibri" w:cs="Calibri"/>
                <w:color w:val="111827"/>
                <w:sz w:val="21"/>
                <w:szCs w:val="21"/>
              </w:rPr>
              <w:t>Nutritionist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7C2C04">
            <w:pPr>
              <w:spacing w:before="210" w:after="210"/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  <w:t>Track registered athletes and deliver personalized diet plans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7C2C04">
            <w:pPr>
              <w:spacing w:before="210" w:after="210"/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  <w:t>Registered athletes' dashboards only</w:t>
            </w:r>
          </w:p>
        </w:tc>
      </w:tr>
    </w:tbl>
    <w:p w:rsidR="00000000" w:rsidRDefault="007C2C04">
      <w:pPr>
        <w:spacing w:before="330" w:after="330"/>
        <w:divId w:val="1710033367"/>
        <w:rPr>
          <w:rFonts w:ascii="Calibri" w:eastAsia="Times New Roman" w:hAnsi="Calibri" w:cs="Calibri"/>
          <w:color w:val="111827"/>
          <w:lang w:val="en"/>
        </w:rPr>
      </w:pPr>
      <w:r>
        <w:rPr>
          <w:rFonts w:ascii="Calibri" w:eastAsia="Times New Roman" w:hAnsi="Calibri" w:cs="Calibri"/>
          <w:color w:val="111827"/>
          <w:lang w:val="en"/>
        </w:rPr>
        <w:pict>
          <v:rect id="_x0000_i1028" style="width:0;height:1.5pt" o:hralign="center" o:hrstd="t" o:hr="t" fillcolor="#a0a0a0" stroked="f"/>
        </w:pict>
      </w:r>
    </w:p>
    <w:p w:rsidR="00000000" w:rsidRDefault="007C2C04">
      <w:pPr>
        <w:pStyle w:val="Heading1"/>
        <w:divId w:val="1710033367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5. Innovation</w:t>
      </w:r>
    </w:p>
    <w:p w:rsidR="00000000" w:rsidRDefault="007C2C04">
      <w:pPr>
        <w:pStyle w:val="NormalWeb"/>
        <w:divId w:val="1710033367"/>
        <w:rPr>
          <w:rFonts w:ascii="Calibri" w:hAnsi="Calibri" w:cs="Calibri"/>
          <w:color w:val="111827"/>
          <w:lang w:val="en"/>
        </w:rPr>
      </w:pPr>
      <w:r>
        <w:rPr>
          <w:rFonts w:ascii="Calibri" w:hAnsi="Calibri" w:cs="Calibri"/>
          <w:color w:val="111827"/>
          <w:lang w:val="en"/>
        </w:rPr>
        <w:t>AfyaNexus stands out through three core innovations:</w:t>
      </w:r>
    </w:p>
    <w:p w:rsidR="00000000" w:rsidRDefault="007C2C04">
      <w:pPr>
        <w:numPr>
          <w:ilvl w:val="0"/>
          <w:numId w:val="1"/>
        </w:numPr>
        <w:spacing w:before="100" w:beforeAutospacing="1" w:after="60"/>
        <w:ind w:left="360"/>
        <w:divId w:val="1710033367"/>
        <w:rPr>
          <w:rFonts w:ascii="Calibri" w:eastAsia="Times New Roman" w:hAnsi="Calibri" w:cs="Calibri"/>
          <w:color w:val="111827"/>
          <w:lang w:val="en"/>
        </w:rPr>
      </w:pPr>
      <w:r>
        <w:rPr>
          <w:rStyle w:val="Strong"/>
          <w:rFonts w:ascii="Calibri" w:eastAsia="Times New Roman" w:hAnsi="Calibri" w:cs="Calibri"/>
          <w:color w:val="111827"/>
          <w:lang w:val="en"/>
        </w:rPr>
        <w:t>Kis</w:t>
      </w:r>
      <w:r>
        <w:rPr>
          <w:rStyle w:val="Strong"/>
          <w:rFonts w:ascii="Calibri" w:eastAsia="Times New Roman" w:hAnsi="Calibri" w:cs="Calibri"/>
          <w:color w:val="111827"/>
          <w:lang w:val="en"/>
        </w:rPr>
        <w:t>wahili-English Branding:</w:t>
      </w:r>
      <w:r>
        <w:rPr>
          <w:rFonts w:ascii="Calibri" w:eastAsia="Times New Roman" w:hAnsi="Calibri" w:cs="Calibri"/>
          <w:color w:val="111827"/>
          <w:lang w:val="en"/>
        </w:rPr>
        <w:t xml:space="preserve"> The name AfyaNexus blends African identity with global technical language, making the system culturally relevant and professionally distinctive. </w:t>
      </w:r>
    </w:p>
    <w:p w:rsidR="00000000" w:rsidRDefault="007C2C04">
      <w:pPr>
        <w:numPr>
          <w:ilvl w:val="0"/>
          <w:numId w:val="1"/>
        </w:numPr>
        <w:spacing w:before="100" w:beforeAutospacing="1" w:after="60"/>
        <w:ind w:left="360"/>
        <w:divId w:val="1710033367"/>
        <w:rPr>
          <w:rFonts w:ascii="Calibri" w:eastAsia="Times New Roman" w:hAnsi="Calibri" w:cs="Calibri"/>
          <w:color w:val="111827"/>
          <w:lang w:val="en"/>
        </w:rPr>
      </w:pPr>
      <w:r>
        <w:rPr>
          <w:rStyle w:val="Strong"/>
          <w:rFonts w:ascii="Calibri" w:eastAsia="Times New Roman" w:hAnsi="Calibri" w:cs="Calibri"/>
          <w:color w:val="111827"/>
          <w:lang w:val="en"/>
        </w:rPr>
        <w:t>Wearable Device Integration:</w:t>
      </w:r>
      <w:r>
        <w:rPr>
          <w:rFonts w:ascii="Calibri" w:eastAsia="Times New Roman" w:hAnsi="Calibri" w:cs="Calibri"/>
          <w:color w:val="111827"/>
          <w:lang w:val="en"/>
        </w:rPr>
        <w:t xml:space="preserve"> By syncing with the T70 smartwatch via Bluetooth, AfyaNe</w:t>
      </w:r>
      <w:r>
        <w:rPr>
          <w:rFonts w:ascii="Calibri" w:eastAsia="Times New Roman" w:hAnsi="Calibri" w:cs="Calibri"/>
          <w:color w:val="111827"/>
          <w:lang w:val="en"/>
        </w:rPr>
        <w:t xml:space="preserve">xus reduces reliance on manual data entry, minimizing bias and improving the accuracy of ML predictions. </w:t>
      </w:r>
    </w:p>
    <w:p w:rsidR="00000000" w:rsidRDefault="007C2C04">
      <w:pPr>
        <w:numPr>
          <w:ilvl w:val="0"/>
          <w:numId w:val="1"/>
        </w:numPr>
        <w:spacing w:before="100" w:beforeAutospacing="1" w:after="60"/>
        <w:ind w:left="360"/>
        <w:divId w:val="1710033367"/>
        <w:rPr>
          <w:rFonts w:ascii="Calibri" w:eastAsia="Times New Roman" w:hAnsi="Calibri" w:cs="Calibri"/>
          <w:color w:val="111827"/>
          <w:lang w:val="en"/>
        </w:rPr>
      </w:pPr>
      <w:r>
        <w:rPr>
          <w:rStyle w:val="Strong"/>
          <w:rFonts w:ascii="Calibri" w:eastAsia="Times New Roman" w:hAnsi="Calibri" w:cs="Calibri"/>
          <w:color w:val="111827"/>
          <w:lang w:val="en"/>
        </w:rPr>
        <w:t>Machine Learning-Driven Predictions:</w:t>
      </w:r>
      <w:r>
        <w:rPr>
          <w:rFonts w:ascii="Calibri" w:eastAsia="Times New Roman" w:hAnsi="Calibri" w:cs="Calibri"/>
          <w:color w:val="111827"/>
          <w:lang w:val="en"/>
        </w:rPr>
        <w:t xml:space="preserve"> The system goes beyond simple data logging by applying ML to generate actionable injury risk scores, enabling pro</w:t>
      </w:r>
      <w:r>
        <w:rPr>
          <w:rFonts w:ascii="Calibri" w:eastAsia="Times New Roman" w:hAnsi="Calibri" w:cs="Calibri"/>
          <w:color w:val="111827"/>
          <w:lang w:val="en"/>
        </w:rPr>
        <w:t xml:space="preserve">active rather than reactive athlete management. </w:t>
      </w:r>
    </w:p>
    <w:p w:rsidR="00000000" w:rsidRDefault="007C2C04">
      <w:pPr>
        <w:spacing w:before="330" w:after="330"/>
        <w:divId w:val="1710033367"/>
        <w:rPr>
          <w:rFonts w:ascii="Calibri" w:eastAsia="Times New Roman" w:hAnsi="Calibri" w:cs="Calibri"/>
          <w:color w:val="111827"/>
          <w:lang w:val="en"/>
        </w:rPr>
      </w:pPr>
      <w:r>
        <w:rPr>
          <w:rFonts w:ascii="Calibri" w:eastAsia="Times New Roman" w:hAnsi="Calibri" w:cs="Calibri"/>
          <w:color w:val="111827"/>
          <w:lang w:val="en"/>
        </w:rPr>
        <w:pict>
          <v:rect id="_x0000_i1029" style="width:0;height:1.5pt" o:hralign="center" o:hrstd="t" o:hr="t" fillcolor="#a0a0a0" stroked="f"/>
        </w:pict>
      </w:r>
    </w:p>
    <w:p w:rsidR="00000000" w:rsidRDefault="007C2C04">
      <w:pPr>
        <w:pStyle w:val="Heading1"/>
        <w:divId w:val="1710033367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6. System Overview Summary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0"/>
        <w:gridCol w:w="7240"/>
      </w:tblGrid>
      <w:tr w:rsidR="00000000">
        <w:trPr>
          <w:divId w:val="1710033367"/>
        </w:trPr>
        <w:tc>
          <w:tcPr>
            <w:tcW w:w="0" w:type="auto"/>
            <w:shd w:val="clear" w:color="auto" w:fill="10B98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000000" w:rsidRDefault="007C2C04">
            <w:pPr>
              <w:spacing w:before="210" w:after="21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Aspect</w:t>
            </w:r>
          </w:p>
        </w:tc>
        <w:tc>
          <w:tcPr>
            <w:tcW w:w="0" w:type="auto"/>
            <w:shd w:val="clear" w:color="auto" w:fill="10B98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000000" w:rsidRDefault="007C2C04">
            <w:pPr>
              <w:spacing w:before="210" w:after="21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Detail</w:t>
            </w:r>
          </w:p>
        </w:tc>
      </w:tr>
      <w:tr w:rsidR="00000000">
        <w:trPr>
          <w:divId w:val="1710033367"/>
        </w:trPr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7C2C04">
            <w:pPr>
              <w:spacing w:before="210" w:after="210"/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</w:pPr>
            <w:r>
              <w:rPr>
                <w:rStyle w:val="Strong"/>
                <w:rFonts w:ascii="Calibri" w:eastAsia="Times New Roman" w:hAnsi="Calibri" w:cs="Calibri"/>
                <w:color w:val="111827"/>
                <w:sz w:val="21"/>
                <w:szCs w:val="21"/>
              </w:rPr>
              <w:t>System Name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7C2C04">
            <w:pPr>
              <w:spacing w:before="210" w:after="210"/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  <w:t>AfyaNexus</w:t>
            </w:r>
          </w:p>
        </w:tc>
      </w:tr>
      <w:tr w:rsidR="00000000">
        <w:trPr>
          <w:divId w:val="1710033367"/>
        </w:trPr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7C2C04">
            <w:pPr>
              <w:spacing w:before="210" w:after="210"/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</w:pPr>
            <w:r>
              <w:rPr>
                <w:rStyle w:val="Strong"/>
                <w:rFonts w:ascii="Calibri" w:eastAsia="Times New Roman" w:hAnsi="Calibri" w:cs="Calibri"/>
                <w:color w:val="111827"/>
                <w:sz w:val="21"/>
                <w:szCs w:val="21"/>
              </w:rPr>
              <w:t>Problem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7C2C04">
            <w:pPr>
              <w:spacing w:before="210" w:after="210"/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  <w:t>Decentralized athlete training and nutrition tracking</w:t>
            </w:r>
          </w:p>
        </w:tc>
      </w:tr>
      <w:tr w:rsidR="00000000">
        <w:trPr>
          <w:divId w:val="1710033367"/>
        </w:trPr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7C2C04">
            <w:pPr>
              <w:spacing w:before="210" w:after="210"/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</w:pPr>
            <w:r>
              <w:rPr>
                <w:rStyle w:val="Strong"/>
                <w:rFonts w:ascii="Calibri" w:eastAsia="Times New Roman" w:hAnsi="Calibri" w:cs="Calibri"/>
                <w:color w:val="111827"/>
                <w:sz w:val="21"/>
                <w:szCs w:val="21"/>
              </w:rPr>
              <w:t>Solution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7C2C04">
            <w:pPr>
              <w:spacing w:before="210" w:after="210"/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  <w:t>Centralized platform with ML, wearable integration, and RBAC dashboards</w:t>
            </w:r>
          </w:p>
        </w:tc>
      </w:tr>
      <w:tr w:rsidR="00000000">
        <w:trPr>
          <w:divId w:val="1710033367"/>
        </w:trPr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7C2C04">
            <w:pPr>
              <w:spacing w:before="210" w:after="210"/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</w:pPr>
            <w:r>
              <w:rPr>
                <w:rStyle w:val="Strong"/>
                <w:rFonts w:ascii="Calibri" w:eastAsia="Times New Roman" w:hAnsi="Calibri" w:cs="Calibri"/>
                <w:color w:val="111827"/>
                <w:sz w:val="21"/>
                <w:szCs w:val="21"/>
              </w:rPr>
              <w:lastRenderedPageBreak/>
              <w:t>Users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7C2C04">
            <w:pPr>
              <w:spacing w:before="210" w:after="210"/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  <w:t>Athletes, Coaches, Nutritionists</w:t>
            </w:r>
          </w:p>
        </w:tc>
      </w:tr>
      <w:tr w:rsidR="00000000">
        <w:trPr>
          <w:divId w:val="1710033367"/>
        </w:trPr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7C2C04">
            <w:pPr>
              <w:spacing w:before="210" w:after="210"/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</w:pPr>
            <w:r>
              <w:rPr>
                <w:rStyle w:val="Strong"/>
                <w:rFonts w:ascii="Calibri" w:eastAsia="Times New Roman" w:hAnsi="Calibri" w:cs="Calibri"/>
                <w:color w:val="111827"/>
                <w:sz w:val="21"/>
                <w:szCs w:val="21"/>
              </w:rPr>
              <w:t>Key Technology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7C2C04">
            <w:pPr>
              <w:spacing w:before="210" w:after="210"/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  <w:t>Machine Learning, Bluetooth Wearable Sync, RESTful APIs, RBAC</w:t>
            </w:r>
          </w:p>
        </w:tc>
      </w:tr>
      <w:tr w:rsidR="00000000">
        <w:trPr>
          <w:divId w:val="1710033367"/>
        </w:trPr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7C2C04">
            <w:pPr>
              <w:spacing w:before="210" w:after="210"/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</w:pPr>
            <w:r>
              <w:rPr>
                <w:rStyle w:val="Strong"/>
                <w:rFonts w:ascii="Calibri" w:eastAsia="Times New Roman" w:hAnsi="Calibri" w:cs="Calibri"/>
                <w:color w:val="111827"/>
                <w:sz w:val="21"/>
                <w:szCs w:val="21"/>
              </w:rPr>
              <w:t>Wearable Device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7C2C04">
            <w:pPr>
              <w:spacing w:before="210" w:after="210"/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  <w:t>T70 Smartwatch (FCC ID: 2BEJG-T70)</w:t>
            </w:r>
          </w:p>
        </w:tc>
      </w:tr>
      <w:tr w:rsidR="00000000">
        <w:trPr>
          <w:divId w:val="1710033367"/>
        </w:trPr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7C2C04">
            <w:pPr>
              <w:spacing w:before="210" w:after="210"/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</w:pPr>
            <w:r>
              <w:rPr>
                <w:rStyle w:val="Strong"/>
                <w:rFonts w:ascii="Calibri" w:eastAsia="Times New Roman" w:hAnsi="Calibri" w:cs="Calibri"/>
                <w:color w:val="111827"/>
                <w:sz w:val="21"/>
                <w:szCs w:val="21"/>
              </w:rPr>
              <w:t>Expected Outc</w:t>
            </w:r>
            <w:r>
              <w:rPr>
                <w:rStyle w:val="Strong"/>
                <w:rFonts w:ascii="Calibri" w:eastAsia="Times New Roman" w:hAnsi="Calibri" w:cs="Calibri"/>
                <w:color w:val="111827"/>
                <w:sz w:val="21"/>
                <w:szCs w:val="21"/>
              </w:rPr>
              <w:t>ome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000000" w:rsidRDefault="007C2C04">
            <w:pPr>
              <w:spacing w:before="210" w:after="210"/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11827"/>
                <w:sz w:val="21"/>
                <w:szCs w:val="21"/>
              </w:rPr>
              <w:t>Centralized dashboards, injury risk predictions, improved athlete guidance</w:t>
            </w:r>
          </w:p>
        </w:tc>
      </w:tr>
    </w:tbl>
    <w:p w:rsidR="007C2C04" w:rsidRDefault="007C2C04">
      <w:pPr>
        <w:jc w:val="center"/>
        <w:divId w:val="1780444110"/>
        <w:rPr>
          <w:rFonts w:ascii="Calibri" w:eastAsia="Times New Roman" w:hAnsi="Calibri" w:cs="Calibri"/>
          <w:color w:val="9CA3AF"/>
          <w:sz w:val="18"/>
          <w:szCs w:val="18"/>
          <w:lang w:val="en"/>
        </w:rPr>
      </w:pPr>
      <w:r>
        <w:rPr>
          <w:rFonts w:ascii="Calibri" w:eastAsia="Times New Roman" w:hAnsi="Calibri" w:cs="Calibri"/>
          <w:color w:val="9CA3AF"/>
          <w:sz w:val="18"/>
          <w:szCs w:val="18"/>
          <w:lang w:val="en"/>
        </w:rPr>
        <w:t xml:space="preserve">AfyaNexus — Concept Paper — Version 1.0 — Confidential </w:t>
      </w:r>
    </w:p>
    <w:sectPr w:rsidR="007C2C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36E586C"/>
    <w:multiLevelType w:val="multilevel"/>
    <w:tmpl w:val="D5D4A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</w:compat>
  <w:rsids>
    <w:rsidRoot w:val="00372FAE"/>
    <w:rsid w:val="00372FAE"/>
    <w:rsid w:val="007C2C04"/>
    <w:rsid w:val="009F6D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74BD7FF-8705-4785-828B-BB2E864FE2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pBdr>
        <w:bottom w:val="single" w:sz="12" w:space="3" w:color="1E3A8A"/>
      </w:pBdr>
      <w:spacing w:before="420" w:after="150"/>
      <w:outlineLvl w:val="0"/>
    </w:pPr>
    <w:rPr>
      <w:b/>
      <w:bCs/>
      <w:color w:val="1E3A8A"/>
      <w:kern w:val="36"/>
      <w:sz w:val="32"/>
      <w:szCs w:val="32"/>
      <w:u w:val="single"/>
    </w:rPr>
  </w:style>
  <w:style w:type="paragraph" w:styleId="Heading2">
    <w:name w:val="heading 2"/>
    <w:basedOn w:val="Normal"/>
    <w:link w:val="Heading2Char"/>
    <w:uiPriority w:val="9"/>
    <w:qFormat/>
    <w:pPr>
      <w:spacing w:before="270" w:after="120"/>
      <w:outlineLvl w:val="1"/>
    </w:pPr>
    <w:rPr>
      <w:b/>
      <w:bCs/>
      <w:color w:val="10B981"/>
      <w:sz w:val="26"/>
      <w:szCs w:val="26"/>
      <w:u w:val="single"/>
    </w:rPr>
  </w:style>
  <w:style w:type="paragraph" w:styleId="Heading3">
    <w:name w:val="heading 3"/>
    <w:basedOn w:val="Normal"/>
    <w:link w:val="Heading3Char"/>
    <w:uiPriority w:val="9"/>
    <w:qFormat/>
    <w:pPr>
      <w:spacing w:before="180" w:after="90"/>
      <w:outlineLvl w:val="2"/>
    </w:pPr>
    <w:rPr>
      <w:b/>
      <w:bCs/>
      <w:color w:val="F97316"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customStyle="1" w:styleId="msonormal0">
    <w:name w:val="msonormal"/>
    <w:basedOn w:val="Normal"/>
    <w:pPr>
      <w:spacing w:before="90" w:after="150"/>
      <w:jc w:val="both"/>
    </w:pPr>
  </w:style>
  <w:style w:type="paragraph" w:styleId="NormalWeb">
    <w:name w:val="Normal (Web)"/>
    <w:basedOn w:val="Normal"/>
    <w:uiPriority w:val="99"/>
    <w:semiHidden/>
    <w:unhideWhenUsed/>
    <w:pPr>
      <w:spacing w:before="90" w:after="150"/>
      <w:jc w:val="both"/>
    </w:pPr>
  </w:style>
  <w:style w:type="paragraph" w:customStyle="1" w:styleId="page">
    <w:name w:val="page"/>
    <w:basedOn w:val="Normal"/>
    <w:pPr>
      <w:jc w:val="both"/>
    </w:pPr>
  </w:style>
  <w:style w:type="paragraph" w:customStyle="1" w:styleId="cover">
    <w:name w:val="cover"/>
    <w:basedOn w:val="Normal"/>
    <w:pPr>
      <w:pBdr>
        <w:bottom w:val="single" w:sz="18" w:space="31" w:color="10B981"/>
      </w:pBdr>
      <w:spacing w:before="90" w:after="1134"/>
      <w:jc w:val="center"/>
    </w:pPr>
  </w:style>
  <w:style w:type="paragraph" w:customStyle="1" w:styleId="highlight-box">
    <w:name w:val="highlight-box"/>
    <w:basedOn w:val="Normal"/>
    <w:pPr>
      <w:pBdr>
        <w:left w:val="single" w:sz="24" w:space="12" w:color="10B981"/>
      </w:pBdr>
      <w:shd w:val="clear" w:color="auto" w:fill="ECFDF5"/>
      <w:spacing w:before="210" w:after="210"/>
      <w:jc w:val="both"/>
    </w:pPr>
  </w:style>
  <w:style w:type="paragraph" w:customStyle="1" w:styleId="feature-grid">
    <w:name w:val="feature-grid"/>
    <w:basedOn w:val="Normal"/>
    <w:pPr>
      <w:spacing w:before="210" w:after="210"/>
      <w:jc w:val="both"/>
    </w:pPr>
  </w:style>
  <w:style w:type="paragraph" w:customStyle="1" w:styleId="feature-card">
    <w:name w:val="feature-card"/>
    <w:basedOn w:val="Normal"/>
    <w:pPr>
      <w:pBdr>
        <w:top w:val="single" w:sz="6" w:space="9" w:color="D1D5DB"/>
        <w:left w:val="single" w:sz="6" w:space="11" w:color="D1D5DB"/>
        <w:bottom w:val="single" w:sz="6" w:space="9" w:color="D1D5DB"/>
        <w:right w:val="single" w:sz="6" w:space="11" w:color="D1D5DB"/>
      </w:pBdr>
      <w:shd w:val="clear" w:color="auto" w:fill="F9FAFB"/>
      <w:spacing w:before="90" w:after="150"/>
      <w:jc w:val="both"/>
    </w:pPr>
  </w:style>
  <w:style w:type="paragraph" w:customStyle="1" w:styleId="section-divider">
    <w:name w:val="section-divider"/>
    <w:basedOn w:val="Normal"/>
    <w:pPr>
      <w:pBdr>
        <w:top w:val="single" w:sz="6" w:space="0" w:color="E5E7EB"/>
      </w:pBdr>
      <w:spacing w:before="330" w:after="330"/>
      <w:jc w:val="both"/>
    </w:pPr>
  </w:style>
  <w:style w:type="paragraph" w:customStyle="1" w:styleId="footer">
    <w:name w:val="footer"/>
    <w:basedOn w:val="Normal"/>
    <w:pPr>
      <w:pBdr>
        <w:top w:val="single" w:sz="6" w:space="8" w:color="E5E7EB"/>
      </w:pBdr>
      <w:spacing w:before="600" w:after="150"/>
      <w:jc w:val="center"/>
    </w:pPr>
    <w:rPr>
      <w:color w:val="9CA3AF"/>
      <w:sz w:val="18"/>
      <w:szCs w:val="18"/>
    </w:rPr>
  </w:style>
  <w:style w:type="paragraph" w:customStyle="1" w:styleId="system-name">
    <w:name w:val="system-name"/>
    <w:basedOn w:val="Normal"/>
    <w:pPr>
      <w:spacing w:before="90" w:after="150"/>
      <w:jc w:val="both"/>
    </w:pPr>
  </w:style>
  <w:style w:type="paragraph" w:customStyle="1" w:styleId="doc-title">
    <w:name w:val="doc-title"/>
    <w:basedOn w:val="Normal"/>
    <w:pPr>
      <w:spacing w:before="90" w:after="150"/>
      <w:jc w:val="both"/>
    </w:pPr>
  </w:style>
  <w:style w:type="paragraph" w:customStyle="1" w:styleId="tagline">
    <w:name w:val="tagline"/>
    <w:basedOn w:val="Normal"/>
    <w:pPr>
      <w:spacing w:before="90" w:after="150"/>
      <w:jc w:val="both"/>
    </w:pPr>
  </w:style>
  <w:style w:type="paragraph" w:customStyle="1" w:styleId="meta-table">
    <w:name w:val="meta-table"/>
    <w:basedOn w:val="Normal"/>
    <w:pPr>
      <w:spacing w:before="90" w:after="150"/>
      <w:jc w:val="both"/>
    </w:pPr>
  </w:style>
  <w:style w:type="paragraph" w:customStyle="1" w:styleId="card-title">
    <w:name w:val="card-title"/>
    <w:basedOn w:val="Normal"/>
    <w:pPr>
      <w:spacing w:before="90" w:after="150"/>
      <w:jc w:val="both"/>
    </w:pPr>
  </w:style>
  <w:style w:type="paragraph" w:customStyle="1" w:styleId="system-name1">
    <w:name w:val="system-name1"/>
    <w:basedOn w:val="Normal"/>
    <w:pPr>
      <w:spacing w:before="90" w:after="90"/>
      <w:jc w:val="both"/>
    </w:pPr>
    <w:rPr>
      <w:b/>
      <w:bCs/>
      <w:color w:val="1E3A8A"/>
      <w:spacing w:val="30"/>
      <w:sz w:val="72"/>
      <w:szCs w:val="72"/>
    </w:rPr>
  </w:style>
  <w:style w:type="paragraph" w:customStyle="1" w:styleId="doc-title1">
    <w:name w:val="doc-title1"/>
    <w:basedOn w:val="Normal"/>
    <w:pPr>
      <w:spacing w:before="90" w:after="300"/>
      <w:jc w:val="both"/>
    </w:pPr>
    <w:rPr>
      <w:b/>
      <w:bCs/>
      <w:color w:val="10B981"/>
      <w:sz w:val="36"/>
      <w:szCs w:val="36"/>
      <w:u w:val="single"/>
    </w:rPr>
  </w:style>
  <w:style w:type="paragraph" w:customStyle="1" w:styleId="tagline1">
    <w:name w:val="tagline1"/>
    <w:basedOn w:val="Normal"/>
    <w:pPr>
      <w:spacing w:before="90" w:after="540"/>
      <w:jc w:val="both"/>
    </w:pPr>
    <w:rPr>
      <w:i/>
      <w:iCs/>
      <w:color w:val="6B7280"/>
      <w:sz w:val="22"/>
      <w:szCs w:val="22"/>
    </w:rPr>
  </w:style>
  <w:style w:type="paragraph" w:customStyle="1" w:styleId="meta-table1">
    <w:name w:val="meta-table1"/>
    <w:basedOn w:val="Normal"/>
    <w:pPr>
      <w:pBdr>
        <w:top w:val="single" w:sz="6" w:space="11" w:color="D1D5DB"/>
        <w:left w:val="single" w:sz="6" w:space="21" w:color="D1D5DB"/>
        <w:bottom w:val="single" w:sz="6" w:space="11" w:color="D1D5DB"/>
        <w:right w:val="single" w:sz="6" w:space="21" w:color="D1D5DB"/>
      </w:pBdr>
      <w:shd w:val="clear" w:color="auto" w:fill="F3F4F6"/>
      <w:spacing w:before="90" w:after="150"/>
    </w:pPr>
  </w:style>
  <w:style w:type="paragraph" w:customStyle="1" w:styleId="card-title1">
    <w:name w:val="card-title1"/>
    <w:basedOn w:val="Normal"/>
    <w:pPr>
      <w:spacing w:after="90"/>
      <w:jc w:val="both"/>
    </w:pPr>
    <w:rPr>
      <w:b/>
      <w:bCs/>
      <w:color w:val="1E3A8A"/>
      <w:sz w:val="22"/>
      <w:szCs w:val="22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100333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268805">
          <w:marLeft w:val="0"/>
          <w:marRight w:val="0"/>
          <w:marTop w:val="0"/>
          <w:marBottom w:val="1134"/>
          <w:divBdr>
            <w:top w:val="none" w:sz="0" w:space="0" w:color="auto"/>
            <w:left w:val="none" w:sz="0" w:space="0" w:color="auto"/>
            <w:bottom w:val="single" w:sz="18" w:space="31" w:color="10B981"/>
            <w:right w:val="none" w:sz="0" w:space="0" w:color="auto"/>
          </w:divBdr>
          <w:divsChild>
            <w:div w:id="1949316959">
              <w:marLeft w:val="0"/>
              <w:marRight w:val="0"/>
              <w:marTop w:val="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61118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25131">
              <w:marLeft w:val="0"/>
              <w:marRight w:val="0"/>
              <w:marTop w:val="0"/>
              <w:marBottom w:val="5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81281">
              <w:marLeft w:val="0"/>
              <w:marRight w:val="0"/>
              <w:marTop w:val="0"/>
              <w:marBottom w:val="0"/>
              <w:divBdr>
                <w:top w:val="single" w:sz="6" w:space="11" w:color="D1D5DB"/>
                <w:left w:val="single" w:sz="6" w:space="21" w:color="D1D5DB"/>
                <w:bottom w:val="single" w:sz="6" w:space="11" w:color="D1D5DB"/>
                <w:right w:val="single" w:sz="6" w:space="21" w:color="D1D5DB"/>
              </w:divBdr>
            </w:div>
          </w:divsChild>
        </w:div>
        <w:div w:id="1676179280">
          <w:marLeft w:val="0"/>
          <w:marRight w:val="0"/>
          <w:marTop w:val="210"/>
          <w:marBottom w:val="210"/>
          <w:divBdr>
            <w:top w:val="none" w:sz="0" w:space="0" w:color="auto"/>
            <w:left w:val="single" w:sz="24" w:space="12" w:color="10B981"/>
            <w:bottom w:val="none" w:sz="0" w:space="0" w:color="auto"/>
            <w:right w:val="none" w:sz="0" w:space="0" w:color="auto"/>
          </w:divBdr>
        </w:div>
        <w:div w:id="810054655">
          <w:marLeft w:val="0"/>
          <w:marRight w:val="0"/>
          <w:marTop w:val="210"/>
          <w:marBottom w:val="2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376931">
              <w:marLeft w:val="0"/>
              <w:marRight w:val="0"/>
              <w:marTop w:val="0"/>
              <w:marBottom w:val="0"/>
              <w:divBdr>
                <w:top w:val="single" w:sz="6" w:space="9" w:color="D1D5DB"/>
                <w:left w:val="single" w:sz="6" w:space="11" w:color="D1D5DB"/>
                <w:bottom w:val="single" w:sz="6" w:space="9" w:color="D1D5DB"/>
                <w:right w:val="single" w:sz="6" w:space="11" w:color="D1D5DB"/>
              </w:divBdr>
              <w:divsChild>
                <w:div w:id="1618872879">
                  <w:marLeft w:val="0"/>
                  <w:marRight w:val="0"/>
                  <w:marTop w:val="0"/>
                  <w:marBottom w:val="9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18139823">
              <w:marLeft w:val="0"/>
              <w:marRight w:val="0"/>
              <w:marTop w:val="0"/>
              <w:marBottom w:val="0"/>
              <w:divBdr>
                <w:top w:val="single" w:sz="6" w:space="9" w:color="D1D5DB"/>
                <w:left w:val="single" w:sz="6" w:space="11" w:color="D1D5DB"/>
                <w:bottom w:val="single" w:sz="6" w:space="9" w:color="D1D5DB"/>
                <w:right w:val="single" w:sz="6" w:space="11" w:color="D1D5DB"/>
              </w:divBdr>
              <w:divsChild>
                <w:div w:id="544148511">
                  <w:marLeft w:val="0"/>
                  <w:marRight w:val="0"/>
                  <w:marTop w:val="0"/>
                  <w:marBottom w:val="9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922948">
              <w:marLeft w:val="0"/>
              <w:marRight w:val="0"/>
              <w:marTop w:val="0"/>
              <w:marBottom w:val="0"/>
              <w:divBdr>
                <w:top w:val="single" w:sz="6" w:space="9" w:color="D1D5DB"/>
                <w:left w:val="single" w:sz="6" w:space="11" w:color="D1D5DB"/>
                <w:bottom w:val="single" w:sz="6" w:space="9" w:color="D1D5DB"/>
                <w:right w:val="single" w:sz="6" w:space="11" w:color="D1D5DB"/>
              </w:divBdr>
              <w:divsChild>
                <w:div w:id="751582266">
                  <w:marLeft w:val="0"/>
                  <w:marRight w:val="0"/>
                  <w:marTop w:val="0"/>
                  <w:marBottom w:val="9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94099387">
              <w:marLeft w:val="0"/>
              <w:marRight w:val="0"/>
              <w:marTop w:val="0"/>
              <w:marBottom w:val="0"/>
              <w:divBdr>
                <w:top w:val="single" w:sz="6" w:space="9" w:color="D1D5DB"/>
                <w:left w:val="single" w:sz="6" w:space="11" w:color="D1D5DB"/>
                <w:bottom w:val="single" w:sz="6" w:space="9" w:color="D1D5DB"/>
                <w:right w:val="single" w:sz="6" w:space="11" w:color="D1D5DB"/>
              </w:divBdr>
              <w:divsChild>
                <w:div w:id="1810702142">
                  <w:marLeft w:val="0"/>
                  <w:marRight w:val="0"/>
                  <w:marTop w:val="0"/>
                  <w:marBottom w:val="9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19171921">
              <w:marLeft w:val="0"/>
              <w:marRight w:val="0"/>
              <w:marTop w:val="0"/>
              <w:marBottom w:val="0"/>
              <w:divBdr>
                <w:top w:val="single" w:sz="6" w:space="9" w:color="D1D5DB"/>
                <w:left w:val="single" w:sz="6" w:space="11" w:color="D1D5DB"/>
                <w:bottom w:val="single" w:sz="6" w:space="9" w:color="D1D5DB"/>
                <w:right w:val="single" w:sz="6" w:space="11" w:color="D1D5DB"/>
              </w:divBdr>
              <w:divsChild>
                <w:div w:id="1690062398">
                  <w:marLeft w:val="0"/>
                  <w:marRight w:val="0"/>
                  <w:marTop w:val="0"/>
                  <w:marBottom w:val="9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4405577">
              <w:marLeft w:val="0"/>
              <w:marRight w:val="0"/>
              <w:marTop w:val="0"/>
              <w:marBottom w:val="0"/>
              <w:divBdr>
                <w:top w:val="single" w:sz="6" w:space="9" w:color="D1D5DB"/>
                <w:left w:val="single" w:sz="6" w:space="11" w:color="D1D5DB"/>
                <w:bottom w:val="single" w:sz="6" w:space="9" w:color="D1D5DB"/>
                <w:right w:val="single" w:sz="6" w:space="11" w:color="D1D5DB"/>
              </w:divBdr>
              <w:divsChild>
                <w:div w:id="386148282">
                  <w:marLeft w:val="0"/>
                  <w:marRight w:val="0"/>
                  <w:marTop w:val="0"/>
                  <w:marBottom w:val="9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0444110">
          <w:marLeft w:val="0"/>
          <w:marRight w:val="0"/>
          <w:marTop w:val="600"/>
          <w:marBottom w:val="0"/>
          <w:divBdr>
            <w:top w:val="single" w:sz="6" w:space="8" w:color="E5E7EB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562</Words>
  <Characters>3207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AfyaNexus – Concept Paper</vt:lpstr>
    </vt:vector>
  </TitlesOfParts>
  <Company/>
  <LinksUpToDate>false</LinksUpToDate>
  <CharactersWithSpaces>3762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AfyaNexus – Concept Paper</dc:title>
  <dc:subject/>
  <dc:creator>ADMIN</dc:creator>
  <cp:keywords/>
  <dc:description/>
  <cp:lastModifiedBy>ADMIN</cp:lastModifiedBy>
  <cp:revision>2</cp:revision>
  <dcterms:created xsi:type="dcterms:W3CDTF">2026-03-24T12:06:00Z</dcterms:created>
  <dcterms:modified xsi:type="dcterms:W3CDTF">2026-03-24T12:06:00Z</dcterms:modified>
</cp:coreProperties>
</file>