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000000" w:rsidRDefault="00D602E6">
      <w:pPr>
        <w:jc w:val="center"/>
        <w:divId w:val="626548301"/>
        <w:rPr>
          <w:rFonts w:ascii="Calibri" w:eastAsia="Times New Roman" w:hAnsi="Calibri" w:cs="Calibri"/>
          <w:b/>
          <w:bCs/>
          <w:color w:val="1E3A8A"/>
          <w:spacing w:val="30"/>
          <w:sz w:val="72"/>
          <w:szCs w:val="72"/>
          <w:lang w:val="en"/>
        </w:rPr>
      </w:pPr>
      <w:bookmarkStart w:id="0" w:name="_GoBack"/>
      <w:bookmarkEnd w:id="0"/>
      <w:r>
        <w:rPr>
          <w:rFonts w:ascii="Calibri" w:eastAsia="Times New Roman" w:hAnsi="Calibri" w:cs="Calibri"/>
          <w:b/>
          <w:bCs/>
          <w:color w:val="1E3A8A"/>
          <w:spacing w:val="30"/>
          <w:sz w:val="72"/>
          <w:szCs w:val="72"/>
          <w:lang w:val="en"/>
        </w:rPr>
        <w:t>AfyaNexus</w:t>
      </w:r>
    </w:p>
    <w:p w:rsidR="00000000" w:rsidRDefault="00D602E6">
      <w:pPr>
        <w:jc w:val="center"/>
        <w:divId w:val="1484279505"/>
        <w:rPr>
          <w:rFonts w:ascii="Calibri" w:eastAsia="Times New Roman" w:hAnsi="Calibri" w:cs="Calibri"/>
          <w:b/>
          <w:bCs/>
          <w:color w:val="10B981"/>
          <w:sz w:val="36"/>
          <w:szCs w:val="36"/>
          <w:u w:val="single"/>
          <w:lang w:val="en"/>
        </w:rPr>
      </w:pPr>
      <w:r>
        <w:rPr>
          <w:rFonts w:ascii="Calibri" w:eastAsia="Times New Roman" w:hAnsi="Calibri" w:cs="Calibri"/>
          <w:b/>
          <w:bCs/>
          <w:color w:val="10B981"/>
          <w:sz w:val="36"/>
          <w:szCs w:val="36"/>
          <w:u w:val="single"/>
          <w:lang w:val="en"/>
        </w:rPr>
        <w:t>Wearable Device Integration Notes</w:t>
      </w:r>
    </w:p>
    <w:p w:rsidR="00000000" w:rsidRDefault="00D602E6">
      <w:pPr>
        <w:jc w:val="center"/>
        <w:divId w:val="1429229497"/>
        <w:rPr>
          <w:rFonts w:ascii="Calibri" w:eastAsia="Times New Roman" w:hAnsi="Calibri" w:cs="Calibri"/>
          <w:i/>
          <w:iCs/>
          <w:color w:val="6B7280"/>
          <w:sz w:val="22"/>
          <w:szCs w:val="22"/>
          <w:lang w:val="en"/>
        </w:rPr>
      </w:pPr>
      <w:r>
        <w:rPr>
          <w:rFonts w:ascii="Calibri" w:eastAsia="Times New Roman" w:hAnsi="Calibri" w:cs="Calibri"/>
          <w:i/>
          <w:iCs/>
          <w:color w:val="6B7280"/>
          <w:sz w:val="22"/>
          <w:szCs w:val="22"/>
          <w:lang w:val="en"/>
        </w:rPr>
        <w:t>T70 Smartwatch Integration with AfyaNexus Platform</w:t>
      </w:r>
    </w:p>
    <w:p w:rsidR="00000000" w:rsidRDefault="00D602E6">
      <w:pPr>
        <w:shd w:val="clear" w:color="auto" w:fill="F3F4F6"/>
        <w:spacing w:before="60" w:after="60"/>
        <w:jc w:val="both"/>
        <w:divId w:val="30038442"/>
        <w:rPr>
          <w:rFonts w:ascii="Calibri" w:hAnsi="Calibri" w:cs="Calibri"/>
          <w:color w:val="374151"/>
          <w:sz w:val="21"/>
          <w:szCs w:val="21"/>
          <w:lang w:val="en"/>
        </w:rPr>
      </w:pPr>
      <w:r>
        <w:rPr>
          <w:rFonts w:ascii="Calibri" w:hAnsi="Calibri" w:cs="Calibri"/>
          <w:b/>
          <w:bCs/>
          <w:color w:val="1E3A8A"/>
          <w:sz w:val="21"/>
          <w:szCs w:val="21"/>
          <w:lang w:val="en"/>
        </w:rPr>
        <w:t>Document Type:</w:t>
      </w:r>
      <w:r>
        <w:rPr>
          <w:rFonts w:ascii="Calibri" w:hAnsi="Calibri" w:cs="Calibri"/>
          <w:color w:val="374151"/>
          <w:sz w:val="21"/>
          <w:szCs w:val="21"/>
          <w:lang w:val="en"/>
        </w:rPr>
        <w:t xml:space="preserve"> Integration Notes</w:t>
      </w:r>
    </w:p>
    <w:p w:rsidR="00000000" w:rsidRDefault="00D602E6">
      <w:pPr>
        <w:shd w:val="clear" w:color="auto" w:fill="F3F4F6"/>
        <w:spacing w:before="60" w:after="60"/>
        <w:jc w:val="both"/>
        <w:divId w:val="30038442"/>
        <w:rPr>
          <w:rFonts w:ascii="Calibri" w:hAnsi="Calibri" w:cs="Calibri"/>
          <w:color w:val="374151"/>
          <w:sz w:val="21"/>
          <w:szCs w:val="21"/>
          <w:lang w:val="en"/>
        </w:rPr>
      </w:pPr>
      <w:r>
        <w:rPr>
          <w:rFonts w:ascii="Calibri" w:hAnsi="Calibri" w:cs="Calibri"/>
          <w:b/>
          <w:bCs/>
          <w:color w:val="1E3A8A"/>
          <w:sz w:val="21"/>
          <w:szCs w:val="21"/>
          <w:lang w:val="en"/>
        </w:rPr>
        <w:t>Version:</w:t>
      </w:r>
      <w:r>
        <w:rPr>
          <w:rFonts w:ascii="Calibri" w:hAnsi="Calibri" w:cs="Calibri"/>
          <w:color w:val="374151"/>
          <w:sz w:val="21"/>
          <w:szCs w:val="21"/>
          <w:lang w:val="en"/>
        </w:rPr>
        <w:t xml:space="preserve"> 1.0</w:t>
      </w:r>
    </w:p>
    <w:p w:rsidR="00000000" w:rsidRDefault="00D602E6">
      <w:pPr>
        <w:shd w:val="clear" w:color="auto" w:fill="F3F4F6"/>
        <w:spacing w:before="60" w:after="60"/>
        <w:jc w:val="both"/>
        <w:divId w:val="30038442"/>
        <w:rPr>
          <w:rFonts w:ascii="Calibri" w:hAnsi="Calibri" w:cs="Calibri"/>
          <w:color w:val="374151"/>
          <w:sz w:val="21"/>
          <w:szCs w:val="21"/>
          <w:lang w:val="en"/>
        </w:rPr>
      </w:pPr>
      <w:r>
        <w:rPr>
          <w:rFonts w:ascii="Calibri" w:hAnsi="Calibri" w:cs="Calibri"/>
          <w:b/>
          <w:bCs/>
          <w:color w:val="1E3A8A"/>
          <w:sz w:val="21"/>
          <w:szCs w:val="21"/>
          <w:lang w:val="en"/>
        </w:rPr>
        <w:t>Project Name:</w:t>
      </w:r>
      <w:r>
        <w:rPr>
          <w:rFonts w:ascii="Calibri" w:hAnsi="Calibri" w:cs="Calibri"/>
          <w:color w:val="374151"/>
          <w:sz w:val="21"/>
          <w:szCs w:val="21"/>
          <w:lang w:val="en"/>
        </w:rPr>
        <w:t xml:space="preserve"> AfyaNexus</w:t>
      </w:r>
    </w:p>
    <w:p w:rsidR="00000000" w:rsidRDefault="00D602E6">
      <w:pPr>
        <w:shd w:val="clear" w:color="auto" w:fill="F3F4F6"/>
        <w:spacing w:before="60" w:after="60"/>
        <w:jc w:val="both"/>
        <w:divId w:val="30038442"/>
        <w:rPr>
          <w:rFonts w:ascii="Calibri" w:hAnsi="Calibri" w:cs="Calibri"/>
          <w:color w:val="374151"/>
          <w:sz w:val="21"/>
          <w:szCs w:val="21"/>
          <w:lang w:val="en"/>
        </w:rPr>
      </w:pPr>
      <w:r>
        <w:rPr>
          <w:rFonts w:ascii="Calibri" w:hAnsi="Calibri" w:cs="Calibri"/>
          <w:b/>
          <w:bCs/>
          <w:color w:val="1E3A8A"/>
          <w:sz w:val="21"/>
          <w:szCs w:val="21"/>
          <w:lang w:val="en"/>
        </w:rPr>
        <w:t>Device:</w:t>
      </w:r>
      <w:r>
        <w:rPr>
          <w:rFonts w:ascii="Calibri" w:hAnsi="Calibri" w:cs="Calibri"/>
          <w:color w:val="374151"/>
          <w:sz w:val="21"/>
          <w:szCs w:val="21"/>
          <w:lang w:val="en"/>
        </w:rPr>
        <w:t xml:space="preserve"> T70 Smartwatch</w:t>
      </w:r>
    </w:p>
    <w:p w:rsidR="00000000" w:rsidRDefault="00D602E6">
      <w:pPr>
        <w:shd w:val="clear" w:color="auto" w:fill="F3F4F6"/>
        <w:spacing w:before="60" w:after="60"/>
        <w:jc w:val="both"/>
        <w:divId w:val="30038442"/>
        <w:rPr>
          <w:rFonts w:ascii="Calibri" w:hAnsi="Calibri" w:cs="Calibri"/>
          <w:color w:val="374151"/>
          <w:sz w:val="21"/>
          <w:szCs w:val="21"/>
          <w:lang w:val="en"/>
        </w:rPr>
      </w:pPr>
      <w:r>
        <w:rPr>
          <w:rFonts w:ascii="Calibri" w:hAnsi="Calibri" w:cs="Calibri"/>
          <w:b/>
          <w:bCs/>
          <w:color w:val="1E3A8A"/>
          <w:sz w:val="21"/>
          <w:szCs w:val="21"/>
          <w:lang w:val="en"/>
        </w:rPr>
        <w:t>Status:</w:t>
      </w:r>
      <w:r>
        <w:rPr>
          <w:rFonts w:ascii="Calibri" w:hAnsi="Calibri" w:cs="Calibri"/>
          <w:color w:val="374151"/>
          <w:sz w:val="21"/>
          <w:szCs w:val="21"/>
          <w:lang w:val="en"/>
        </w:rPr>
        <w:t xml:space="preserve"> Final Draft</w:t>
      </w:r>
    </w:p>
    <w:p w:rsidR="00000000" w:rsidRDefault="00D602E6">
      <w:pPr>
        <w:pStyle w:val="Heading1"/>
        <w:divId w:val="151875196"/>
        <w:rPr>
          <w:rFonts w:ascii="Calibri" w:eastAsia="Times New Roman" w:hAnsi="Calibri" w:cs="Calibri"/>
          <w:lang w:val="en"/>
        </w:rPr>
      </w:pPr>
      <w:r>
        <w:rPr>
          <w:rFonts w:ascii="Calibri" w:eastAsia="Times New Roman" w:hAnsi="Calibri" w:cs="Calibri"/>
          <w:lang w:val="en"/>
        </w:rPr>
        <w:t>1. Device Specifications</w:t>
      </w:r>
    </w:p>
    <w:p w:rsidR="00000000" w:rsidRDefault="00D602E6">
      <w:pPr>
        <w:pStyle w:val="NormalWeb"/>
        <w:divId w:val="151875196"/>
        <w:rPr>
          <w:rFonts w:ascii="Calibri" w:hAnsi="Calibri" w:cs="Calibri"/>
          <w:color w:val="111827"/>
          <w:lang w:val="en"/>
        </w:rPr>
      </w:pPr>
      <w:r>
        <w:rPr>
          <w:rFonts w:ascii="Calibri" w:hAnsi="Calibri" w:cs="Calibri"/>
          <w:color w:val="111827"/>
          <w:lang w:val="en"/>
        </w:rPr>
        <w:t xml:space="preserve">The T70 smartwatch is the primary wearable device integrated with AfyaNexus. It captures biometric and activity data automatically, reducing reliance on manual athlete input and improving the accuracy of the machine learning injury risk model. </w:t>
      </w:r>
    </w:p>
    <w:tbl>
      <w:tblPr>
        <w:tblW w:w="5000" w:type="pct"/>
        <w:tblCellMar>
          <w:top w:w="15" w:type="dxa"/>
          <w:left w:w="15" w:type="dxa"/>
          <w:bottom w:w="15" w:type="dxa"/>
          <w:right w:w="15" w:type="dxa"/>
        </w:tblCellMar>
        <w:tblLook w:val="04A0" w:firstRow="1" w:lastRow="0" w:firstColumn="1" w:lastColumn="0" w:noHBand="0" w:noVBand="1"/>
      </w:tblPr>
      <w:tblGrid>
        <w:gridCol w:w="3879"/>
        <w:gridCol w:w="5481"/>
      </w:tblGrid>
      <w:tr w:rsidR="00000000">
        <w:trPr>
          <w:divId w:val="151875196"/>
        </w:trPr>
        <w:tc>
          <w:tcPr>
            <w:tcW w:w="0" w:type="auto"/>
            <w:shd w:val="clear" w:color="auto" w:fill="1E3A8A"/>
            <w:tcMar>
              <w:top w:w="120" w:type="dxa"/>
              <w:left w:w="150" w:type="dxa"/>
              <w:bottom w:w="120" w:type="dxa"/>
              <w:right w:w="150" w:type="dxa"/>
            </w:tcMar>
            <w:vAlign w:val="center"/>
            <w:hideMark/>
          </w:tcPr>
          <w:p w:rsidR="00000000" w:rsidRDefault="00D602E6">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Field</w:t>
            </w:r>
          </w:p>
        </w:tc>
        <w:tc>
          <w:tcPr>
            <w:tcW w:w="0" w:type="auto"/>
            <w:shd w:val="clear" w:color="auto" w:fill="1E3A8A"/>
            <w:tcMar>
              <w:top w:w="120" w:type="dxa"/>
              <w:left w:w="150" w:type="dxa"/>
              <w:bottom w:w="120" w:type="dxa"/>
              <w:right w:w="150" w:type="dxa"/>
            </w:tcMar>
            <w:vAlign w:val="center"/>
            <w:hideMark/>
          </w:tcPr>
          <w:p w:rsidR="00000000" w:rsidRDefault="00D602E6">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Value</w:t>
            </w:r>
          </w:p>
        </w:tc>
      </w:tr>
      <w:tr w:rsidR="00000000">
        <w:trPr>
          <w:divId w:val="151875196"/>
        </w:trPr>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Product Name</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T70 Smartwatch</w:t>
            </w:r>
          </w:p>
        </w:tc>
      </w:tr>
      <w:tr w:rsidR="00000000">
        <w:trPr>
          <w:divId w:val="151875196"/>
        </w:trPr>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Firmware Version</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V00621</w:t>
            </w:r>
          </w:p>
        </w:tc>
      </w:tr>
      <w:tr w:rsidR="00000000">
        <w:trPr>
          <w:divId w:val="151875196"/>
        </w:trPr>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Bluetooth Address</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70:0A:B7:00:86:D0</w:t>
            </w:r>
          </w:p>
        </w:tc>
      </w:tr>
      <w:tr w:rsidR="00000000">
        <w:trPr>
          <w:divId w:val="151875196"/>
        </w:trPr>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FCC ID</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2BEJG-T70</w:t>
            </w:r>
          </w:p>
        </w:tc>
      </w:tr>
      <w:tr w:rsidR="00000000">
        <w:trPr>
          <w:divId w:val="151875196"/>
        </w:trPr>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lastRenderedPageBreak/>
              <w:t>IC Number</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31964-T70</w:t>
            </w:r>
          </w:p>
        </w:tc>
      </w:tr>
      <w:tr w:rsidR="00000000">
        <w:trPr>
          <w:divId w:val="151875196"/>
        </w:trPr>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HVIN</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T70</w:t>
            </w:r>
          </w:p>
        </w:tc>
      </w:tr>
      <w:tr w:rsidR="00000000">
        <w:trPr>
          <w:divId w:val="151875196"/>
        </w:trPr>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Connectivity</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Bluetooth Low Energy (BLE)</w:t>
            </w:r>
          </w:p>
        </w:tc>
      </w:tr>
    </w:tbl>
    <w:p w:rsidR="00000000" w:rsidRDefault="00D602E6">
      <w:pPr>
        <w:spacing w:before="330" w:after="330"/>
        <w:divId w:val="151875196"/>
        <w:rPr>
          <w:rFonts w:ascii="Calibri" w:eastAsia="Times New Roman" w:hAnsi="Calibri" w:cs="Calibri"/>
          <w:color w:val="111827"/>
          <w:lang w:val="en"/>
        </w:rPr>
      </w:pPr>
      <w:r>
        <w:rPr>
          <w:rFonts w:ascii="Calibri" w:eastAsia="Times New Roman" w:hAnsi="Calibri" w:cs="Calibri"/>
          <w:color w:val="111827"/>
          <w:lang w:val="en"/>
        </w:rPr>
        <w:pict>
          <v:rect id="_x0000_i1025" style="width:0;height:1.5pt" o:hralign="center" o:hrstd="t" o:hr="t" fillcolor="#a0a0a0" stroked="f"/>
        </w:pict>
      </w:r>
    </w:p>
    <w:p w:rsidR="00000000" w:rsidRDefault="00D602E6">
      <w:pPr>
        <w:pStyle w:val="Heading1"/>
        <w:divId w:val="151875196"/>
        <w:rPr>
          <w:rFonts w:ascii="Calibri" w:eastAsia="Times New Roman" w:hAnsi="Calibri" w:cs="Calibri"/>
          <w:lang w:val="en"/>
        </w:rPr>
      </w:pPr>
      <w:r>
        <w:rPr>
          <w:rFonts w:ascii="Calibri" w:eastAsia="Times New Roman" w:hAnsi="Calibri" w:cs="Calibri"/>
          <w:lang w:val="en"/>
        </w:rPr>
        <w:t>2. Data Captured by T70</w:t>
      </w:r>
    </w:p>
    <w:p w:rsidR="00000000" w:rsidRDefault="00D602E6">
      <w:pPr>
        <w:pStyle w:val="NormalWeb"/>
        <w:divId w:val="151875196"/>
        <w:rPr>
          <w:rFonts w:ascii="Calibri" w:hAnsi="Calibri" w:cs="Calibri"/>
          <w:color w:val="111827"/>
          <w:lang w:val="en"/>
        </w:rPr>
      </w:pPr>
      <w:r>
        <w:rPr>
          <w:rFonts w:ascii="Calibri" w:hAnsi="Calibri" w:cs="Calibri"/>
          <w:color w:val="111827"/>
          <w:lang w:val="en"/>
        </w:rPr>
        <w:t>The T70 smartwatch captures the following data points that are directly relevant to AfyaNexus:</w:t>
      </w:r>
    </w:p>
    <w:tbl>
      <w:tblPr>
        <w:tblW w:w="5000" w:type="pct"/>
        <w:tblCellMar>
          <w:top w:w="15" w:type="dxa"/>
          <w:left w:w="15" w:type="dxa"/>
          <w:bottom w:w="15" w:type="dxa"/>
          <w:right w:w="15" w:type="dxa"/>
        </w:tblCellMar>
        <w:tblLook w:val="04A0" w:firstRow="1" w:lastRow="0" w:firstColumn="1" w:lastColumn="0" w:noHBand="0" w:noVBand="1"/>
      </w:tblPr>
      <w:tblGrid>
        <w:gridCol w:w="1747"/>
        <w:gridCol w:w="3636"/>
        <w:gridCol w:w="3977"/>
      </w:tblGrid>
      <w:tr w:rsidR="00000000">
        <w:trPr>
          <w:divId w:val="151875196"/>
        </w:trPr>
        <w:tc>
          <w:tcPr>
            <w:tcW w:w="0" w:type="auto"/>
            <w:shd w:val="clear" w:color="auto" w:fill="1E3A8A"/>
            <w:tcMar>
              <w:top w:w="120" w:type="dxa"/>
              <w:left w:w="150" w:type="dxa"/>
              <w:bottom w:w="120" w:type="dxa"/>
              <w:right w:w="150" w:type="dxa"/>
            </w:tcMar>
            <w:vAlign w:val="center"/>
            <w:hideMark/>
          </w:tcPr>
          <w:p w:rsidR="00000000" w:rsidRDefault="00D602E6">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Data Field</w:t>
            </w:r>
          </w:p>
        </w:tc>
        <w:tc>
          <w:tcPr>
            <w:tcW w:w="0" w:type="auto"/>
            <w:shd w:val="clear" w:color="auto" w:fill="1E3A8A"/>
            <w:tcMar>
              <w:top w:w="120" w:type="dxa"/>
              <w:left w:w="150" w:type="dxa"/>
              <w:bottom w:w="120" w:type="dxa"/>
              <w:right w:w="150" w:type="dxa"/>
            </w:tcMar>
            <w:vAlign w:val="center"/>
            <w:hideMark/>
          </w:tcPr>
          <w:p w:rsidR="00000000" w:rsidRDefault="00D602E6">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Description</w:t>
            </w:r>
          </w:p>
        </w:tc>
        <w:tc>
          <w:tcPr>
            <w:tcW w:w="0" w:type="auto"/>
            <w:shd w:val="clear" w:color="auto" w:fill="1E3A8A"/>
            <w:tcMar>
              <w:top w:w="120" w:type="dxa"/>
              <w:left w:w="150" w:type="dxa"/>
              <w:bottom w:w="120" w:type="dxa"/>
              <w:right w:w="150" w:type="dxa"/>
            </w:tcMar>
            <w:vAlign w:val="center"/>
            <w:hideMark/>
          </w:tcPr>
          <w:p w:rsidR="00000000" w:rsidRDefault="00D602E6">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AfyaNexus Usage</w:t>
            </w:r>
          </w:p>
        </w:tc>
      </w:tr>
      <w:tr w:rsidR="00000000">
        <w:trPr>
          <w:divId w:val="151875196"/>
        </w:trPr>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Heart Rate (Average)</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Average beats per minute during activity and rest</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Stored in WearableData table; used as ML input feature</w:t>
            </w:r>
          </w:p>
        </w:tc>
      </w:tr>
      <w:tr w:rsidR="00000000">
        <w:trPr>
          <w:divId w:val="151875196"/>
        </w:trPr>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Sleep Duration</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Total hours of sleep detected by the device</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Cross-referenced with manual sleep input in RecoveryLogs</w:t>
            </w:r>
          </w:p>
        </w:tc>
      </w:tr>
      <w:tr w:rsidR="00000000">
        <w:trPr>
          <w:divId w:val="151875196"/>
        </w:trPr>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Sleep Quality</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Deep sleep vs light</w:t>
            </w:r>
            <w:r>
              <w:rPr>
                <w:rFonts w:ascii="Calibri" w:eastAsia="Times New Roman" w:hAnsi="Calibri" w:cs="Calibri"/>
                <w:color w:val="111827"/>
                <w:sz w:val="21"/>
                <w:szCs w:val="21"/>
              </w:rPr>
              <w:t xml:space="preserve"> sleep breakdown (where available)</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Supplementary recovery metric for ML model</w:t>
            </w:r>
          </w:p>
        </w:tc>
      </w:tr>
      <w:tr w:rsidR="00000000">
        <w:trPr>
          <w:divId w:val="151875196"/>
        </w:trPr>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Step Count</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Total steps taken during the day</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Activity level indicator stored in WearableData</w:t>
            </w:r>
          </w:p>
        </w:tc>
      </w:tr>
      <w:tr w:rsidR="00000000">
        <w:trPr>
          <w:divId w:val="151875196"/>
        </w:trPr>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Activity Logs</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Detected activity sessions (walking, running, etc.)</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Cross-referenced w</w:t>
            </w:r>
            <w:r>
              <w:rPr>
                <w:rFonts w:ascii="Calibri" w:eastAsia="Times New Roman" w:hAnsi="Calibri" w:cs="Calibri"/>
                <w:color w:val="111827"/>
                <w:sz w:val="21"/>
                <w:szCs w:val="21"/>
              </w:rPr>
              <w:t>ith manual training logs</w:t>
            </w:r>
          </w:p>
        </w:tc>
      </w:tr>
    </w:tbl>
    <w:p w:rsidR="00000000" w:rsidRDefault="00D602E6">
      <w:pPr>
        <w:spacing w:before="330" w:after="330"/>
        <w:divId w:val="151875196"/>
        <w:rPr>
          <w:rFonts w:ascii="Calibri" w:eastAsia="Times New Roman" w:hAnsi="Calibri" w:cs="Calibri"/>
          <w:color w:val="111827"/>
          <w:lang w:val="en"/>
        </w:rPr>
      </w:pPr>
      <w:r>
        <w:rPr>
          <w:rFonts w:ascii="Calibri" w:eastAsia="Times New Roman" w:hAnsi="Calibri" w:cs="Calibri"/>
          <w:color w:val="111827"/>
          <w:lang w:val="en"/>
        </w:rPr>
        <w:pict>
          <v:rect id="_x0000_i1026" style="width:0;height:1.5pt" o:hralign="center" o:hrstd="t" o:hr="t" fillcolor="#a0a0a0" stroked="f"/>
        </w:pict>
      </w:r>
    </w:p>
    <w:p w:rsidR="00000000" w:rsidRDefault="00D602E6">
      <w:pPr>
        <w:pStyle w:val="Heading1"/>
        <w:divId w:val="151875196"/>
        <w:rPr>
          <w:rFonts w:ascii="Calibri" w:eastAsia="Times New Roman" w:hAnsi="Calibri" w:cs="Calibri"/>
          <w:lang w:val="en"/>
        </w:rPr>
      </w:pPr>
      <w:r>
        <w:rPr>
          <w:rFonts w:ascii="Calibri" w:eastAsia="Times New Roman" w:hAnsi="Calibri" w:cs="Calibri"/>
          <w:lang w:val="en"/>
        </w:rPr>
        <w:lastRenderedPageBreak/>
        <w:t>3. Integration Flow</w:t>
      </w:r>
    </w:p>
    <w:p w:rsidR="00000000" w:rsidRDefault="00D602E6">
      <w:pPr>
        <w:pStyle w:val="NormalWeb"/>
        <w:divId w:val="151875196"/>
        <w:rPr>
          <w:rFonts w:ascii="Calibri" w:hAnsi="Calibri" w:cs="Calibri"/>
          <w:color w:val="111827"/>
          <w:lang w:val="en"/>
        </w:rPr>
      </w:pPr>
      <w:r>
        <w:rPr>
          <w:rFonts w:ascii="Calibri" w:hAnsi="Calibri" w:cs="Calibri"/>
          <w:color w:val="111827"/>
          <w:lang w:val="en"/>
        </w:rPr>
        <w:t>The T70 integrates with AfyaNexus through a Bluetooth sync process. Below is the step-by-step integration flow:</w:t>
      </w:r>
    </w:p>
    <w:p w:rsidR="00000000" w:rsidRDefault="00D602E6">
      <w:pPr>
        <w:shd w:val="clear" w:color="auto" w:fill="1E3A8A"/>
        <w:divId w:val="1970551228"/>
        <w:rPr>
          <w:rFonts w:ascii="Calibri" w:eastAsia="Times New Roman" w:hAnsi="Calibri" w:cs="Calibri"/>
          <w:b/>
          <w:bCs/>
          <w:color w:val="FFFFFF"/>
          <w:sz w:val="20"/>
          <w:szCs w:val="20"/>
          <w:lang w:val="en"/>
        </w:rPr>
      </w:pPr>
      <w:r>
        <w:rPr>
          <w:rFonts w:ascii="Calibri" w:eastAsia="Times New Roman" w:hAnsi="Calibri" w:cs="Calibri"/>
          <w:b/>
          <w:bCs/>
          <w:color w:val="FFFFFF"/>
          <w:sz w:val="20"/>
          <w:szCs w:val="20"/>
          <w:lang w:val="en"/>
        </w:rPr>
        <w:t>1</w:t>
      </w:r>
    </w:p>
    <w:p w:rsidR="00000000" w:rsidRDefault="00D602E6">
      <w:pPr>
        <w:divId w:val="185216027"/>
        <w:rPr>
          <w:rFonts w:ascii="Calibri" w:eastAsia="Times New Roman" w:hAnsi="Calibri" w:cs="Calibri"/>
          <w:b/>
          <w:bCs/>
          <w:color w:val="1E3A8A"/>
          <w:sz w:val="22"/>
          <w:szCs w:val="22"/>
          <w:lang w:val="en"/>
        </w:rPr>
      </w:pPr>
      <w:r>
        <w:rPr>
          <w:rFonts w:ascii="Calibri" w:eastAsia="Times New Roman" w:hAnsi="Calibri" w:cs="Calibri"/>
          <w:b/>
          <w:bCs/>
          <w:color w:val="1E3A8A"/>
          <w:sz w:val="22"/>
          <w:szCs w:val="22"/>
          <w:lang w:val="en"/>
        </w:rPr>
        <w:t>Athlete Pairs T70 Device</w:t>
      </w:r>
    </w:p>
    <w:p w:rsidR="00000000" w:rsidRDefault="00D602E6">
      <w:pPr>
        <w:spacing w:before="30" w:after="30"/>
        <w:jc w:val="both"/>
        <w:divId w:val="787969863"/>
        <w:rPr>
          <w:rFonts w:ascii="Calibri" w:hAnsi="Calibri" w:cs="Calibri"/>
          <w:color w:val="374151"/>
          <w:sz w:val="21"/>
          <w:szCs w:val="21"/>
          <w:lang w:val="en"/>
        </w:rPr>
      </w:pPr>
      <w:r>
        <w:rPr>
          <w:rFonts w:ascii="Calibri" w:hAnsi="Calibri" w:cs="Calibri"/>
          <w:color w:val="374151"/>
          <w:sz w:val="21"/>
          <w:szCs w:val="21"/>
          <w:lang w:val="en"/>
        </w:rPr>
        <w:t>The athlete pairs their T70 smartwatch with their mobile device or system interface via Bluetooth. The device Bluetooth address (70:0A:B7:00:86:D0) is registered in the athlete's profile in the Athletes table.</w:t>
      </w:r>
    </w:p>
    <w:p w:rsidR="00000000" w:rsidRDefault="00D602E6">
      <w:pPr>
        <w:shd w:val="clear" w:color="auto" w:fill="1E3A8A"/>
        <w:divId w:val="34307682"/>
        <w:rPr>
          <w:rFonts w:ascii="Calibri" w:eastAsia="Times New Roman" w:hAnsi="Calibri" w:cs="Calibri"/>
          <w:b/>
          <w:bCs/>
          <w:color w:val="FFFFFF"/>
          <w:sz w:val="20"/>
          <w:szCs w:val="20"/>
          <w:lang w:val="en"/>
        </w:rPr>
      </w:pPr>
      <w:r>
        <w:rPr>
          <w:rFonts w:ascii="Calibri" w:eastAsia="Times New Roman" w:hAnsi="Calibri" w:cs="Calibri"/>
          <w:b/>
          <w:bCs/>
          <w:color w:val="FFFFFF"/>
          <w:sz w:val="20"/>
          <w:szCs w:val="20"/>
          <w:lang w:val="en"/>
        </w:rPr>
        <w:t>2</w:t>
      </w:r>
    </w:p>
    <w:p w:rsidR="00000000" w:rsidRDefault="00D602E6">
      <w:pPr>
        <w:divId w:val="309867781"/>
        <w:rPr>
          <w:rFonts w:ascii="Calibri" w:eastAsia="Times New Roman" w:hAnsi="Calibri" w:cs="Calibri"/>
          <w:b/>
          <w:bCs/>
          <w:color w:val="1E3A8A"/>
          <w:sz w:val="22"/>
          <w:szCs w:val="22"/>
          <w:lang w:val="en"/>
        </w:rPr>
      </w:pPr>
      <w:r>
        <w:rPr>
          <w:rFonts w:ascii="Calibri" w:eastAsia="Times New Roman" w:hAnsi="Calibri" w:cs="Calibri"/>
          <w:b/>
          <w:bCs/>
          <w:color w:val="1E3A8A"/>
          <w:sz w:val="22"/>
          <w:szCs w:val="22"/>
          <w:lang w:val="en"/>
        </w:rPr>
        <w:t>Athlete Triggers Sync</w:t>
      </w:r>
    </w:p>
    <w:p w:rsidR="00000000" w:rsidRDefault="00D602E6">
      <w:pPr>
        <w:spacing w:before="30" w:after="30"/>
        <w:jc w:val="both"/>
        <w:divId w:val="353962381"/>
        <w:rPr>
          <w:rFonts w:ascii="Calibri" w:hAnsi="Calibri" w:cs="Calibri"/>
          <w:color w:val="374151"/>
          <w:sz w:val="21"/>
          <w:szCs w:val="21"/>
          <w:lang w:val="en"/>
        </w:rPr>
      </w:pPr>
      <w:r>
        <w:rPr>
          <w:rFonts w:ascii="Calibri" w:hAnsi="Calibri" w:cs="Calibri"/>
          <w:color w:val="374151"/>
          <w:sz w:val="21"/>
          <w:szCs w:val="21"/>
          <w:lang w:val="en"/>
        </w:rPr>
        <w:t>From the athlete dashb</w:t>
      </w:r>
      <w:r>
        <w:rPr>
          <w:rFonts w:ascii="Calibri" w:hAnsi="Calibri" w:cs="Calibri"/>
          <w:color w:val="374151"/>
          <w:sz w:val="21"/>
          <w:szCs w:val="21"/>
          <w:lang w:val="en"/>
        </w:rPr>
        <w:t>oard, the athlete clicks the "Sync T70" button. The system initiates a Bluetooth connection to the paired device using the Web Bluetooth API or a native Bluetooth bridge.</w:t>
      </w:r>
    </w:p>
    <w:p w:rsidR="00000000" w:rsidRDefault="00D602E6">
      <w:pPr>
        <w:shd w:val="clear" w:color="auto" w:fill="1E3A8A"/>
        <w:divId w:val="789976221"/>
        <w:rPr>
          <w:rFonts w:ascii="Calibri" w:eastAsia="Times New Roman" w:hAnsi="Calibri" w:cs="Calibri"/>
          <w:b/>
          <w:bCs/>
          <w:color w:val="FFFFFF"/>
          <w:sz w:val="20"/>
          <w:szCs w:val="20"/>
          <w:lang w:val="en"/>
        </w:rPr>
      </w:pPr>
      <w:r>
        <w:rPr>
          <w:rFonts w:ascii="Calibri" w:eastAsia="Times New Roman" w:hAnsi="Calibri" w:cs="Calibri"/>
          <w:b/>
          <w:bCs/>
          <w:color w:val="FFFFFF"/>
          <w:sz w:val="20"/>
          <w:szCs w:val="20"/>
          <w:lang w:val="en"/>
        </w:rPr>
        <w:t>3</w:t>
      </w:r>
    </w:p>
    <w:p w:rsidR="00000000" w:rsidRDefault="00D602E6">
      <w:pPr>
        <w:divId w:val="1544826942"/>
        <w:rPr>
          <w:rFonts w:ascii="Calibri" w:eastAsia="Times New Roman" w:hAnsi="Calibri" w:cs="Calibri"/>
          <w:b/>
          <w:bCs/>
          <w:color w:val="1E3A8A"/>
          <w:sz w:val="22"/>
          <w:szCs w:val="22"/>
          <w:lang w:val="en"/>
        </w:rPr>
      </w:pPr>
      <w:r>
        <w:rPr>
          <w:rFonts w:ascii="Calibri" w:eastAsia="Times New Roman" w:hAnsi="Calibri" w:cs="Calibri"/>
          <w:b/>
          <w:bCs/>
          <w:color w:val="1E3A8A"/>
          <w:sz w:val="22"/>
          <w:szCs w:val="22"/>
          <w:lang w:val="en"/>
        </w:rPr>
        <w:t>Data Retrieval and Parsing</w:t>
      </w:r>
    </w:p>
    <w:p w:rsidR="00000000" w:rsidRDefault="00D602E6">
      <w:pPr>
        <w:spacing w:before="30" w:after="30"/>
        <w:jc w:val="both"/>
        <w:divId w:val="1179274672"/>
        <w:rPr>
          <w:rFonts w:ascii="Calibri" w:hAnsi="Calibri" w:cs="Calibri"/>
          <w:color w:val="374151"/>
          <w:sz w:val="21"/>
          <w:szCs w:val="21"/>
          <w:lang w:val="en"/>
        </w:rPr>
      </w:pPr>
      <w:r>
        <w:rPr>
          <w:rFonts w:ascii="Calibri" w:hAnsi="Calibri" w:cs="Calibri"/>
          <w:color w:val="374151"/>
          <w:sz w:val="21"/>
          <w:szCs w:val="21"/>
          <w:lang w:val="en"/>
        </w:rPr>
        <w:t xml:space="preserve">The system reads the available data from the T70 device </w:t>
      </w:r>
      <w:r>
        <w:rPr>
          <w:rFonts w:ascii="Calibri" w:hAnsi="Calibri" w:cs="Calibri"/>
          <w:color w:val="374151"/>
          <w:sz w:val="21"/>
          <w:szCs w:val="21"/>
          <w:lang w:val="en"/>
        </w:rPr>
        <w:t>(heart rate, sleep duration, steps, activity logs). Raw device data is parsed into the AfyaNexus data format.</w:t>
      </w:r>
    </w:p>
    <w:p w:rsidR="00000000" w:rsidRDefault="00D602E6">
      <w:pPr>
        <w:shd w:val="clear" w:color="auto" w:fill="1E3A8A"/>
        <w:divId w:val="1233391190"/>
        <w:rPr>
          <w:rFonts w:ascii="Calibri" w:eastAsia="Times New Roman" w:hAnsi="Calibri" w:cs="Calibri"/>
          <w:b/>
          <w:bCs/>
          <w:color w:val="FFFFFF"/>
          <w:sz w:val="20"/>
          <w:szCs w:val="20"/>
          <w:lang w:val="en"/>
        </w:rPr>
      </w:pPr>
      <w:r>
        <w:rPr>
          <w:rFonts w:ascii="Calibri" w:eastAsia="Times New Roman" w:hAnsi="Calibri" w:cs="Calibri"/>
          <w:b/>
          <w:bCs/>
          <w:color w:val="FFFFFF"/>
          <w:sz w:val="20"/>
          <w:szCs w:val="20"/>
          <w:lang w:val="en"/>
        </w:rPr>
        <w:t>4</w:t>
      </w:r>
    </w:p>
    <w:p w:rsidR="00000000" w:rsidRDefault="00D602E6">
      <w:pPr>
        <w:divId w:val="2069374677"/>
        <w:rPr>
          <w:rFonts w:ascii="Calibri" w:eastAsia="Times New Roman" w:hAnsi="Calibri" w:cs="Calibri"/>
          <w:b/>
          <w:bCs/>
          <w:color w:val="1E3A8A"/>
          <w:sz w:val="22"/>
          <w:szCs w:val="22"/>
          <w:lang w:val="en"/>
        </w:rPr>
      </w:pPr>
      <w:r>
        <w:rPr>
          <w:rFonts w:ascii="Calibri" w:eastAsia="Times New Roman" w:hAnsi="Calibri" w:cs="Calibri"/>
          <w:b/>
          <w:bCs/>
          <w:color w:val="1E3A8A"/>
          <w:sz w:val="22"/>
          <w:szCs w:val="22"/>
          <w:lang w:val="en"/>
        </w:rPr>
        <w:t>API Submission</w:t>
      </w:r>
    </w:p>
    <w:p w:rsidR="00000000" w:rsidRDefault="00D602E6">
      <w:pPr>
        <w:spacing w:before="30" w:after="30"/>
        <w:jc w:val="both"/>
        <w:divId w:val="1595893093"/>
        <w:rPr>
          <w:rFonts w:ascii="Calibri" w:hAnsi="Calibri" w:cs="Calibri"/>
          <w:color w:val="374151"/>
          <w:sz w:val="21"/>
          <w:szCs w:val="21"/>
          <w:lang w:val="en"/>
        </w:rPr>
      </w:pPr>
      <w:r>
        <w:rPr>
          <w:rFonts w:ascii="Calibri" w:hAnsi="Calibri" w:cs="Calibri"/>
          <w:color w:val="374151"/>
          <w:sz w:val="21"/>
          <w:szCs w:val="21"/>
          <w:lang w:val="en"/>
        </w:rPr>
        <w:t xml:space="preserve">Parsed data is submitted to the </w:t>
      </w:r>
      <w:r>
        <w:rPr>
          <w:rStyle w:val="HTMLCode"/>
          <w:color w:val="374151"/>
          <w:lang w:val="en"/>
        </w:rPr>
        <w:t>POST /api/wearable/sync</w:t>
      </w:r>
      <w:r>
        <w:rPr>
          <w:rFonts w:ascii="Calibri" w:hAnsi="Calibri" w:cs="Calibri"/>
          <w:color w:val="374151"/>
          <w:sz w:val="21"/>
          <w:szCs w:val="21"/>
          <w:lang w:val="en"/>
        </w:rPr>
        <w:t xml:space="preserve"> endpoint with the athlete's JWT token for authentication. The endpoint va</w:t>
      </w:r>
      <w:r>
        <w:rPr>
          <w:rFonts w:ascii="Calibri" w:hAnsi="Calibri" w:cs="Calibri"/>
          <w:color w:val="374151"/>
          <w:sz w:val="21"/>
          <w:szCs w:val="21"/>
          <w:lang w:val="en"/>
        </w:rPr>
        <w:t>lidates and stores the data in the WearableData table.</w:t>
      </w:r>
    </w:p>
    <w:p w:rsidR="00000000" w:rsidRDefault="00D602E6">
      <w:pPr>
        <w:shd w:val="clear" w:color="auto" w:fill="1E3A8A"/>
        <w:divId w:val="517818297"/>
        <w:rPr>
          <w:rFonts w:ascii="Calibri" w:eastAsia="Times New Roman" w:hAnsi="Calibri" w:cs="Calibri"/>
          <w:b/>
          <w:bCs/>
          <w:color w:val="FFFFFF"/>
          <w:sz w:val="20"/>
          <w:szCs w:val="20"/>
          <w:lang w:val="en"/>
        </w:rPr>
      </w:pPr>
      <w:r>
        <w:rPr>
          <w:rFonts w:ascii="Calibri" w:eastAsia="Times New Roman" w:hAnsi="Calibri" w:cs="Calibri"/>
          <w:b/>
          <w:bCs/>
          <w:color w:val="FFFFFF"/>
          <w:sz w:val="20"/>
          <w:szCs w:val="20"/>
          <w:lang w:val="en"/>
        </w:rPr>
        <w:t>5</w:t>
      </w:r>
    </w:p>
    <w:p w:rsidR="00000000" w:rsidRDefault="00D602E6">
      <w:pPr>
        <w:divId w:val="578947393"/>
        <w:rPr>
          <w:rFonts w:ascii="Calibri" w:eastAsia="Times New Roman" w:hAnsi="Calibri" w:cs="Calibri"/>
          <w:b/>
          <w:bCs/>
          <w:color w:val="1E3A8A"/>
          <w:sz w:val="22"/>
          <w:szCs w:val="22"/>
          <w:lang w:val="en"/>
        </w:rPr>
      </w:pPr>
      <w:r>
        <w:rPr>
          <w:rFonts w:ascii="Calibri" w:eastAsia="Times New Roman" w:hAnsi="Calibri" w:cs="Calibri"/>
          <w:b/>
          <w:bCs/>
          <w:color w:val="1E3A8A"/>
          <w:sz w:val="22"/>
          <w:szCs w:val="22"/>
          <w:lang w:val="en"/>
        </w:rPr>
        <w:t>Dashboard Update</w:t>
      </w:r>
    </w:p>
    <w:p w:rsidR="00000000" w:rsidRDefault="00D602E6">
      <w:pPr>
        <w:spacing w:before="30" w:after="30"/>
        <w:jc w:val="both"/>
        <w:divId w:val="70396360"/>
        <w:rPr>
          <w:rFonts w:ascii="Calibri" w:hAnsi="Calibri" w:cs="Calibri"/>
          <w:color w:val="374151"/>
          <w:sz w:val="21"/>
          <w:szCs w:val="21"/>
          <w:lang w:val="en"/>
        </w:rPr>
      </w:pPr>
      <w:r>
        <w:rPr>
          <w:rFonts w:ascii="Calibri" w:hAnsi="Calibri" w:cs="Calibri"/>
          <w:color w:val="374151"/>
          <w:sz w:val="21"/>
          <w:szCs w:val="21"/>
          <w:lang w:val="en"/>
        </w:rPr>
        <w:t>The athlete dashboard refreshes to display the newly synced wearable data alongside manual inputs. The ML model is triggered to recalculate the injury risk score using the updated da</w:t>
      </w:r>
      <w:r>
        <w:rPr>
          <w:rFonts w:ascii="Calibri" w:hAnsi="Calibri" w:cs="Calibri"/>
          <w:color w:val="374151"/>
          <w:sz w:val="21"/>
          <w:szCs w:val="21"/>
          <w:lang w:val="en"/>
        </w:rPr>
        <w:t>taset.</w:t>
      </w:r>
    </w:p>
    <w:p w:rsidR="00000000" w:rsidRDefault="00D602E6">
      <w:pPr>
        <w:spacing w:before="330" w:after="330"/>
        <w:divId w:val="151875196"/>
        <w:rPr>
          <w:rFonts w:ascii="Calibri" w:eastAsia="Times New Roman" w:hAnsi="Calibri" w:cs="Calibri"/>
          <w:color w:val="111827"/>
          <w:lang w:val="en"/>
        </w:rPr>
      </w:pPr>
      <w:r>
        <w:rPr>
          <w:rFonts w:ascii="Calibri" w:eastAsia="Times New Roman" w:hAnsi="Calibri" w:cs="Calibri"/>
          <w:color w:val="111827"/>
          <w:lang w:val="en"/>
        </w:rPr>
        <w:pict>
          <v:rect id="_x0000_i1027" style="width:0;height:1.5pt" o:hralign="center" o:hrstd="t" o:hr="t" fillcolor="#a0a0a0" stroked="f"/>
        </w:pict>
      </w:r>
    </w:p>
    <w:p w:rsidR="00000000" w:rsidRDefault="00D602E6">
      <w:pPr>
        <w:pStyle w:val="Heading1"/>
        <w:divId w:val="151875196"/>
        <w:rPr>
          <w:rFonts w:ascii="Calibri" w:eastAsia="Times New Roman" w:hAnsi="Calibri" w:cs="Calibri"/>
          <w:lang w:val="en"/>
        </w:rPr>
      </w:pPr>
      <w:r>
        <w:rPr>
          <w:rFonts w:ascii="Calibri" w:eastAsia="Times New Roman" w:hAnsi="Calibri" w:cs="Calibri"/>
          <w:lang w:val="en"/>
        </w:rPr>
        <w:t>4. Wearable Sync API Endpoint</w:t>
      </w:r>
    </w:p>
    <w:p w:rsidR="00000000" w:rsidRDefault="00D602E6">
      <w:pPr>
        <w:pStyle w:val="Heading2"/>
        <w:divId w:val="151875196"/>
        <w:rPr>
          <w:rFonts w:ascii="Calibri" w:eastAsia="Times New Roman" w:hAnsi="Calibri" w:cs="Calibri"/>
          <w:lang w:val="en"/>
        </w:rPr>
      </w:pPr>
      <w:r>
        <w:rPr>
          <w:rFonts w:ascii="Calibri" w:eastAsia="Times New Roman" w:hAnsi="Calibri" w:cs="Calibri"/>
          <w:lang w:val="en"/>
        </w:rPr>
        <w:t>4.1 Endpoint</w:t>
      </w:r>
    </w:p>
    <w:p w:rsidR="00000000" w:rsidRDefault="00D602E6">
      <w:pPr>
        <w:shd w:val="clear" w:color="auto" w:fill="1E293B"/>
        <w:divId w:val="20206903"/>
        <w:rPr>
          <w:rFonts w:ascii="Courier New" w:eastAsia="Times New Roman" w:hAnsi="Courier New" w:cs="Courier New"/>
          <w:color w:val="E2E8F0"/>
          <w:sz w:val="19"/>
          <w:szCs w:val="19"/>
          <w:lang w:val="en"/>
        </w:rPr>
      </w:pPr>
      <w:r>
        <w:rPr>
          <w:rFonts w:ascii="Courier New" w:eastAsia="Times New Roman" w:hAnsi="Courier New" w:cs="Courier New"/>
          <w:color w:val="E2E8F0"/>
          <w:sz w:val="19"/>
          <w:szCs w:val="19"/>
          <w:lang w:val="en"/>
        </w:rPr>
        <w:t>POST /api/wearable/sync</w:t>
      </w:r>
    </w:p>
    <w:p w:rsidR="00000000" w:rsidRDefault="00D602E6">
      <w:pPr>
        <w:shd w:val="clear" w:color="auto" w:fill="1E293B"/>
        <w:divId w:val="20206903"/>
        <w:rPr>
          <w:rFonts w:ascii="Courier New" w:eastAsia="Times New Roman" w:hAnsi="Courier New" w:cs="Courier New"/>
          <w:color w:val="E2E8F0"/>
          <w:sz w:val="19"/>
          <w:szCs w:val="19"/>
          <w:lang w:val="en"/>
        </w:rPr>
      </w:pPr>
      <w:r>
        <w:rPr>
          <w:rFonts w:ascii="Courier New" w:eastAsia="Times New Roman" w:hAnsi="Courier New" w:cs="Courier New"/>
          <w:color w:val="E2E8F0"/>
          <w:sz w:val="19"/>
          <w:szCs w:val="19"/>
          <w:lang w:val="en"/>
        </w:rPr>
        <w:t>Authorization: Bearer &lt;JWT_TOKEN&gt;</w:t>
      </w:r>
    </w:p>
    <w:p w:rsidR="00000000" w:rsidRDefault="00D602E6">
      <w:pPr>
        <w:shd w:val="clear" w:color="auto" w:fill="1E293B"/>
        <w:divId w:val="20206903"/>
        <w:rPr>
          <w:rFonts w:ascii="Courier New" w:eastAsia="Times New Roman" w:hAnsi="Courier New" w:cs="Courier New"/>
          <w:color w:val="E2E8F0"/>
          <w:sz w:val="19"/>
          <w:szCs w:val="19"/>
          <w:lang w:val="en"/>
        </w:rPr>
      </w:pPr>
      <w:r>
        <w:rPr>
          <w:rFonts w:ascii="Courier New" w:eastAsia="Times New Roman" w:hAnsi="Courier New" w:cs="Courier New"/>
          <w:color w:val="E2E8F0"/>
          <w:sz w:val="19"/>
          <w:szCs w:val="19"/>
          <w:lang w:val="en"/>
        </w:rPr>
        <w:t>Content-Type: application/json</w:t>
      </w:r>
    </w:p>
    <w:p w:rsidR="00000000" w:rsidRDefault="00D602E6">
      <w:pPr>
        <w:pStyle w:val="Heading2"/>
        <w:divId w:val="151875196"/>
        <w:rPr>
          <w:rFonts w:ascii="Calibri" w:eastAsia="Times New Roman" w:hAnsi="Calibri" w:cs="Calibri"/>
          <w:lang w:val="en"/>
        </w:rPr>
      </w:pPr>
      <w:r>
        <w:rPr>
          <w:rFonts w:ascii="Calibri" w:eastAsia="Times New Roman" w:hAnsi="Calibri" w:cs="Calibri"/>
          <w:lang w:val="en"/>
        </w:rPr>
        <w:t>4.2 Request Body</w:t>
      </w:r>
    </w:p>
    <w:p w:rsidR="00000000" w:rsidRDefault="00D602E6">
      <w:pPr>
        <w:shd w:val="clear" w:color="auto" w:fill="1E293B"/>
        <w:divId w:val="1307012094"/>
        <w:rPr>
          <w:rFonts w:ascii="Courier New" w:eastAsia="Times New Roman" w:hAnsi="Courier New" w:cs="Courier New"/>
          <w:color w:val="E2E8F0"/>
          <w:sz w:val="19"/>
          <w:szCs w:val="19"/>
          <w:lang w:val="en"/>
        </w:rPr>
      </w:pPr>
      <w:r>
        <w:rPr>
          <w:rFonts w:ascii="Courier New" w:eastAsia="Times New Roman" w:hAnsi="Courier New" w:cs="Courier New"/>
          <w:color w:val="E2E8F0"/>
          <w:sz w:val="19"/>
          <w:szCs w:val="19"/>
          <w:lang w:val="en"/>
        </w:rPr>
        <w:t>{</w:t>
      </w:r>
    </w:p>
    <w:p w:rsidR="00000000" w:rsidRDefault="00D602E6">
      <w:pPr>
        <w:shd w:val="clear" w:color="auto" w:fill="1E293B"/>
        <w:divId w:val="1307012094"/>
        <w:rPr>
          <w:rFonts w:ascii="Courier New" w:eastAsia="Times New Roman" w:hAnsi="Courier New" w:cs="Courier New"/>
          <w:color w:val="E2E8F0"/>
          <w:sz w:val="19"/>
          <w:szCs w:val="19"/>
          <w:lang w:val="en"/>
        </w:rPr>
      </w:pPr>
      <w:r>
        <w:rPr>
          <w:rFonts w:ascii="Courier New" w:eastAsia="Times New Roman" w:hAnsi="Courier New" w:cs="Courier New"/>
          <w:color w:val="E2E8F0"/>
          <w:sz w:val="19"/>
          <w:szCs w:val="19"/>
          <w:lang w:val="en"/>
        </w:rPr>
        <w:t xml:space="preserve">  "device_id": "70:0A:B7:00:86:D0",</w:t>
      </w:r>
    </w:p>
    <w:p w:rsidR="00000000" w:rsidRDefault="00D602E6">
      <w:pPr>
        <w:shd w:val="clear" w:color="auto" w:fill="1E293B"/>
        <w:divId w:val="1307012094"/>
        <w:rPr>
          <w:rFonts w:ascii="Courier New" w:eastAsia="Times New Roman" w:hAnsi="Courier New" w:cs="Courier New"/>
          <w:color w:val="E2E8F0"/>
          <w:sz w:val="19"/>
          <w:szCs w:val="19"/>
          <w:lang w:val="en"/>
        </w:rPr>
      </w:pPr>
      <w:r>
        <w:rPr>
          <w:rFonts w:ascii="Courier New" w:eastAsia="Times New Roman" w:hAnsi="Courier New" w:cs="Courier New"/>
          <w:color w:val="E2E8F0"/>
          <w:sz w:val="19"/>
          <w:szCs w:val="19"/>
          <w:lang w:val="en"/>
        </w:rPr>
        <w:t xml:space="preserve">  "date": "2025-01-15",</w:t>
      </w:r>
    </w:p>
    <w:p w:rsidR="00000000" w:rsidRDefault="00D602E6">
      <w:pPr>
        <w:shd w:val="clear" w:color="auto" w:fill="1E293B"/>
        <w:divId w:val="1307012094"/>
        <w:rPr>
          <w:rFonts w:ascii="Courier New" w:eastAsia="Times New Roman" w:hAnsi="Courier New" w:cs="Courier New"/>
          <w:color w:val="E2E8F0"/>
          <w:sz w:val="19"/>
          <w:szCs w:val="19"/>
          <w:lang w:val="en"/>
        </w:rPr>
      </w:pPr>
      <w:r>
        <w:rPr>
          <w:rFonts w:ascii="Courier New" w:eastAsia="Times New Roman" w:hAnsi="Courier New" w:cs="Courier New"/>
          <w:color w:val="E2E8F0"/>
          <w:sz w:val="19"/>
          <w:szCs w:val="19"/>
          <w:lang w:val="en"/>
        </w:rPr>
        <w:t xml:space="preserve"> </w:t>
      </w:r>
      <w:r>
        <w:rPr>
          <w:rFonts w:ascii="Courier New" w:eastAsia="Times New Roman" w:hAnsi="Courier New" w:cs="Courier New"/>
          <w:color w:val="E2E8F0"/>
          <w:sz w:val="19"/>
          <w:szCs w:val="19"/>
          <w:lang w:val="en"/>
        </w:rPr>
        <w:t xml:space="preserve"> "heart_rate_avg": 72,</w:t>
      </w:r>
    </w:p>
    <w:p w:rsidR="00000000" w:rsidRDefault="00D602E6">
      <w:pPr>
        <w:shd w:val="clear" w:color="auto" w:fill="1E293B"/>
        <w:divId w:val="1307012094"/>
        <w:rPr>
          <w:rFonts w:ascii="Courier New" w:eastAsia="Times New Roman" w:hAnsi="Courier New" w:cs="Courier New"/>
          <w:color w:val="E2E8F0"/>
          <w:sz w:val="19"/>
          <w:szCs w:val="19"/>
          <w:lang w:val="en"/>
        </w:rPr>
      </w:pPr>
      <w:r>
        <w:rPr>
          <w:rFonts w:ascii="Courier New" w:eastAsia="Times New Roman" w:hAnsi="Courier New" w:cs="Courier New"/>
          <w:color w:val="E2E8F0"/>
          <w:sz w:val="19"/>
          <w:szCs w:val="19"/>
          <w:lang w:val="en"/>
        </w:rPr>
        <w:t xml:space="preserve">  "sleep_duration": 7.5,</w:t>
      </w:r>
    </w:p>
    <w:p w:rsidR="00000000" w:rsidRDefault="00D602E6">
      <w:pPr>
        <w:shd w:val="clear" w:color="auto" w:fill="1E293B"/>
        <w:divId w:val="1307012094"/>
        <w:rPr>
          <w:rFonts w:ascii="Courier New" w:eastAsia="Times New Roman" w:hAnsi="Courier New" w:cs="Courier New"/>
          <w:color w:val="E2E8F0"/>
          <w:sz w:val="19"/>
          <w:szCs w:val="19"/>
          <w:lang w:val="en"/>
        </w:rPr>
      </w:pPr>
      <w:r>
        <w:rPr>
          <w:rFonts w:ascii="Courier New" w:eastAsia="Times New Roman" w:hAnsi="Courier New" w:cs="Courier New"/>
          <w:color w:val="E2E8F0"/>
          <w:sz w:val="19"/>
          <w:szCs w:val="19"/>
          <w:lang w:val="en"/>
        </w:rPr>
        <w:t xml:space="preserve">  "steps": 8420,</w:t>
      </w:r>
    </w:p>
    <w:p w:rsidR="00000000" w:rsidRDefault="00D602E6">
      <w:pPr>
        <w:shd w:val="clear" w:color="auto" w:fill="1E293B"/>
        <w:divId w:val="1307012094"/>
        <w:rPr>
          <w:rFonts w:ascii="Courier New" w:eastAsia="Times New Roman" w:hAnsi="Courier New" w:cs="Courier New"/>
          <w:color w:val="E2E8F0"/>
          <w:sz w:val="19"/>
          <w:szCs w:val="19"/>
          <w:lang w:val="en"/>
        </w:rPr>
      </w:pPr>
      <w:r>
        <w:rPr>
          <w:rFonts w:ascii="Courier New" w:eastAsia="Times New Roman" w:hAnsi="Courier New" w:cs="Courier New"/>
          <w:color w:val="E2E8F0"/>
          <w:sz w:val="19"/>
          <w:szCs w:val="19"/>
          <w:lang w:val="en"/>
        </w:rPr>
        <w:t xml:space="preserve">  "activity_logs": [</w:t>
      </w:r>
    </w:p>
    <w:p w:rsidR="00000000" w:rsidRDefault="00D602E6">
      <w:pPr>
        <w:shd w:val="clear" w:color="auto" w:fill="1E293B"/>
        <w:divId w:val="1307012094"/>
        <w:rPr>
          <w:rFonts w:ascii="Courier New" w:eastAsia="Times New Roman" w:hAnsi="Courier New" w:cs="Courier New"/>
          <w:color w:val="E2E8F0"/>
          <w:sz w:val="19"/>
          <w:szCs w:val="19"/>
          <w:lang w:val="en"/>
        </w:rPr>
      </w:pPr>
      <w:r>
        <w:rPr>
          <w:rFonts w:ascii="Courier New" w:eastAsia="Times New Roman" w:hAnsi="Courier New" w:cs="Courier New"/>
          <w:color w:val="E2E8F0"/>
          <w:sz w:val="19"/>
          <w:szCs w:val="19"/>
          <w:lang w:val="en"/>
        </w:rPr>
        <w:t xml:space="preserve">    { "type": "running", "duration_min": 45 },</w:t>
      </w:r>
    </w:p>
    <w:p w:rsidR="00000000" w:rsidRDefault="00D602E6">
      <w:pPr>
        <w:shd w:val="clear" w:color="auto" w:fill="1E293B"/>
        <w:divId w:val="1307012094"/>
        <w:rPr>
          <w:rFonts w:ascii="Courier New" w:eastAsia="Times New Roman" w:hAnsi="Courier New" w:cs="Courier New"/>
          <w:color w:val="E2E8F0"/>
          <w:sz w:val="19"/>
          <w:szCs w:val="19"/>
          <w:lang w:val="en"/>
        </w:rPr>
      </w:pPr>
      <w:r>
        <w:rPr>
          <w:rFonts w:ascii="Courier New" w:eastAsia="Times New Roman" w:hAnsi="Courier New" w:cs="Courier New"/>
          <w:color w:val="E2E8F0"/>
          <w:sz w:val="19"/>
          <w:szCs w:val="19"/>
          <w:lang w:val="en"/>
        </w:rPr>
        <w:lastRenderedPageBreak/>
        <w:t xml:space="preserve">    { "type": "walking", "duration_min": 20 }</w:t>
      </w:r>
    </w:p>
    <w:p w:rsidR="00000000" w:rsidRDefault="00D602E6">
      <w:pPr>
        <w:shd w:val="clear" w:color="auto" w:fill="1E293B"/>
        <w:divId w:val="1307012094"/>
        <w:rPr>
          <w:rFonts w:ascii="Courier New" w:eastAsia="Times New Roman" w:hAnsi="Courier New" w:cs="Courier New"/>
          <w:color w:val="E2E8F0"/>
          <w:sz w:val="19"/>
          <w:szCs w:val="19"/>
          <w:lang w:val="en"/>
        </w:rPr>
      </w:pPr>
      <w:r>
        <w:rPr>
          <w:rFonts w:ascii="Courier New" w:eastAsia="Times New Roman" w:hAnsi="Courier New" w:cs="Courier New"/>
          <w:color w:val="E2E8F0"/>
          <w:sz w:val="19"/>
          <w:szCs w:val="19"/>
          <w:lang w:val="en"/>
        </w:rPr>
        <w:t xml:space="preserve">  ]</w:t>
      </w:r>
    </w:p>
    <w:p w:rsidR="00000000" w:rsidRDefault="00D602E6">
      <w:pPr>
        <w:shd w:val="clear" w:color="auto" w:fill="1E293B"/>
        <w:divId w:val="1307012094"/>
        <w:rPr>
          <w:rFonts w:ascii="Courier New" w:eastAsia="Times New Roman" w:hAnsi="Courier New" w:cs="Courier New"/>
          <w:color w:val="E2E8F0"/>
          <w:sz w:val="19"/>
          <w:szCs w:val="19"/>
          <w:lang w:val="en"/>
        </w:rPr>
      </w:pPr>
      <w:r>
        <w:rPr>
          <w:rFonts w:ascii="Courier New" w:eastAsia="Times New Roman" w:hAnsi="Courier New" w:cs="Courier New"/>
          <w:color w:val="E2E8F0"/>
          <w:sz w:val="19"/>
          <w:szCs w:val="19"/>
          <w:lang w:val="en"/>
        </w:rPr>
        <w:t>}</w:t>
      </w:r>
    </w:p>
    <w:p w:rsidR="00000000" w:rsidRDefault="00D602E6">
      <w:pPr>
        <w:pStyle w:val="Heading2"/>
        <w:divId w:val="151875196"/>
        <w:rPr>
          <w:rFonts w:ascii="Calibri" w:eastAsia="Times New Roman" w:hAnsi="Calibri" w:cs="Calibri"/>
          <w:lang w:val="en"/>
        </w:rPr>
      </w:pPr>
      <w:r>
        <w:rPr>
          <w:rFonts w:ascii="Calibri" w:eastAsia="Times New Roman" w:hAnsi="Calibri" w:cs="Calibri"/>
          <w:lang w:val="en"/>
        </w:rPr>
        <w:t>4.3 Success Response</w:t>
      </w:r>
    </w:p>
    <w:p w:rsidR="00000000" w:rsidRDefault="00D602E6">
      <w:pPr>
        <w:shd w:val="clear" w:color="auto" w:fill="1E293B"/>
        <w:divId w:val="516845194"/>
        <w:rPr>
          <w:rFonts w:ascii="Courier New" w:eastAsia="Times New Roman" w:hAnsi="Courier New" w:cs="Courier New"/>
          <w:color w:val="E2E8F0"/>
          <w:sz w:val="19"/>
          <w:szCs w:val="19"/>
          <w:lang w:val="en"/>
        </w:rPr>
      </w:pPr>
      <w:r>
        <w:rPr>
          <w:rFonts w:ascii="Courier New" w:eastAsia="Times New Roman" w:hAnsi="Courier New" w:cs="Courier New"/>
          <w:color w:val="E2E8F0"/>
          <w:sz w:val="19"/>
          <w:szCs w:val="19"/>
          <w:lang w:val="en"/>
        </w:rPr>
        <w:t>{</w:t>
      </w:r>
    </w:p>
    <w:p w:rsidR="00000000" w:rsidRDefault="00D602E6">
      <w:pPr>
        <w:shd w:val="clear" w:color="auto" w:fill="1E293B"/>
        <w:divId w:val="516845194"/>
        <w:rPr>
          <w:rFonts w:ascii="Courier New" w:eastAsia="Times New Roman" w:hAnsi="Courier New" w:cs="Courier New"/>
          <w:color w:val="E2E8F0"/>
          <w:sz w:val="19"/>
          <w:szCs w:val="19"/>
          <w:lang w:val="en"/>
        </w:rPr>
      </w:pPr>
      <w:r>
        <w:rPr>
          <w:rFonts w:ascii="Courier New" w:eastAsia="Times New Roman" w:hAnsi="Courier New" w:cs="Courier New"/>
          <w:color w:val="E2E8F0"/>
          <w:sz w:val="19"/>
          <w:szCs w:val="19"/>
          <w:lang w:val="en"/>
        </w:rPr>
        <w:t xml:space="preserve">  "status": "success",</w:t>
      </w:r>
    </w:p>
    <w:p w:rsidR="00000000" w:rsidRDefault="00D602E6">
      <w:pPr>
        <w:shd w:val="clear" w:color="auto" w:fill="1E293B"/>
        <w:divId w:val="516845194"/>
        <w:rPr>
          <w:rFonts w:ascii="Courier New" w:eastAsia="Times New Roman" w:hAnsi="Courier New" w:cs="Courier New"/>
          <w:color w:val="E2E8F0"/>
          <w:sz w:val="19"/>
          <w:szCs w:val="19"/>
          <w:lang w:val="en"/>
        </w:rPr>
      </w:pPr>
      <w:r>
        <w:rPr>
          <w:rFonts w:ascii="Courier New" w:eastAsia="Times New Roman" w:hAnsi="Courier New" w:cs="Courier New"/>
          <w:color w:val="E2E8F0"/>
          <w:sz w:val="19"/>
          <w:szCs w:val="19"/>
          <w:lang w:val="en"/>
        </w:rPr>
        <w:t xml:space="preserve">  "message": "Wearable da</w:t>
      </w:r>
      <w:r>
        <w:rPr>
          <w:rFonts w:ascii="Courier New" w:eastAsia="Times New Roman" w:hAnsi="Courier New" w:cs="Courier New"/>
          <w:color w:val="E2E8F0"/>
          <w:sz w:val="19"/>
          <w:szCs w:val="19"/>
          <w:lang w:val="en"/>
        </w:rPr>
        <w:t>ta synced successfully",</w:t>
      </w:r>
    </w:p>
    <w:p w:rsidR="00000000" w:rsidRDefault="00D602E6">
      <w:pPr>
        <w:shd w:val="clear" w:color="auto" w:fill="1E293B"/>
        <w:divId w:val="516845194"/>
        <w:rPr>
          <w:rFonts w:ascii="Courier New" w:eastAsia="Times New Roman" w:hAnsi="Courier New" w:cs="Courier New"/>
          <w:color w:val="E2E8F0"/>
          <w:sz w:val="19"/>
          <w:szCs w:val="19"/>
          <w:lang w:val="en"/>
        </w:rPr>
      </w:pPr>
      <w:r>
        <w:rPr>
          <w:rFonts w:ascii="Courier New" w:eastAsia="Times New Roman" w:hAnsi="Courier New" w:cs="Courier New"/>
          <w:color w:val="E2E8F0"/>
          <w:sz w:val="19"/>
          <w:szCs w:val="19"/>
          <w:lang w:val="en"/>
        </w:rPr>
        <w:t xml:space="preserve">  "wearable_data_id": 142,</w:t>
      </w:r>
    </w:p>
    <w:p w:rsidR="00000000" w:rsidRDefault="00D602E6">
      <w:pPr>
        <w:shd w:val="clear" w:color="auto" w:fill="1E293B"/>
        <w:divId w:val="516845194"/>
        <w:rPr>
          <w:rFonts w:ascii="Courier New" w:eastAsia="Times New Roman" w:hAnsi="Courier New" w:cs="Courier New"/>
          <w:color w:val="E2E8F0"/>
          <w:sz w:val="19"/>
          <w:szCs w:val="19"/>
          <w:lang w:val="en"/>
        </w:rPr>
      </w:pPr>
      <w:r>
        <w:rPr>
          <w:rFonts w:ascii="Courier New" w:eastAsia="Times New Roman" w:hAnsi="Courier New" w:cs="Courier New"/>
          <w:color w:val="E2E8F0"/>
          <w:sz w:val="19"/>
          <w:szCs w:val="19"/>
          <w:lang w:val="en"/>
        </w:rPr>
        <w:t xml:space="preserve">  "synced_at": "2025-01-15T07:32:00Z"</w:t>
      </w:r>
    </w:p>
    <w:p w:rsidR="00000000" w:rsidRDefault="00D602E6">
      <w:pPr>
        <w:shd w:val="clear" w:color="auto" w:fill="1E293B"/>
        <w:divId w:val="516845194"/>
        <w:rPr>
          <w:rFonts w:ascii="Courier New" w:eastAsia="Times New Roman" w:hAnsi="Courier New" w:cs="Courier New"/>
          <w:color w:val="E2E8F0"/>
          <w:sz w:val="19"/>
          <w:szCs w:val="19"/>
          <w:lang w:val="en"/>
        </w:rPr>
      </w:pPr>
      <w:r>
        <w:rPr>
          <w:rFonts w:ascii="Courier New" w:eastAsia="Times New Roman" w:hAnsi="Courier New" w:cs="Courier New"/>
          <w:color w:val="E2E8F0"/>
          <w:sz w:val="19"/>
          <w:szCs w:val="19"/>
          <w:lang w:val="en"/>
        </w:rPr>
        <w:t>}</w:t>
      </w:r>
    </w:p>
    <w:p w:rsidR="00000000" w:rsidRDefault="00D602E6">
      <w:pPr>
        <w:pStyle w:val="Heading2"/>
        <w:divId w:val="151875196"/>
        <w:rPr>
          <w:rFonts w:ascii="Calibri" w:eastAsia="Times New Roman" w:hAnsi="Calibri" w:cs="Calibri"/>
          <w:lang w:val="en"/>
        </w:rPr>
      </w:pPr>
      <w:r>
        <w:rPr>
          <w:rFonts w:ascii="Calibri" w:eastAsia="Times New Roman" w:hAnsi="Calibri" w:cs="Calibri"/>
          <w:lang w:val="en"/>
        </w:rPr>
        <w:t>4.4 Error Response</w:t>
      </w:r>
    </w:p>
    <w:p w:rsidR="00000000" w:rsidRDefault="00D602E6">
      <w:pPr>
        <w:shd w:val="clear" w:color="auto" w:fill="1E293B"/>
        <w:divId w:val="1259829073"/>
        <w:rPr>
          <w:rFonts w:ascii="Courier New" w:eastAsia="Times New Roman" w:hAnsi="Courier New" w:cs="Courier New"/>
          <w:color w:val="E2E8F0"/>
          <w:sz w:val="19"/>
          <w:szCs w:val="19"/>
          <w:lang w:val="en"/>
        </w:rPr>
      </w:pPr>
      <w:r>
        <w:rPr>
          <w:rFonts w:ascii="Courier New" w:eastAsia="Times New Roman" w:hAnsi="Courier New" w:cs="Courier New"/>
          <w:color w:val="E2E8F0"/>
          <w:sz w:val="19"/>
          <w:szCs w:val="19"/>
          <w:lang w:val="en"/>
        </w:rPr>
        <w:t>{</w:t>
      </w:r>
    </w:p>
    <w:p w:rsidR="00000000" w:rsidRDefault="00D602E6">
      <w:pPr>
        <w:shd w:val="clear" w:color="auto" w:fill="1E293B"/>
        <w:divId w:val="1259829073"/>
        <w:rPr>
          <w:rFonts w:ascii="Courier New" w:eastAsia="Times New Roman" w:hAnsi="Courier New" w:cs="Courier New"/>
          <w:color w:val="E2E8F0"/>
          <w:sz w:val="19"/>
          <w:szCs w:val="19"/>
          <w:lang w:val="en"/>
        </w:rPr>
      </w:pPr>
      <w:r>
        <w:rPr>
          <w:rFonts w:ascii="Courier New" w:eastAsia="Times New Roman" w:hAnsi="Courier New" w:cs="Courier New"/>
          <w:color w:val="E2E8F0"/>
          <w:sz w:val="19"/>
          <w:szCs w:val="19"/>
          <w:lang w:val="en"/>
        </w:rPr>
        <w:t xml:space="preserve">  "status": "error",</w:t>
      </w:r>
    </w:p>
    <w:p w:rsidR="00000000" w:rsidRDefault="00D602E6">
      <w:pPr>
        <w:shd w:val="clear" w:color="auto" w:fill="1E293B"/>
        <w:divId w:val="1259829073"/>
        <w:rPr>
          <w:rFonts w:ascii="Courier New" w:eastAsia="Times New Roman" w:hAnsi="Courier New" w:cs="Courier New"/>
          <w:color w:val="E2E8F0"/>
          <w:sz w:val="19"/>
          <w:szCs w:val="19"/>
          <w:lang w:val="en"/>
        </w:rPr>
      </w:pPr>
      <w:r>
        <w:rPr>
          <w:rFonts w:ascii="Courier New" w:eastAsia="Times New Roman" w:hAnsi="Courier New" w:cs="Courier New"/>
          <w:color w:val="E2E8F0"/>
          <w:sz w:val="19"/>
          <w:szCs w:val="19"/>
          <w:lang w:val="en"/>
        </w:rPr>
        <w:t xml:space="preserve">  "message": "Device not registered to this athlete account"</w:t>
      </w:r>
    </w:p>
    <w:p w:rsidR="00000000" w:rsidRDefault="00D602E6">
      <w:pPr>
        <w:shd w:val="clear" w:color="auto" w:fill="1E293B"/>
        <w:divId w:val="1259829073"/>
        <w:rPr>
          <w:rFonts w:ascii="Courier New" w:eastAsia="Times New Roman" w:hAnsi="Courier New" w:cs="Courier New"/>
          <w:color w:val="E2E8F0"/>
          <w:sz w:val="19"/>
          <w:szCs w:val="19"/>
          <w:lang w:val="en"/>
        </w:rPr>
      </w:pPr>
      <w:r>
        <w:rPr>
          <w:rFonts w:ascii="Courier New" w:eastAsia="Times New Roman" w:hAnsi="Courier New" w:cs="Courier New"/>
          <w:color w:val="E2E8F0"/>
          <w:sz w:val="19"/>
          <w:szCs w:val="19"/>
          <w:lang w:val="en"/>
        </w:rPr>
        <w:t>}</w:t>
      </w:r>
    </w:p>
    <w:p w:rsidR="00000000" w:rsidRDefault="00D602E6">
      <w:pPr>
        <w:spacing w:before="330" w:after="330"/>
        <w:divId w:val="151875196"/>
        <w:rPr>
          <w:rFonts w:ascii="Calibri" w:eastAsia="Times New Roman" w:hAnsi="Calibri" w:cs="Calibri"/>
          <w:color w:val="111827"/>
          <w:lang w:val="en"/>
        </w:rPr>
      </w:pPr>
      <w:r>
        <w:rPr>
          <w:rFonts w:ascii="Calibri" w:eastAsia="Times New Roman" w:hAnsi="Calibri" w:cs="Calibri"/>
          <w:color w:val="111827"/>
          <w:lang w:val="en"/>
        </w:rPr>
        <w:pict>
          <v:rect id="_x0000_i1028" style="width:0;height:1.5pt" o:hralign="center" o:hrstd="t" o:hr="t" fillcolor="#a0a0a0" stroked="f"/>
        </w:pict>
      </w:r>
    </w:p>
    <w:p w:rsidR="00000000" w:rsidRDefault="00D602E6">
      <w:pPr>
        <w:pStyle w:val="Heading1"/>
        <w:divId w:val="151875196"/>
        <w:rPr>
          <w:rFonts w:ascii="Calibri" w:eastAsia="Times New Roman" w:hAnsi="Calibri" w:cs="Calibri"/>
          <w:lang w:val="en"/>
        </w:rPr>
      </w:pPr>
      <w:r>
        <w:rPr>
          <w:rFonts w:ascii="Calibri" w:eastAsia="Times New Roman" w:hAnsi="Calibri" w:cs="Calibri"/>
          <w:lang w:val="en"/>
        </w:rPr>
        <w:t>5. Data Validation Rules</w:t>
      </w:r>
    </w:p>
    <w:tbl>
      <w:tblPr>
        <w:tblW w:w="5000" w:type="pct"/>
        <w:tblCellMar>
          <w:top w:w="15" w:type="dxa"/>
          <w:left w:w="15" w:type="dxa"/>
          <w:bottom w:w="15" w:type="dxa"/>
          <w:right w:w="15" w:type="dxa"/>
        </w:tblCellMar>
        <w:tblLook w:val="04A0" w:firstRow="1" w:lastRow="0" w:firstColumn="1" w:lastColumn="0" w:noHBand="0" w:noVBand="1"/>
      </w:tblPr>
      <w:tblGrid>
        <w:gridCol w:w="1952"/>
        <w:gridCol w:w="7408"/>
      </w:tblGrid>
      <w:tr w:rsidR="00000000">
        <w:trPr>
          <w:divId w:val="151875196"/>
        </w:trPr>
        <w:tc>
          <w:tcPr>
            <w:tcW w:w="0" w:type="auto"/>
            <w:shd w:val="clear" w:color="auto" w:fill="1E3A8A"/>
            <w:tcMar>
              <w:top w:w="120" w:type="dxa"/>
              <w:left w:w="150" w:type="dxa"/>
              <w:bottom w:w="120" w:type="dxa"/>
              <w:right w:w="150" w:type="dxa"/>
            </w:tcMar>
            <w:vAlign w:val="center"/>
            <w:hideMark/>
          </w:tcPr>
          <w:p w:rsidR="00000000" w:rsidRDefault="00D602E6">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Field</w:t>
            </w:r>
          </w:p>
        </w:tc>
        <w:tc>
          <w:tcPr>
            <w:tcW w:w="0" w:type="auto"/>
            <w:shd w:val="clear" w:color="auto" w:fill="1E3A8A"/>
            <w:tcMar>
              <w:top w:w="120" w:type="dxa"/>
              <w:left w:w="150" w:type="dxa"/>
              <w:bottom w:w="120" w:type="dxa"/>
              <w:right w:w="150" w:type="dxa"/>
            </w:tcMar>
            <w:vAlign w:val="center"/>
            <w:hideMark/>
          </w:tcPr>
          <w:p w:rsidR="00000000" w:rsidRDefault="00D602E6">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Validation Rule</w:t>
            </w:r>
          </w:p>
        </w:tc>
      </w:tr>
      <w:tr w:rsidR="00000000">
        <w:trPr>
          <w:divId w:val="151875196"/>
        </w:trPr>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device_id</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Must match the Bluetooth address registered in the athlete's profile</w:t>
            </w:r>
          </w:p>
        </w:tc>
      </w:tr>
      <w:tr w:rsidR="00000000">
        <w:trPr>
          <w:divId w:val="151875196"/>
        </w:trPr>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heart_rate_avg</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Must be between 30 and 220 bpm</w:t>
            </w:r>
          </w:p>
        </w:tc>
      </w:tr>
      <w:tr w:rsidR="00000000">
        <w:trPr>
          <w:divId w:val="151875196"/>
        </w:trPr>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sleep_duration</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Must be between 0 and 24 hours</w:t>
            </w:r>
          </w:p>
        </w:tc>
      </w:tr>
      <w:tr w:rsidR="00000000">
        <w:trPr>
          <w:divId w:val="151875196"/>
        </w:trPr>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steps</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Must be a non-negative integer</w:t>
            </w:r>
          </w:p>
        </w:tc>
      </w:tr>
      <w:tr w:rsidR="00000000">
        <w:trPr>
          <w:divId w:val="151875196"/>
        </w:trPr>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date</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rsidR="00000000" w:rsidRDefault="00D602E6">
            <w:pPr>
              <w:spacing w:before="210" w:after="210"/>
              <w:rPr>
                <w:rFonts w:ascii="Calibri" w:eastAsia="Times New Roman" w:hAnsi="Calibri" w:cs="Calibri"/>
                <w:color w:val="111827"/>
                <w:sz w:val="21"/>
                <w:szCs w:val="21"/>
              </w:rPr>
            </w:pPr>
            <w:r>
              <w:rPr>
                <w:rFonts w:ascii="Calibri" w:eastAsia="Times New Roman" w:hAnsi="Calibri" w:cs="Calibri"/>
                <w:color w:val="111827"/>
                <w:sz w:val="21"/>
                <w:szCs w:val="21"/>
              </w:rPr>
              <w:t>Must not be a future date; must be within the last 7 days</w:t>
            </w:r>
          </w:p>
        </w:tc>
      </w:tr>
    </w:tbl>
    <w:p w:rsidR="00000000" w:rsidRDefault="00D602E6">
      <w:pPr>
        <w:spacing w:before="330" w:after="330"/>
        <w:divId w:val="151875196"/>
        <w:rPr>
          <w:rFonts w:ascii="Calibri" w:eastAsia="Times New Roman" w:hAnsi="Calibri" w:cs="Calibri"/>
          <w:color w:val="111827"/>
          <w:lang w:val="en"/>
        </w:rPr>
      </w:pPr>
      <w:r>
        <w:rPr>
          <w:rFonts w:ascii="Calibri" w:eastAsia="Times New Roman" w:hAnsi="Calibri" w:cs="Calibri"/>
          <w:color w:val="111827"/>
          <w:lang w:val="en"/>
        </w:rPr>
        <w:pict>
          <v:rect id="_x0000_i1029" style="width:0;height:1.5pt" o:hralign="center" o:hrstd="t" o:hr="t" fillcolor="#a0a0a0" stroked="f"/>
        </w:pict>
      </w:r>
    </w:p>
    <w:p w:rsidR="00000000" w:rsidRDefault="00D602E6">
      <w:pPr>
        <w:pStyle w:val="Heading1"/>
        <w:divId w:val="151875196"/>
        <w:rPr>
          <w:rFonts w:ascii="Calibri" w:eastAsia="Times New Roman" w:hAnsi="Calibri" w:cs="Calibri"/>
          <w:lang w:val="en"/>
        </w:rPr>
      </w:pPr>
      <w:r>
        <w:rPr>
          <w:rFonts w:ascii="Calibri" w:eastAsia="Times New Roman" w:hAnsi="Calibri" w:cs="Calibri"/>
          <w:lang w:val="en"/>
        </w:rPr>
        <w:lastRenderedPageBreak/>
        <w:t>6. Limitations and Considerations</w:t>
      </w:r>
    </w:p>
    <w:p w:rsidR="00000000" w:rsidRDefault="00D602E6">
      <w:pPr>
        <w:shd w:val="clear" w:color="auto" w:fill="FFF7ED"/>
        <w:jc w:val="both"/>
        <w:divId w:val="1635284949"/>
        <w:rPr>
          <w:rFonts w:ascii="Calibri" w:hAnsi="Calibri" w:cs="Calibri"/>
          <w:color w:val="9A3412"/>
          <w:sz w:val="21"/>
          <w:szCs w:val="21"/>
          <w:lang w:val="en"/>
        </w:rPr>
      </w:pPr>
      <w:r>
        <w:rPr>
          <w:rStyle w:val="Strong"/>
          <w:rFonts w:ascii="Segoe UI Symbol" w:hAnsi="Segoe UI Symbol" w:cs="Segoe UI Symbol"/>
          <w:color w:val="9A3412"/>
          <w:sz w:val="21"/>
          <w:szCs w:val="21"/>
          <w:lang w:val="en"/>
        </w:rPr>
        <w:t>⚠</w:t>
      </w:r>
      <w:r>
        <w:rPr>
          <w:rStyle w:val="Strong"/>
          <w:rFonts w:ascii="Calibri" w:hAnsi="Calibri" w:cs="Calibri"/>
          <w:color w:val="9A3412"/>
          <w:sz w:val="21"/>
          <w:szCs w:val="21"/>
          <w:lang w:val="en"/>
        </w:rPr>
        <w:t>️</w:t>
      </w:r>
      <w:r>
        <w:rPr>
          <w:rStyle w:val="Strong"/>
          <w:rFonts w:ascii="Calibri" w:hAnsi="Calibri" w:cs="Calibri"/>
          <w:color w:val="9A3412"/>
          <w:sz w:val="21"/>
          <w:szCs w:val="21"/>
          <w:lang w:val="en"/>
        </w:rPr>
        <w:t xml:space="preserve"> Device-Specific Integration:</w:t>
      </w:r>
      <w:r>
        <w:rPr>
          <w:rFonts w:ascii="Calibri" w:hAnsi="Calibri" w:cs="Calibri"/>
          <w:color w:val="9A3412"/>
          <w:sz w:val="21"/>
          <w:szCs w:val="21"/>
          <w:lang w:val="en"/>
        </w:rPr>
        <w:t xml:space="preserve"> The current integration is designed specifically for the T70 smartwatch. Expanding to other wearable devices (e.g., Fitbit, Garmin, Apple Watch) will requ</w:t>
      </w:r>
      <w:r>
        <w:rPr>
          <w:rFonts w:ascii="Calibri" w:hAnsi="Calibri" w:cs="Calibri"/>
          <w:color w:val="9A3412"/>
          <w:sz w:val="21"/>
          <w:szCs w:val="21"/>
          <w:lang w:val="en"/>
        </w:rPr>
        <w:t>ire additional API adapters and data parsing logic.</w:t>
      </w:r>
    </w:p>
    <w:p w:rsidR="00000000" w:rsidRDefault="00D602E6">
      <w:pPr>
        <w:shd w:val="clear" w:color="auto" w:fill="FFF7ED"/>
        <w:jc w:val="both"/>
        <w:divId w:val="1496074303"/>
        <w:rPr>
          <w:rFonts w:ascii="Calibri" w:hAnsi="Calibri" w:cs="Calibri"/>
          <w:color w:val="9A3412"/>
          <w:sz w:val="21"/>
          <w:szCs w:val="21"/>
          <w:lang w:val="en"/>
        </w:rPr>
      </w:pPr>
      <w:r>
        <w:rPr>
          <w:rStyle w:val="Strong"/>
          <w:rFonts w:ascii="Segoe UI Symbol" w:hAnsi="Segoe UI Symbol" w:cs="Segoe UI Symbol"/>
          <w:color w:val="9A3412"/>
          <w:sz w:val="21"/>
          <w:szCs w:val="21"/>
          <w:lang w:val="en"/>
        </w:rPr>
        <w:t>⚠</w:t>
      </w:r>
      <w:r>
        <w:rPr>
          <w:rStyle w:val="Strong"/>
          <w:rFonts w:ascii="Calibri" w:hAnsi="Calibri" w:cs="Calibri"/>
          <w:color w:val="9A3412"/>
          <w:sz w:val="21"/>
          <w:szCs w:val="21"/>
          <w:lang w:val="en"/>
        </w:rPr>
        <w:t>️</w:t>
      </w:r>
      <w:r>
        <w:rPr>
          <w:rStyle w:val="Strong"/>
          <w:rFonts w:ascii="Calibri" w:hAnsi="Calibri" w:cs="Calibri"/>
          <w:color w:val="9A3412"/>
          <w:sz w:val="21"/>
          <w:szCs w:val="21"/>
          <w:lang w:val="en"/>
        </w:rPr>
        <w:t xml:space="preserve"> Bluetooth Range:</w:t>
      </w:r>
      <w:r>
        <w:rPr>
          <w:rFonts w:ascii="Calibri" w:hAnsi="Calibri" w:cs="Calibri"/>
          <w:color w:val="9A3412"/>
          <w:sz w:val="21"/>
          <w:szCs w:val="21"/>
          <w:lang w:val="en"/>
        </w:rPr>
        <w:t xml:space="preserve"> Bluetooth Low Energy (BLE) has a typical range of 10 meters. Athletes must be within range of their paired device during sync.</w:t>
      </w:r>
    </w:p>
    <w:p w:rsidR="00000000" w:rsidRDefault="00D602E6">
      <w:pPr>
        <w:shd w:val="clear" w:color="auto" w:fill="FFF7ED"/>
        <w:jc w:val="both"/>
        <w:divId w:val="1192692688"/>
        <w:rPr>
          <w:rFonts w:ascii="Calibri" w:hAnsi="Calibri" w:cs="Calibri"/>
          <w:color w:val="9A3412"/>
          <w:sz w:val="21"/>
          <w:szCs w:val="21"/>
          <w:lang w:val="en"/>
        </w:rPr>
      </w:pPr>
      <w:r>
        <w:rPr>
          <w:rStyle w:val="Strong"/>
          <w:rFonts w:ascii="Segoe UI Symbol" w:hAnsi="Segoe UI Symbol" w:cs="Segoe UI Symbol"/>
          <w:color w:val="9A3412"/>
          <w:sz w:val="21"/>
          <w:szCs w:val="21"/>
          <w:lang w:val="en"/>
        </w:rPr>
        <w:t>⚠</w:t>
      </w:r>
      <w:r>
        <w:rPr>
          <w:rStyle w:val="Strong"/>
          <w:rFonts w:ascii="Calibri" w:hAnsi="Calibri" w:cs="Calibri"/>
          <w:color w:val="9A3412"/>
          <w:sz w:val="21"/>
          <w:szCs w:val="21"/>
          <w:lang w:val="en"/>
        </w:rPr>
        <w:t>️</w:t>
      </w:r>
      <w:r>
        <w:rPr>
          <w:rStyle w:val="Strong"/>
          <w:rFonts w:ascii="Calibri" w:hAnsi="Calibri" w:cs="Calibri"/>
          <w:color w:val="9A3412"/>
          <w:sz w:val="21"/>
          <w:szCs w:val="21"/>
          <w:lang w:val="en"/>
        </w:rPr>
        <w:t xml:space="preserve"> Data Accuracy:</w:t>
      </w:r>
      <w:r>
        <w:rPr>
          <w:rFonts w:ascii="Calibri" w:hAnsi="Calibri" w:cs="Calibri"/>
          <w:color w:val="9A3412"/>
          <w:sz w:val="21"/>
          <w:szCs w:val="21"/>
          <w:lang w:val="en"/>
        </w:rPr>
        <w:t xml:space="preserve"> Wearable device data is an estimate and</w:t>
      </w:r>
      <w:r>
        <w:rPr>
          <w:rFonts w:ascii="Calibri" w:hAnsi="Calibri" w:cs="Calibri"/>
          <w:color w:val="9A3412"/>
          <w:sz w:val="21"/>
          <w:szCs w:val="21"/>
          <w:lang w:val="en"/>
        </w:rPr>
        <w:t xml:space="preserve"> may not be 100% accurate. The ML model is designed to handle minor data inconsistencies, but significant inaccuracies may affect prediction quality.</w:t>
      </w:r>
    </w:p>
    <w:p w:rsidR="00000000" w:rsidRDefault="00D602E6">
      <w:pPr>
        <w:shd w:val="clear" w:color="auto" w:fill="EFF6FF"/>
        <w:jc w:val="both"/>
        <w:divId w:val="1084259099"/>
        <w:rPr>
          <w:rFonts w:ascii="Calibri" w:hAnsi="Calibri" w:cs="Calibri"/>
          <w:color w:val="1E3A8A"/>
          <w:sz w:val="21"/>
          <w:szCs w:val="21"/>
          <w:lang w:val="en"/>
        </w:rPr>
      </w:pPr>
      <w:r>
        <w:rPr>
          <w:rStyle w:val="Strong"/>
          <w:rFonts w:ascii="Cambria Math" w:hAnsi="Cambria Math" w:cs="Cambria Math"/>
          <w:color w:val="1E3A8A"/>
          <w:sz w:val="21"/>
          <w:szCs w:val="21"/>
          <w:lang w:val="en"/>
        </w:rPr>
        <w:t>ℹ</w:t>
      </w:r>
      <w:r>
        <w:rPr>
          <w:rStyle w:val="Strong"/>
          <w:rFonts w:ascii="Calibri" w:hAnsi="Calibri" w:cs="Calibri"/>
          <w:color w:val="1E3A8A"/>
          <w:sz w:val="21"/>
          <w:szCs w:val="21"/>
          <w:lang w:val="en"/>
        </w:rPr>
        <w:t>️</w:t>
      </w:r>
      <w:r>
        <w:rPr>
          <w:rStyle w:val="Strong"/>
          <w:rFonts w:ascii="Calibri" w:hAnsi="Calibri" w:cs="Calibri"/>
          <w:color w:val="1E3A8A"/>
          <w:sz w:val="21"/>
          <w:szCs w:val="21"/>
          <w:lang w:val="en"/>
        </w:rPr>
        <w:t xml:space="preserve"> Manual Override:</w:t>
      </w:r>
      <w:r>
        <w:rPr>
          <w:rFonts w:ascii="Calibri" w:hAnsi="Calibri" w:cs="Calibri"/>
          <w:color w:val="1E3A8A"/>
          <w:sz w:val="21"/>
          <w:szCs w:val="21"/>
          <w:lang w:val="en"/>
        </w:rPr>
        <w:t xml:space="preserve"> Athletes can manually edit wearable-synced data if they believe the device reading is </w:t>
      </w:r>
      <w:r>
        <w:rPr>
          <w:rFonts w:ascii="Calibri" w:hAnsi="Calibri" w:cs="Calibri"/>
          <w:color w:val="1E3A8A"/>
          <w:sz w:val="21"/>
          <w:szCs w:val="21"/>
          <w:lang w:val="en"/>
        </w:rPr>
        <w:t>inaccurate. Manual edits are flagged in the database for transparency.</w:t>
      </w:r>
    </w:p>
    <w:p w:rsidR="00000000" w:rsidRDefault="00D602E6">
      <w:pPr>
        <w:shd w:val="clear" w:color="auto" w:fill="EFF6FF"/>
        <w:jc w:val="both"/>
        <w:divId w:val="2005012964"/>
        <w:rPr>
          <w:rFonts w:ascii="Calibri" w:hAnsi="Calibri" w:cs="Calibri"/>
          <w:color w:val="1E3A8A"/>
          <w:sz w:val="21"/>
          <w:szCs w:val="21"/>
          <w:lang w:val="en"/>
        </w:rPr>
      </w:pPr>
      <w:r>
        <w:rPr>
          <w:rStyle w:val="Strong"/>
          <w:rFonts w:ascii="Cambria Math" w:hAnsi="Cambria Math" w:cs="Cambria Math"/>
          <w:color w:val="1E3A8A"/>
          <w:sz w:val="21"/>
          <w:szCs w:val="21"/>
          <w:lang w:val="en"/>
        </w:rPr>
        <w:t>ℹ</w:t>
      </w:r>
      <w:r>
        <w:rPr>
          <w:rStyle w:val="Strong"/>
          <w:rFonts w:ascii="Calibri" w:hAnsi="Calibri" w:cs="Calibri"/>
          <w:color w:val="1E3A8A"/>
          <w:sz w:val="21"/>
          <w:szCs w:val="21"/>
          <w:lang w:val="en"/>
        </w:rPr>
        <w:t>️</w:t>
      </w:r>
      <w:r>
        <w:rPr>
          <w:rStyle w:val="Strong"/>
          <w:rFonts w:ascii="Calibri" w:hAnsi="Calibri" w:cs="Calibri"/>
          <w:color w:val="1E3A8A"/>
          <w:sz w:val="21"/>
          <w:szCs w:val="21"/>
          <w:lang w:val="en"/>
        </w:rPr>
        <w:t xml:space="preserve"> Future Expansion:</w:t>
      </w:r>
      <w:r>
        <w:rPr>
          <w:rFonts w:ascii="Calibri" w:hAnsi="Calibri" w:cs="Calibri"/>
          <w:color w:val="1E3A8A"/>
          <w:sz w:val="21"/>
          <w:szCs w:val="21"/>
          <w:lang w:val="en"/>
        </w:rPr>
        <w:t xml:space="preserve"> The integration layer is designed to be modular. Future versions of AfyaNexus can add support for additional wearable devices by implementing new device adapters wi</w:t>
      </w:r>
      <w:r>
        <w:rPr>
          <w:rFonts w:ascii="Calibri" w:hAnsi="Calibri" w:cs="Calibri"/>
          <w:color w:val="1E3A8A"/>
          <w:sz w:val="21"/>
          <w:szCs w:val="21"/>
          <w:lang w:val="en"/>
        </w:rPr>
        <w:t>thout changing the core API structure.</w:t>
      </w:r>
    </w:p>
    <w:p w:rsidR="00D602E6" w:rsidRDefault="00D602E6">
      <w:pPr>
        <w:jc w:val="center"/>
        <w:divId w:val="1674913711"/>
        <w:rPr>
          <w:rFonts w:ascii="Calibri" w:eastAsia="Times New Roman" w:hAnsi="Calibri" w:cs="Calibri"/>
          <w:color w:val="9CA3AF"/>
          <w:sz w:val="18"/>
          <w:szCs w:val="18"/>
          <w:lang w:val="en"/>
        </w:rPr>
      </w:pPr>
      <w:r>
        <w:rPr>
          <w:rFonts w:ascii="Calibri" w:eastAsia="Times New Roman" w:hAnsi="Calibri" w:cs="Calibri"/>
          <w:color w:val="9CA3AF"/>
          <w:sz w:val="18"/>
          <w:szCs w:val="18"/>
          <w:lang w:val="en"/>
        </w:rPr>
        <w:t xml:space="preserve">AfyaNexus — Wearable Device Integration Notes — Version 1.0 — Confidential </w:t>
      </w:r>
    </w:p>
    <w:sectPr w:rsidR="00D602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C068B7"/>
    <w:rsid w:val="00C068B7"/>
    <w:rsid w:val="00D60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5D77215-C832-4A1B-91ED-450B46E8B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3" w:color="1E3A8A"/>
      </w:pBdr>
      <w:spacing w:before="420" w:after="150"/>
      <w:outlineLvl w:val="0"/>
    </w:pPr>
    <w:rPr>
      <w:b/>
      <w:bCs/>
      <w:color w:val="1E3A8A"/>
      <w:kern w:val="36"/>
      <w:sz w:val="32"/>
      <w:szCs w:val="32"/>
      <w:u w:val="single"/>
    </w:rPr>
  </w:style>
  <w:style w:type="paragraph" w:styleId="Heading2">
    <w:name w:val="heading 2"/>
    <w:basedOn w:val="Normal"/>
    <w:link w:val="Heading2Char"/>
    <w:uiPriority w:val="9"/>
    <w:qFormat/>
    <w:pPr>
      <w:spacing w:before="270" w:after="120"/>
      <w:outlineLvl w:val="1"/>
    </w:pPr>
    <w:rPr>
      <w:b/>
      <w:bCs/>
      <w:color w:val="10B981"/>
      <w:sz w:val="26"/>
      <w:szCs w:val="26"/>
      <w:u w:val="single"/>
    </w:rPr>
  </w:style>
  <w:style w:type="paragraph" w:styleId="Heading3">
    <w:name w:val="heading 3"/>
    <w:basedOn w:val="Normal"/>
    <w:link w:val="Heading3Char"/>
    <w:uiPriority w:val="9"/>
    <w:qFormat/>
    <w:pPr>
      <w:spacing w:before="180" w:after="90"/>
      <w:outlineLvl w:val="2"/>
    </w:pPr>
    <w:rPr>
      <w:b/>
      <w:bCs/>
      <w:color w:val="F97316"/>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paragraph" w:customStyle="1" w:styleId="msonormal0">
    <w:name w:val="msonormal"/>
    <w:basedOn w:val="Normal"/>
    <w:pPr>
      <w:spacing w:before="90" w:after="150"/>
      <w:jc w:val="both"/>
    </w:pPr>
  </w:style>
  <w:style w:type="paragraph" w:styleId="NormalWeb">
    <w:name w:val="Normal (Web)"/>
    <w:basedOn w:val="Normal"/>
    <w:uiPriority w:val="99"/>
    <w:semiHidden/>
    <w:unhideWhenUsed/>
    <w:pPr>
      <w:spacing w:before="90" w:after="150"/>
      <w:jc w:val="both"/>
    </w:pPr>
  </w:style>
  <w:style w:type="paragraph" w:customStyle="1" w:styleId="page">
    <w:name w:val="page"/>
    <w:basedOn w:val="Normal"/>
    <w:pPr>
      <w:jc w:val="both"/>
    </w:pPr>
  </w:style>
  <w:style w:type="paragraph" w:customStyle="1" w:styleId="cover">
    <w:name w:val="cover"/>
    <w:basedOn w:val="Normal"/>
    <w:pPr>
      <w:pBdr>
        <w:bottom w:val="single" w:sz="18" w:space="31" w:color="1E3A8A"/>
      </w:pBdr>
      <w:spacing w:before="90" w:after="1134"/>
      <w:jc w:val="center"/>
    </w:pPr>
  </w:style>
  <w:style w:type="paragraph" w:customStyle="1" w:styleId="code-block">
    <w:name w:val="code-block"/>
    <w:basedOn w:val="Normal"/>
    <w:pPr>
      <w:shd w:val="clear" w:color="auto" w:fill="1E293B"/>
      <w:spacing w:before="180" w:after="180"/>
      <w:jc w:val="both"/>
    </w:pPr>
    <w:rPr>
      <w:rFonts w:ascii="Courier New" w:hAnsi="Courier New" w:cs="Courier New"/>
      <w:color w:val="E2E8F0"/>
      <w:sz w:val="19"/>
      <w:szCs w:val="19"/>
    </w:rPr>
  </w:style>
  <w:style w:type="paragraph" w:customStyle="1" w:styleId="flow-step">
    <w:name w:val="flow-step"/>
    <w:basedOn w:val="Normal"/>
    <w:pPr>
      <w:spacing w:before="90" w:after="180"/>
      <w:jc w:val="both"/>
    </w:pPr>
  </w:style>
  <w:style w:type="paragraph" w:customStyle="1" w:styleId="step-num">
    <w:name w:val="step-num"/>
    <w:basedOn w:val="Normal"/>
    <w:pPr>
      <w:shd w:val="clear" w:color="auto" w:fill="1E3A8A"/>
      <w:spacing w:before="30" w:after="150"/>
      <w:ind w:right="180"/>
      <w:jc w:val="both"/>
    </w:pPr>
    <w:rPr>
      <w:b/>
      <w:bCs/>
      <w:color w:val="FFFFFF"/>
      <w:sz w:val="20"/>
      <w:szCs w:val="20"/>
    </w:rPr>
  </w:style>
  <w:style w:type="paragraph" w:customStyle="1" w:styleId="warning-box">
    <w:name w:val="warning-box"/>
    <w:basedOn w:val="Normal"/>
    <w:pPr>
      <w:pBdr>
        <w:left w:val="single" w:sz="24" w:space="12" w:color="F97316"/>
      </w:pBdr>
      <w:shd w:val="clear" w:color="auto" w:fill="FFF7ED"/>
      <w:spacing w:before="210" w:after="210"/>
      <w:jc w:val="both"/>
    </w:pPr>
  </w:style>
  <w:style w:type="paragraph" w:customStyle="1" w:styleId="info-box">
    <w:name w:val="info-box"/>
    <w:basedOn w:val="Normal"/>
    <w:pPr>
      <w:pBdr>
        <w:left w:val="single" w:sz="24" w:space="12" w:color="1E3A8A"/>
      </w:pBdr>
      <w:shd w:val="clear" w:color="auto" w:fill="EFF6FF"/>
      <w:spacing w:before="210" w:after="210"/>
      <w:jc w:val="both"/>
    </w:pPr>
  </w:style>
  <w:style w:type="paragraph" w:customStyle="1" w:styleId="section-divider">
    <w:name w:val="section-divider"/>
    <w:basedOn w:val="Normal"/>
    <w:pPr>
      <w:pBdr>
        <w:top w:val="single" w:sz="6" w:space="0" w:color="E5E7EB"/>
      </w:pBdr>
      <w:spacing w:before="330" w:after="330"/>
      <w:jc w:val="both"/>
    </w:pPr>
  </w:style>
  <w:style w:type="paragraph" w:customStyle="1" w:styleId="footer">
    <w:name w:val="footer"/>
    <w:basedOn w:val="Normal"/>
    <w:pPr>
      <w:pBdr>
        <w:top w:val="single" w:sz="6" w:space="8" w:color="E5E7EB"/>
      </w:pBdr>
      <w:spacing w:before="600" w:after="150"/>
      <w:jc w:val="center"/>
    </w:pPr>
    <w:rPr>
      <w:color w:val="9CA3AF"/>
      <w:sz w:val="18"/>
      <w:szCs w:val="18"/>
    </w:rPr>
  </w:style>
  <w:style w:type="paragraph" w:customStyle="1" w:styleId="system-name">
    <w:name w:val="system-name"/>
    <w:basedOn w:val="Normal"/>
    <w:pPr>
      <w:spacing w:before="90" w:after="150"/>
      <w:jc w:val="both"/>
    </w:pPr>
  </w:style>
  <w:style w:type="paragraph" w:customStyle="1" w:styleId="doc-title">
    <w:name w:val="doc-title"/>
    <w:basedOn w:val="Normal"/>
    <w:pPr>
      <w:spacing w:before="90" w:after="150"/>
      <w:jc w:val="both"/>
    </w:pPr>
  </w:style>
  <w:style w:type="paragraph" w:customStyle="1" w:styleId="tagline">
    <w:name w:val="tagline"/>
    <w:basedOn w:val="Normal"/>
    <w:pPr>
      <w:spacing w:before="90" w:after="150"/>
      <w:jc w:val="both"/>
    </w:pPr>
  </w:style>
  <w:style w:type="paragraph" w:customStyle="1" w:styleId="meta-table">
    <w:name w:val="meta-table"/>
    <w:basedOn w:val="Normal"/>
    <w:pPr>
      <w:spacing w:before="90" w:after="150"/>
      <w:jc w:val="both"/>
    </w:pPr>
  </w:style>
  <w:style w:type="paragraph" w:customStyle="1" w:styleId="step-title">
    <w:name w:val="step-title"/>
    <w:basedOn w:val="Normal"/>
    <w:pPr>
      <w:spacing w:before="90" w:after="150"/>
      <w:jc w:val="both"/>
    </w:pPr>
  </w:style>
  <w:style w:type="paragraph" w:customStyle="1" w:styleId="system-name1">
    <w:name w:val="system-name1"/>
    <w:basedOn w:val="Normal"/>
    <w:pPr>
      <w:spacing w:before="90" w:after="90"/>
      <w:jc w:val="both"/>
    </w:pPr>
    <w:rPr>
      <w:b/>
      <w:bCs/>
      <w:color w:val="1E3A8A"/>
      <w:spacing w:val="30"/>
      <w:sz w:val="72"/>
      <w:szCs w:val="72"/>
    </w:rPr>
  </w:style>
  <w:style w:type="paragraph" w:customStyle="1" w:styleId="doc-title1">
    <w:name w:val="doc-title1"/>
    <w:basedOn w:val="Normal"/>
    <w:pPr>
      <w:spacing w:before="90" w:after="300"/>
      <w:jc w:val="both"/>
    </w:pPr>
    <w:rPr>
      <w:b/>
      <w:bCs/>
      <w:color w:val="10B981"/>
      <w:sz w:val="36"/>
      <w:szCs w:val="36"/>
      <w:u w:val="single"/>
    </w:rPr>
  </w:style>
  <w:style w:type="paragraph" w:customStyle="1" w:styleId="tagline1">
    <w:name w:val="tagline1"/>
    <w:basedOn w:val="Normal"/>
    <w:pPr>
      <w:spacing w:before="90" w:after="540"/>
      <w:jc w:val="both"/>
    </w:pPr>
    <w:rPr>
      <w:i/>
      <w:iCs/>
      <w:color w:val="6B7280"/>
      <w:sz w:val="22"/>
      <w:szCs w:val="22"/>
    </w:rPr>
  </w:style>
  <w:style w:type="paragraph" w:customStyle="1" w:styleId="meta-table1">
    <w:name w:val="meta-table1"/>
    <w:basedOn w:val="Normal"/>
    <w:pPr>
      <w:pBdr>
        <w:top w:val="single" w:sz="6" w:space="11" w:color="D1D5DB"/>
        <w:left w:val="single" w:sz="6" w:space="21" w:color="D1D5DB"/>
        <w:bottom w:val="single" w:sz="6" w:space="11" w:color="D1D5DB"/>
        <w:right w:val="single" w:sz="6" w:space="21" w:color="D1D5DB"/>
      </w:pBdr>
      <w:shd w:val="clear" w:color="auto" w:fill="F3F4F6"/>
      <w:spacing w:before="90" w:after="150"/>
    </w:pPr>
  </w:style>
  <w:style w:type="paragraph" w:customStyle="1" w:styleId="step-title1">
    <w:name w:val="step-title1"/>
    <w:basedOn w:val="Normal"/>
    <w:pPr>
      <w:spacing w:before="30" w:after="30"/>
      <w:jc w:val="both"/>
    </w:pPr>
    <w:rPr>
      <w:b/>
      <w:bCs/>
      <w:color w:val="1E3A8A"/>
      <w:sz w:val="22"/>
      <w:szCs w:val="22"/>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875196">
      <w:marLeft w:val="0"/>
      <w:marRight w:val="0"/>
      <w:marTop w:val="0"/>
      <w:marBottom w:val="0"/>
      <w:divBdr>
        <w:top w:val="none" w:sz="0" w:space="0" w:color="auto"/>
        <w:left w:val="none" w:sz="0" w:space="0" w:color="auto"/>
        <w:bottom w:val="none" w:sz="0" w:space="0" w:color="auto"/>
        <w:right w:val="none" w:sz="0" w:space="0" w:color="auto"/>
      </w:divBdr>
      <w:divsChild>
        <w:div w:id="1685786860">
          <w:marLeft w:val="0"/>
          <w:marRight w:val="0"/>
          <w:marTop w:val="0"/>
          <w:marBottom w:val="1134"/>
          <w:divBdr>
            <w:top w:val="none" w:sz="0" w:space="0" w:color="auto"/>
            <w:left w:val="none" w:sz="0" w:space="0" w:color="auto"/>
            <w:bottom w:val="single" w:sz="18" w:space="31" w:color="1E3A8A"/>
            <w:right w:val="none" w:sz="0" w:space="0" w:color="auto"/>
          </w:divBdr>
          <w:divsChild>
            <w:div w:id="626548301">
              <w:marLeft w:val="0"/>
              <w:marRight w:val="0"/>
              <w:marTop w:val="0"/>
              <w:marBottom w:val="90"/>
              <w:divBdr>
                <w:top w:val="none" w:sz="0" w:space="0" w:color="auto"/>
                <w:left w:val="none" w:sz="0" w:space="0" w:color="auto"/>
                <w:bottom w:val="none" w:sz="0" w:space="0" w:color="auto"/>
                <w:right w:val="none" w:sz="0" w:space="0" w:color="auto"/>
              </w:divBdr>
            </w:div>
            <w:div w:id="1484279505">
              <w:marLeft w:val="0"/>
              <w:marRight w:val="0"/>
              <w:marTop w:val="0"/>
              <w:marBottom w:val="300"/>
              <w:divBdr>
                <w:top w:val="none" w:sz="0" w:space="0" w:color="auto"/>
                <w:left w:val="none" w:sz="0" w:space="0" w:color="auto"/>
                <w:bottom w:val="none" w:sz="0" w:space="0" w:color="auto"/>
                <w:right w:val="none" w:sz="0" w:space="0" w:color="auto"/>
              </w:divBdr>
            </w:div>
            <w:div w:id="1429229497">
              <w:marLeft w:val="0"/>
              <w:marRight w:val="0"/>
              <w:marTop w:val="0"/>
              <w:marBottom w:val="540"/>
              <w:divBdr>
                <w:top w:val="none" w:sz="0" w:space="0" w:color="auto"/>
                <w:left w:val="none" w:sz="0" w:space="0" w:color="auto"/>
                <w:bottom w:val="none" w:sz="0" w:space="0" w:color="auto"/>
                <w:right w:val="none" w:sz="0" w:space="0" w:color="auto"/>
              </w:divBdr>
            </w:div>
            <w:div w:id="30038442">
              <w:marLeft w:val="0"/>
              <w:marRight w:val="0"/>
              <w:marTop w:val="0"/>
              <w:marBottom w:val="0"/>
              <w:divBdr>
                <w:top w:val="single" w:sz="6" w:space="11" w:color="D1D5DB"/>
                <w:left w:val="single" w:sz="6" w:space="21" w:color="D1D5DB"/>
                <w:bottom w:val="single" w:sz="6" w:space="11" w:color="D1D5DB"/>
                <w:right w:val="single" w:sz="6" w:space="21" w:color="D1D5DB"/>
              </w:divBdr>
            </w:div>
          </w:divsChild>
        </w:div>
        <w:div w:id="2012834773">
          <w:marLeft w:val="0"/>
          <w:marRight w:val="0"/>
          <w:marTop w:val="0"/>
          <w:marBottom w:val="180"/>
          <w:divBdr>
            <w:top w:val="none" w:sz="0" w:space="0" w:color="auto"/>
            <w:left w:val="none" w:sz="0" w:space="0" w:color="auto"/>
            <w:bottom w:val="none" w:sz="0" w:space="0" w:color="auto"/>
            <w:right w:val="none" w:sz="0" w:space="0" w:color="auto"/>
          </w:divBdr>
          <w:divsChild>
            <w:div w:id="1970551228">
              <w:marLeft w:val="0"/>
              <w:marRight w:val="180"/>
              <w:marTop w:val="30"/>
              <w:marBottom w:val="0"/>
              <w:divBdr>
                <w:top w:val="none" w:sz="0" w:space="0" w:color="auto"/>
                <w:left w:val="none" w:sz="0" w:space="0" w:color="auto"/>
                <w:bottom w:val="none" w:sz="0" w:space="0" w:color="auto"/>
                <w:right w:val="none" w:sz="0" w:space="0" w:color="auto"/>
              </w:divBdr>
            </w:div>
            <w:div w:id="787969863">
              <w:marLeft w:val="0"/>
              <w:marRight w:val="0"/>
              <w:marTop w:val="0"/>
              <w:marBottom w:val="0"/>
              <w:divBdr>
                <w:top w:val="none" w:sz="0" w:space="0" w:color="auto"/>
                <w:left w:val="none" w:sz="0" w:space="0" w:color="auto"/>
                <w:bottom w:val="none" w:sz="0" w:space="0" w:color="auto"/>
                <w:right w:val="none" w:sz="0" w:space="0" w:color="auto"/>
              </w:divBdr>
              <w:divsChild>
                <w:div w:id="18521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4485">
          <w:marLeft w:val="0"/>
          <w:marRight w:val="0"/>
          <w:marTop w:val="0"/>
          <w:marBottom w:val="180"/>
          <w:divBdr>
            <w:top w:val="none" w:sz="0" w:space="0" w:color="auto"/>
            <w:left w:val="none" w:sz="0" w:space="0" w:color="auto"/>
            <w:bottom w:val="none" w:sz="0" w:space="0" w:color="auto"/>
            <w:right w:val="none" w:sz="0" w:space="0" w:color="auto"/>
          </w:divBdr>
          <w:divsChild>
            <w:div w:id="34307682">
              <w:marLeft w:val="0"/>
              <w:marRight w:val="180"/>
              <w:marTop w:val="30"/>
              <w:marBottom w:val="0"/>
              <w:divBdr>
                <w:top w:val="none" w:sz="0" w:space="0" w:color="auto"/>
                <w:left w:val="none" w:sz="0" w:space="0" w:color="auto"/>
                <w:bottom w:val="none" w:sz="0" w:space="0" w:color="auto"/>
                <w:right w:val="none" w:sz="0" w:space="0" w:color="auto"/>
              </w:divBdr>
            </w:div>
            <w:div w:id="353962381">
              <w:marLeft w:val="0"/>
              <w:marRight w:val="0"/>
              <w:marTop w:val="0"/>
              <w:marBottom w:val="0"/>
              <w:divBdr>
                <w:top w:val="none" w:sz="0" w:space="0" w:color="auto"/>
                <w:left w:val="none" w:sz="0" w:space="0" w:color="auto"/>
                <w:bottom w:val="none" w:sz="0" w:space="0" w:color="auto"/>
                <w:right w:val="none" w:sz="0" w:space="0" w:color="auto"/>
              </w:divBdr>
              <w:divsChild>
                <w:div w:id="30986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266766">
          <w:marLeft w:val="0"/>
          <w:marRight w:val="0"/>
          <w:marTop w:val="0"/>
          <w:marBottom w:val="180"/>
          <w:divBdr>
            <w:top w:val="none" w:sz="0" w:space="0" w:color="auto"/>
            <w:left w:val="none" w:sz="0" w:space="0" w:color="auto"/>
            <w:bottom w:val="none" w:sz="0" w:space="0" w:color="auto"/>
            <w:right w:val="none" w:sz="0" w:space="0" w:color="auto"/>
          </w:divBdr>
          <w:divsChild>
            <w:div w:id="789976221">
              <w:marLeft w:val="0"/>
              <w:marRight w:val="180"/>
              <w:marTop w:val="30"/>
              <w:marBottom w:val="0"/>
              <w:divBdr>
                <w:top w:val="none" w:sz="0" w:space="0" w:color="auto"/>
                <w:left w:val="none" w:sz="0" w:space="0" w:color="auto"/>
                <w:bottom w:val="none" w:sz="0" w:space="0" w:color="auto"/>
                <w:right w:val="none" w:sz="0" w:space="0" w:color="auto"/>
              </w:divBdr>
            </w:div>
            <w:div w:id="1179274672">
              <w:marLeft w:val="0"/>
              <w:marRight w:val="0"/>
              <w:marTop w:val="0"/>
              <w:marBottom w:val="0"/>
              <w:divBdr>
                <w:top w:val="none" w:sz="0" w:space="0" w:color="auto"/>
                <w:left w:val="none" w:sz="0" w:space="0" w:color="auto"/>
                <w:bottom w:val="none" w:sz="0" w:space="0" w:color="auto"/>
                <w:right w:val="none" w:sz="0" w:space="0" w:color="auto"/>
              </w:divBdr>
              <w:divsChild>
                <w:div w:id="154482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5393">
          <w:marLeft w:val="0"/>
          <w:marRight w:val="0"/>
          <w:marTop w:val="0"/>
          <w:marBottom w:val="180"/>
          <w:divBdr>
            <w:top w:val="none" w:sz="0" w:space="0" w:color="auto"/>
            <w:left w:val="none" w:sz="0" w:space="0" w:color="auto"/>
            <w:bottom w:val="none" w:sz="0" w:space="0" w:color="auto"/>
            <w:right w:val="none" w:sz="0" w:space="0" w:color="auto"/>
          </w:divBdr>
          <w:divsChild>
            <w:div w:id="1233391190">
              <w:marLeft w:val="0"/>
              <w:marRight w:val="180"/>
              <w:marTop w:val="30"/>
              <w:marBottom w:val="0"/>
              <w:divBdr>
                <w:top w:val="none" w:sz="0" w:space="0" w:color="auto"/>
                <w:left w:val="none" w:sz="0" w:space="0" w:color="auto"/>
                <w:bottom w:val="none" w:sz="0" w:space="0" w:color="auto"/>
                <w:right w:val="none" w:sz="0" w:space="0" w:color="auto"/>
              </w:divBdr>
            </w:div>
            <w:div w:id="1595893093">
              <w:marLeft w:val="0"/>
              <w:marRight w:val="0"/>
              <w:marTop w:val="0"/>
              <w:marBottom w:val="0"/>
              <w:divBdr>
                <w:top w:val="none" w:sz="0" w:space="0" w:color="auto"/>
                <w:left w:val="none" w:sz="0" w:space="0" w:color="auto"/>
                <w:bottom w:val="none" w:sz="0" w:space="0" w:color="auto"/>
                <w:right w:val="none" w:sz="0" w:space="0" w:color="auto"/>
              </w:divBdr>
              <w:divsChild>
                <w:div w:id="206937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084204">
          <w:marLeft w:val="0"/>
          <w:marRight w:val="0"/>
          <w:marTop w:val="0"/>
          <w:marBottom w:val="180"/>
          <w:divBdr>
            <w:top w:val="none" w:sz="0" w:space="0" w:color="auto"/>
            <w:left w:val="none" w:sz="0" w:space="0" w:color="auto"/>
            <w:bottom w:val="none" w:sz="0" w:space="0" w:color="auto"/>
            <w:right w:val="none" w:sz="0" w:space="0" w:color="auto"/>
          </w:divBdr>
          <w:divsChild>
            <w:div w:id="517818297">
              <w:marLeft w:val="0"/>
              <w:marRight w:val="180"/>
              <w:marTop w:val="30"/>
              <w:marBottom w:val="0"/>
              <w:divBdr>
                <w:top w:val="none" w:sz="0" w:space="0" w:color="auto"/>
                <w:left w:val="none" w:sz="0" w:space="0" w:color="auto"/>
                <w:bottom w:val="none" w:sz="0" w:space="0" w:color="auto"/>
                <w:right w:val="none" w:sz="0" w:space="0" w:color="auto"/>
              </w:divBdr>
            </w:div>
            <w:div w:id="70396360">
              <w:marLeft w:val="0"/>
              <w:marRight w:val="0"/>
              <w:marTop w:val="0"/>
              <w:marBottom w:val="0"/>
              <w:divBdr>
                <w:top w:val="none" w:sz="0" w:space="0" w:color="auto"/>
                <w:left w:val="none" w:sz="0" w:space="0" w:color="auto"/>
                <w:bottom w:val="none" w:sz="0" w:space="0" w:color="auto"/>
                <w:right w:val="none" w:sz="0" w:space="0" w:color="auto"/>
              </w:divBdr>
              <w:divsChild>
                <w:div w:id="57894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903">
          <w:marLeft w:val="0"/>
          <w:marRight w:val="0"/>
          <w:marTop w:val="180"/>
          <w:marBottom w:val="180"/>
          <w:divBdr>
            <w:top w:val="none" w:sz="0" w:space="0" w:color="auto"/>
            <w:left w:val="none" w:sz="0" w:space="0" w:color="auto"/>
            <w:bottom w:val="none" w:sz="0" w:space="0" w:color="auto"/>
            <w:right w:val="none" w:sz="0" w:space="0" w:color="auto"/>
          </w:divBdr>
        </w:div>
        <w:div w:id="1307012094">
          <w:marLeft w:val="0"/>
          <w:marRight w:val="0"/>
          <w:marTop w:val="180"/>
          <w:marBottom w:val="180"/>
          <w:divBdr>
            <w:top w:val="none" w:sz="0" w:space="0" w:color="auto"/>
            <w:left w:val="none" w:sz="0" w:space="0" w:color="auto"/>
            <w:bottom w:val="none" w:sz="0" w:space="0" w:color="auto"/>
            <w:right w:val="none" w:sz="0" w:space="0" w:color="auto"/>
          </w:divBdr>
        </w:div>
        <w:div w:id="516845194">
          <w:marLeft w:val="0"/>
          <w:marRight w:val="0"/>
          <w:marTop w:val="180"/>
          <w:marBottom w:val="180"/>
          <w:divBdr>
            <w:top w:val="none" w:sz="0" w:space="0" w:color="auto"/>
            <w:left w:val="none" w:sz="0" w:space="0" w:color="auto"/>
            <w:bottom w:val="none" w:sz="0" w:space="0" w:color="auto"/>
            <w:right w:val="none" w:sz="0" w:space="0" w:color="auto"/>
          </w:divBdr>
        </w:div>
        <w:div w:id="1259829073">
          <w:marLeft w:val="0"/>
          <w:marRight w:val="0"/>
          <w:marTop w:val="180"/>
          <w:marBottom w:val="180"/>
          <w:divBdr>
            <w:top w:val="none" w:sz="0" w:space="0" w:color="auto"/>
            <w:left w:val="none" w:sz="0" w:space="0" w:color="auto"/>
            <w:bottom w:val="none" w:sz="0" w:space="0" w:color="auto"/>
            <w:right w:val="none" w:sz="0" w:space="0" w:color="auto"/>
          </w:divBdr>
        </w:div>
        <w:div w:id="1635284949">
          <w:marLeft w:val="0"/>
          <w:marRight w:val="0"/>
          <w:marTop w:val="210"/>
          <w:marBottom w:val="210"/>
          <w:divBdr>
            <w:top w:val="none" w:sz="0" w:space="0" w:color="auto"/>
            <w:left w:val="single" w:sz="24" w:space="12" w:color="F97316"/>
            <w:bottom w:val="none" w:sz="0" w:space="0" w:color="auto"/>
            <w:right w:val="none" w:sz="0" w:space="0" w:color="auto"/>
          </w:divBdr>
        </w:div>
        <w:div w:id="1496074303">
          <w:marLeft w:val="0"/>
          <w:marRight w:val="0"/>
          <w:marTop w:val="210"/>
          <w:marBottom w:val="210"/>
          <w:divBdr>
            <w:top w:val="none" w:sz="0" w:space="0" w:color="auto"/>
            <w:left w:val="single" w:sz="24" w:space="12" w:color="F97316"/>
            <w:bottom w:val="none" w:sz="0" w:space="0" w:color="auto"/>
            <w:right w:val="none" w:sz="0" w:space="0" w:color="auto"/>
          </w:divBdr>
        </w:div>
        <w:div w:id="1192692688">
          <w:marLeft w:val="0"/>
          <w:marRight w:val="0"/>
          <w:marTop w:val="210"/>
          <w:marBottom w:val="210"/>
          <w:divBdr>
            <w:top w:val="none" w:sz="0" w:space="0" w:color="auto"/>
            <w:left w:val="single" w:sz="24" w:space="12" w:color="F97316"/>
            <w:bottom w:val="none" w:sz="0" w:space="0" w:color="auto"/>
            <w:right w:val="none" w:sz="0" w:space="0" w:color="auto"/>
          </w:divBdr>
        </w:div>
        <w:div w:id="1084259099">
          <w:marLeft w:val="0"/>
          <w:marRight w:val="0"/>
          <w:marTop w:val="210"/>
          <w:marBottom w:val="210"/>
          <w:divBdr>
            <w:top w:val="none" w:sz="0" w:space="0" w:color="auto"/>
            <w:left w:val="single" w:sz="24" w:space="12" w:color="1E3A8A"/>
            <w:bottom w:val="none" w:sz="0" w:space="0" w:color="auto"/>
            <w:right w:val="none" w:sz="0" w:space="0" w:color="auto"/>
          </w:divBdr>
        </w:div>
        <w:div w:id="2005012964">
          <w:marLeft w:val="0"/>
          <w:marRight w:val="0"/>
          <w:marTop w:val="210"/>
          <w:marBottom w:val="210"/>
          <w:divBdr>
            <w:top w:val="none" w:sz="0" w:space="0" w:color="auto"/>
            <w:left w:val="single" w:sz="24" w:space="12" w:color="1E3A8A"/>
            <w:bottom w:val="none" w:sz="0" w:space="0" w:color="auto"/>
            <w:right w:val="none" w:sz="0" w:space="0" w:color="auto"/>
          </w:divBdr>
        </w:div>
        <w:div w:id="1674913711">
          <w:marLeft w:val="0"/>
          <w:marRight w:val="0"/>
          <w:marTop w:val="600"/>
          <w:marBottom w:val="0"/>
          <w:divBdr>
            <w:top w:val="single" w:sz="6" w:space="8" w:color="E5E7EB"/>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698</Words>
  <Characters>3984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AfyaNexus – Wearable Device Integration Notes</vt:lpstr>
    </vt:vector>
  </TitlesOfParts>
  <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AfyaNexus – Wearable Device Integration Notes</dc:title>
  <dc:subject/>
  <dc:creator>ADMIN</dc:creator>
  <cp:keywords/>
  <dc:description/>
  <cp:lastModifiedBy>ADMIN</cp:lastModifiedBy>
  <cp:revision>2</cp:revision>
  <dcterms:created xsi:type="dcterms:W3CDTF">2026-03-24T12:29:00Z</dcterms:created>
  <dcterms:modified xsi:type="dcterms:W3CDTF">2026-03-24T12:29:00Z</dcterms:modified>
</cp:coreProperties>
</file>