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5F5F5"/>
  <w:body>
    <w:p w:rsidR="00000000" w:rsidRPr="00153BD5" w:rsidRDefault="00397B8E">
      <w:pPr>
        <w:pStyle w:val="Heading1"/>
        <w:shd w:val="clear" w:color="auto" w:fill="FFFFFF"/>
        <w:spacing w:line="480" w:lineRule="auto"/>
        <w:divId w:val="1636065933"/>
        <w:rPr>
          <w:rFonts w:eastAsia="Times New Roman"/>
          <w:color w:val="111111"/>
          <w:sz w:val="24"/>
          <w:szCs w:val="24"/>
          <w:lang w:val="en"/>
        </w:rPr>
      </w:pPr>
      <w:r w:rsidRPr="00153BD5">
        <w:rPr>
          <w:rFonts w:eastAsia="Times New Roman"/>
          <w:color w:val="111111"/>
          <w:sz w:val="24"/>
          <w:szCs w:val="24"/>
          <w:lang w:val="en"/>
        </w:rPr>
        <w:t>AfyaNexus: Progress Stage Report</w:t>
      </w:r>
    </w:p>
    <w:p w:rsidR="00000000" w:rsidRPr="00153BD5" w:rsidRDefault="00397B8E">
      <w:pPr>
        <w:pStyle w:val="center"/>
        <w:shd w:val="clear" w:color="auto" w:fill="FFFFFF"/>
        <w:spacing w:line="480" w:lineRule="auto"/>
        <w:divId w:val="1636065933"/>
        <w:rPr>
          <w:color w:val="111111"/>
          <w:lang w:val="en"/>
        </w:rPr>
      </w:pPr>
      <w:r w:rsidRPr="00153BD5">
        <w:rPr>
          <w:color w:val="111111"/>
          <w:lang w:val="en"/>
        </w:rPr>
        <w:t>Centralized Athlete Training, Recovery, Nutrition, and Injury Risk Prediction System</w:t>
      </w:r>
    </w:p>
    <w:p w:rsidR="00000000" w:rsidRPr="00153BD5" w:rsidRDefault="00397B8E">
      <w:pPr>
        <w:shd w:val="clear" w:color="auto" w:fill="FFFFFF"/>
        <w:spacing w:before="90" w:after="90" w:line="480" w:lineRule="auto"/>
        <w:jc w:val="center"/>
        <w:divId w:val="2085225518"/>
        <w:rPr>
          <w:color w:val="111111"/>
          <w:lang w:val="en"/>
        </w:rPr>
      </w:pPr>
      <w:r w:rsidRPr="00153BD5">
        <w:rPr>
          <w:color w:val="111111"/>
          <w:lang w:val="en"/>
        </w:rPr>
        <w:t>Derrick Omwanza Atandi - I231/G/4534/22</w:t>
      </w:r>
    </w:p>
    <w:p w:rsidR="00000000" w:rsidRPr="00153BD5" w:rsidRDefault="00397B8E">
      <w:pPr>
        <w:shd w:val="clear" w:color="auto" w:fill="FFFFFF"/>
        <w:spacing w:before="90" w:after="90" w:line="480" w:lineRule="auto"/>
        <w:jc w:val="center"/>
        <w:divId w:val="2085225518"/>
        <w:rPr>
          <w:color w:val="111111"/>
          <w:lang w:val="en"/>
        </w:rPr>
      </w:pPr>
      <w:r w:rsidRPr="00153BD5">
        <w:rPr>
          <w:color w:val="111111"/>
          <w:lang w:val="en"/>
        </w:rPr>
        <w:t>Geoffrey Ooko - I231/G/4510/22</w:t>
      </w:r>
    </w:p>
    <w:p w:rsidR="00000000" w:rsidRPr="00153BD5" w:rsidRDefault="00397B8E">
      <w:pPr>
        <w:shd w:val="clear" w:color="auto" w:fill="FFFFFF"/>
        <w:spacing w:before="90" w:after="90" w:line="480" w:lineRule="auto"/>
        <w:jc w:val="center"/>
        <w:divId w:val="2085225518"/>
        <w:rPr>
          <w:color w:val="111111"/>
          <w:lang w:val="en"/>
        </w:rPr>
      </w:pPr>
      <w:r w:rsidRPr="00153BD5">
        <w:rPr>
          <w:color w:val="111111"/>
          <w:lang w:val="en"/>
        </w:rPr>
        <w:t>Faculty of Computer Science &amp; Information Technology</w:t>
      </w:r>
      <w:bookmarkStart w:id="0" w:name="_GoBack"/>
      <w:bookmarkEnd w:id="0"/>
    </w:p>
    <w:p w:rsidR="00000000" w:rsidRPr="00153BD5" w:rsidRDefault="00397B8E">
      <w:pPr>
        <w:shd w:val="clear" w:color="auto" w:fill="FFFFFF"/>
        <w:spacing w:before="90" w:after="90" w:line="480" w:lineRule="auto"/>
        <w:jc w:val="center"/>
        <w:divId w:val="2085225518"/>
        <w:rPr>
          <w:color w:val="111111"/>
          <w:lang w:val="en"/>
        </w:rPr>
      </w:pPr>
      <w:r w:rsidRPr="00153BD5">
        <w:rPr>
          <w:color w:val="111111"/>
          <w:lang w:val="en"/>
        </w:rPr>
        <w:t>Programme: ITB 1410 Project</w:t>
      </w:r>
    </w:p>
    <w:p w:rsidR="00000000" w:rsidRPr="00153BD5" w:rsidRDefault="00397B8E">
      <w:pPr>
        <w:shd w:val="clear" w:color="auto" w:fill="FFFFFF"/>
        <w:spacing w:before="90" w:after="90" w:line="480" w:lineRule="auto"/>
        <w:jc w:val="center"/>
        <w:divId w:val="2085225518"/>
        <w:rPr>
          <w:color w:val="111111"/>
          <w:lang w:val="en"/>
        </w:rPr>
      </w:pPr>
      <w:r w:rsidRPr="00153BD5">
        <w:rPr>
          <w:color w:val="111111"/>
          <w:lang w:val="en"/>
        </w:rPr>
        <w:t>Research Project Progress Stage Presentation</w:t>
      </w:r>
    </w:p>
    <w:p w:rsidR="00000000" w:rsidRPr="00153BD5" w:rsidRDefault="00397B8E">
      <w:pPr>
        <w:shd w:val="clear" w:color="auto" w:fill="FFFFFF"/>
        <w:spacing w:before="90" w:after="90" w:line="480" w:lineRule="auto"/>
        <w:jc w:val="center"/>
        <w:divId w:val="2085225518"/>
        <w:rPr>
          <w:color w:val="111111"/>
          <w:lang w:val="en"/>
        </w:rPr>
      </w:pPr>
      <w:r w:rsidRPr="00153BD5">
        <w:rPr>
          <w:color w:val="111111"/>
          <w:lang w:val="en"/>
        </w:rPr>
        <w:t>Monday, 30 March 2026</w:t>
      </w:r>
    </w:p>
    <w:p w:rsidR="00000000" w:rsidRPr="00153BD5" w:rsidRDefault="00397B8E">
      <w:pPr>
        <w:shd w:val="clear" w:color="auto" w:fill="FFFFFF"/>
        <w:spacing w:before="90" w:after="90" w:line="480" w:lineRule="auto"/>
        <w:jc w:val="center"/>
        <w:divId w:val="2085225518"/>
        <w:rPr>
          <w:color w:val="111111"/>
          <w:lang w:val="en"/>
        </w:rPr>
      </w:pPr>
      <w:r w:rsidRPr="00153BD5">
        <w:rPr>
          <w:color w:val="111111"/>
          <w:lang w:val="en"/>
        </w:rPr>
        <w:t>Lab III</w:t>
      </w:r>
    </w:p>
    <w:p w:rsidR="00000000" w:rsidRPr="00153BD5" w:rsidRDefault="00397B8E">
      <w:pPr>
        <w:pStyle w:val="center"/>
        <w:shd w:val="clear" w:color="auto" w:fill="FFFFFF"/>
        <w:spacing w:line="480" w:lineRule="auto"/>
        <w:divId w:val="1636065933"/>
        <w:rPr>
          <w:color w:val="111111"/>
          <w:lang w:val="en"/>
        </w:rPr>
      </w:pPr>
      <w:r w:rsidRPr="00153BD5">
        <w:rPr>
          <w:color w:val="111111"/>
          <w:lang w:val="en"/>
        </w:rPr>
        <w:t>Supervisor: [Insert Supervisor Name]</w:t>
      </w:r>
    </w:p>
    <w:p w:rsidR="00000000" w:rsidRPr="00153BD5" w:rsidRDefault="00397B8E">
      <w:pPr>
        <w:pStyle w:val="center"/>
        <w:shd w:val="clear" w:color="auto" w:fill="FFFFFF"/>
        <w:spacing w:line="480" w:lineRule="auto"/>
        <w:divId w:val="1636065933"/>
        <w:rPr>
          <w:color w:val="111111"/>
          <w:lang w:val="en"/>
        </w:rPr>
      </w:pPr>
      <w:r w:rsidRPr="00153BD5">
        <w:rPr>
          <w:color w:val="111111"/>
          <w:lang w:val="en"/>
        </w:rPr>
        <w:t>Institution: [Insert Institution Name]</w:t>
      </w:r>
    </w:p>
    <w:p w:rsidR="00000000" w:rsidRPr="00153BD5" w:rsidRDefault="00397B8E">
      <w:pPr>
        <w:pStyle w:val="Heading2"/>
        <w:shd w:val="clear" w:color="auto" w:fill="FFFFFF"/>
        <w:spacing w:line="480" w:lineRule="auto"/>
        <w:jc w:val="center"/>
        <w:divId w:val="1316299944"/>
        <w:rPr>
          <w:rFonts w:eastAsia="Times New Roman"/>
          <w:color w:val="111111"/>
          <w:sz w:val="24"/>
          <w:szCs w:val="24"/>
          <w:lang w:val="en"/>
        </w:rPr>
      </w:pPr>
      <w:r w:rsidRPr="00153BD5">
        <w:rPr>
          <w:rFonts w:eastAsia="Times New Roman"/>
          <w:color w:val="111111"/>
          <w:sz w:val="24"/>
          <w:szCs w:val="24"/>
          <w:lang w:val="en"/>
        </w:rPr>
        <w:t>Abstract</w:t>
      </w:r>
    </w:p>
    <w:p w:rsidR="00000000" w:rsidRPr="00153BD5" w:rsidRDefault="00397B8E">
      <w:pPr>
        <w:pStyle w:val="NormalWeb"/>
        <w:shd w:val="clear" w:color="auto" w:fill="FFFFFF"/>
        <w:spacing w:line="480" w:lineRule="auto"/>
        <w:divId w:val="1316299944"/>
        <w:rPr>
          <w:color w:val="111111"/>
          <w:lang w:val="en"/>
        </w:rPr>
      </w:pPr>
      <w:r w:rsidRPr="00153BD5">
        <w:rPr>
          <w:color w:val="111111"/>
          <w:lang w:val="en"/>
        </w:rPr>
        <w:t xml:space="preserve">AfyaNexus is an intelligent athlete monitoring and decision-support </w:t>
      </w:r>
      <w:r w:rsidRPr="00153BD5">
        <w:rPr>
          <w:color w:val="111111"/>
          <w:lang w:val="en"/>
        </w:rPr>
        <w:t xml:space="preserve">system designed to address the fragmentation of athlete data across manual logs, wearable devices, and isolated support workflows. The project integrates athlete training, recovery, nutrition, and staff collaboration into a role-based digital platform for </w:t>
      </w:r>
      <w:r w:rsidRPr="00153BD5">
        <w:rPr>
          <w:color w:val="111111"/>
          <w:lang w:val="en"/>
        </w:rPr>
        <w:t>athletes, coaches, and nutritionists. The current progress stage demonstrates a functional web-based system built with Next.js, Express, Supabase, and a Python-based injury-risk prediction service. In response to panel and lecturer feedback, the project ha</w:t>
      </w:r>
      <w:r w:rsidRPr="00153BD5">
        <w:rPr>
          <w:color w:val="111111"/>
          <w:lang w:val="en"/>
        </w:rPr>
        <w:t xml:space="preserve">s been expanded to support hybrid data collection through manual logging, wearable synchronization, and an Android-first Health Connect bridge. This design strengthens the dataset </w:t>
      </w:r>
      <w:r w:rsidRPr="00153BD5">
        <w:rPr>
          <w:color w:val="111111"/>
          <w:lang w:val="en"/>
        </w:rPr>
        <w:lastRenderedPageBreak/>
        <w:t>available for injury-risk prediction while also improving performance monito</w:t>
      </w:r>
      <w:r w:rsidRPr="00153BD5">
        <w:rPr>
          <w:color w:val="111111"/>
          <w:lang w:val="en"/>
        </w:rPr>
        <w:t xml:space="preserve">ring and nutrition oversight. The report presents the project definition, justification, literature and prior work review, methodology and design, and project management plan in alignment with institutional progress stage requirements. Particular emphasis </w:t>
      </w:r>
      <w:r w:rsidRPr="00153BD5">
        <w:rPr>
          <w:color w:val="111111"/>
          <w:lang w:val="en"/>
        </w:rPr>
        <w:t>is placed on methodology and design, including system architecture, database relationships, role-based access control, data-quality validation, and Android Health Connect integration for mobile demonstration. The current implementation status, risks, resou</w:t>
      </w:r>
      <w:r w:rsidRPr="00153BD5">
        <w:rPr>
          <w:color w:val="111111"/>
          <w:lang w:val="en"/>
        </w:rPr>
        <w:t xml:space="preserve">rce needs, and final stage roadmap are also documented. </w:t>
      </w:r>
    </w:p>
    <w:p w:rsidR="00000000" w:rsidRPr="00153BD5" w:rsidRDefault="00397B8E">
      <w:pPr>
        <w:pStyle w:val="Heading2"/>
        <w:shd w:val="clear" w:color="auto" w:fill="FFFFFF"/>
        <w:spacing w:line="480" w:lineRule="auto"/>
        <w:divId w:val="1316299944"/>
        <w:rPr>
          <w:rFonts w:eastAsia="Times New Roman"/>
          <w:color w:val="111111"/>
          <w:sz w:val="24"/>
          <w:szCs w:val="24"/>
          <w:lang w:val="en"/>
        </w:rPr>
      </w:pPr>
      <w:r w:rsidRPr="00153BD5">
        <w:rPr>
          <w:rFonts w:eastAsia="Times New Roman"/>
          <w:color w:val="111111"/>
          <w:sz w:val="24"/>
          <w:szCs w:val="24"/>
          <w:lang w:val="en"/>
        </w:rPr>
        <w:t>1. Project Definition</w:t>
      </w:r>
    </w:p>
    <w:p w:rsidR="00000000" w:rsidRPr="00153BD5" w:rsidRDefault="00397B8E">
      <w:pPr>
        <w:pStyle w:val="Heading3"/>
        <w:shd w:val="clear" w:color="auto" w:fill="FFFFFF"/>
        <w:spacing w:line="480" w:lineRule="auto"/>
        <w:divId w:val="1316299944"/>
        <w:rPr>
          <w:rFonts w:eastAsia="Times New Roman"/>
          <w:color w:val="111111"/>
          <w:lang w:val="en"/>
        </w:rPr>
      </w:pPr>
      <w:r w:rsidRPr="00153BD5">
        <w:rPr>
          <w:rFonts w:eastAsia="Times New Roman"/>
          <w:color w:val="111111"/>
          <w:lang w:val="en"/>
        </w:rPr>
        <w:t>1.1 Problem Statement</w:t>
      </w:r>
    </w:p>
    <w:p w:rsidR="00000000" w:rsidRPr="00153BD5" w:rsidRDefault="00397B8E">
      <w:pPr>
        <w:pStyle w:val="NormalWeb"/>
        <w:shd w:val="clear" w:color="auto" w:fill="FFFFFF"/>
        <w:spacing w:line="480" w:lineRule="auto"/>
        <w:divId w:val="1316299944"/>
        <w:rPr>
          <w:color w:val="111111"/>
          <w:lang w:val="en"/>
        </w:rPr>
      </w:pPr>
      <w:r w:rsidRPr="00153BD5">
        <w:rPr>
          <w:color w:val="111111"/>
          <w:lang w:val="en"/>
        </w:rPr>
        <w:t>Athlete support environments commonly suffer from fragmented data collection. Training records, morning wellness check-ins, nutrition logs, and wearable da</w:t>
      </w:r>
      <w:r w:rsidRPr="00153BD5">
        <w:rPr>
          <w:color w:val="111111"/>
          <w:lang w:val="en"/>
        </w:rPr>
        <w:t>ta are often stored in separate notebooks, messaging channels, fitness applications, or disconnected spreadsheets. This fragmentation reduces data reliability, delays decision-making, and makes it difficult for coaches and nutritionists to collaborate arou</w:t>
      </w:r>
      <w:r w:rsidRPr="00153BD5">
        <w:rPr>
          <w:color w:val="111111"/>
          <w:lang w:val="en"/>
        </w:rPr>
        <w:t xml:space="preserve">nd a unified athlete profile. It also limits the effectiveness of injury-risk analysis because the available dataset is incomplete, inconsistent, or ambiguous. </w:t>
      </w:r>
    </w:p>
    <w:p w:rsidR="00000000" w:rsidRPr="00153BD5" w:rsidRDefault="00397B8E">
      <w:pPr>
        <w:pStyle w:val="NormalWeb"/>
        <w:shd w:val="clear" w:color="auto" w:fill="FFFFFF"/>
        <w:spacing w:line="480" w:lineRule="auto"/>
        <w:divId w:val="1316299944"/>
        <w:rPr>
          <w:color w:val="111111"/>
          <w:lang w:val="en"/>
        </w:rPr>
      </w:pPr>
      <w:r w:rsidRPr="00153BD5">
        <w:rPr>
          <w:color w:val="111111"/>
          <w:lang w:val="en"/>
        </w:rPr>
        <w:t>AfyaNexus addresses this problem by centralizing athlete data into a single intelligent platfor</w:t>
      </w:r>
      <w:r w:rsidRPr="00153BD5">
        <w:rPr>
          <w:color w:val="111111"/>
          <w:lang w:val="en"/>
        </w:rPr>
        <w:t xml:space="preserve">m that combines manual input, synced device data, staff oversight, and machine learning-assisted injury-risk prediction. </w:t>
      </w:r>
    </w:p>
    <w:p w:rsidR="00000000" w:rsidRPr="00153BD5" w:rsidRDefault="00397B8E">
      <w:pPr>
        <w:pStyle w:val="Heading3"/>
        <w:shd w:val="clear" w:color="auto" w:fill="FFFFFF"/>
        <w:spacing w:line="480" w:lineRule="auto"/>
        <w:divId w:val="1316299944"/>
        <w:rPr>
          <w:rFonts w:eastAsia="Times New Roman"/>
          <w:color w:val="111111"/>
          <w:lang w:val="en"/>
        </w:rPr>
      </w:pPr>
      <w:r w:rsidRPr="00153BD5">
        <w:rPr>
          <w:rFonts w:eastAsia="Times New Roman"/>
          <w:color w:val="111111"/>
          <w:lang w:val="en"/>
        </w:rPr>
        <w:t>1.2 Scope of the Project</w:t>
      </w:r>
    </w:p>
    <w:p w:rsidR="00000000" w:rsidRPr="00153BD5" w:rsidRDefault="00397B8E">
      <w:pPr>
        <w:pStyle w:val="NormalWeb"/>
        <w:shd w:val="clear" w:color="auto" w:fill="FFFFFF"/>
        <w:spacing w:line="480" w:lineRule="auto"/>
        <w:divId w:val="1316299944"/>
        <w:rPr>
          <w:color w:val="111111"/>
          <w:lang w:val="en"/>
        </w:rPr>
      </w:pPr>
      <w:r w:rsidRPr="00153BD5">
        <w:rPr>
          <w:color w:val="111111"/>
          <w:lang w:val="en"/>
        </w:rPr>
        <w:t>The scope of AfyaNexus at progress stage includes the following components:</w:t>
      </w:r>
    </w:p>
    <w:p w:rsidR="00000000" w:rsidRPr="00153BD5" w:rsidRDefault="00397B8E">
      <w:pPr>
        <w:numPr>
          <w:ilvl w:val="0"/>
          <w:numId w:val="1"/>
        </w:numPr>
        <w:shd w:val="clear" w:color="auto" w:fill="FFFFFF"/>
        <w:spacing w:before="100" w:beforeAutospacing="1" w:after="90" w:line="480" w:lineRule="auto"/>
        <w:ind w:left="420"/>
        <w:divId w:val="1316299944"/>
        <w:rPr>
          <w:rFonts w:eastAsia="Times New Roman"/>
          <w:color w:val="111111"/>
          <w:lang w:val="en"/>
        </w:rPr>
      </w:pPr>
      <w:r w:rsidRPr="00153BD5">
        <w:rPr>
          <w:rStyle w:val="Strong"/>
          <w:rFonts w:eastAsia="Times New Roman"/>
          <w:color w:val="111111"/>
          <w:lang w:val="en"/>
        </w:rPr>
        <w:lastRenderedPageBreak/>
        <w:t>System analysis and development:</w:t>
      </w:r>
      <w:r w:rsidRPr="00153BD5">
        <w:rPr>
          <w:rFonts w:eastAsia="Times New Roman"/>
          <w:color w:val="111111"/>
          <w:lang w:val="en"/>
        </w:rPr>
        <w:t xml:space="preserve"> </w:t>
      </w:r>
      <w:r w:rsidRPr="00153BD5">
        <w:rPr>
          <w:rFonts w:eastAsia="Times New Roman"/>
          <w:color w:val="111111"/>
          <w:lang w:val="en"/>
        </w:rPr>
        <w:t>A multi-role web platform for athlete, coach, and nutritionist workflows.</w:t>
      </w:r>
    </w:p>
    <w:p w:rsidR="00000000" w:rsidRPr="00153BD5" w:rsidRDefault="00397B8E">
      <w:pPr>
        <w:numPr>
          <w:ilvl w:val="0"/>
          <w:numId w:val="1"/>
        </w:numPr>
        <w:shd w:val="clear" w:color="auto" w:fill="FFFFFF"/>
        <w:spacing w:before="100" w:beforeAutospacing="1" w:after="90" w:line="480" w:lineRule="auto"/>
        <w:ind w:left="420"/>
        <w:divId w:val="1316299944"/>
        <w:rPr>
          <w:rFonts w:eastAsia="Times New Roman"/>
          <w:color w:val="111111"/>
          <w:lang w:val="en"/>
        </w:rPr>
      </w:pPr>
      <w:r w:rsidRPr="00153BD5">
        <w:rPr>
          <w:rStyle w:val="Strong"/>
          <w:rFonts w:eastAsia="Times New Roman"/>
          <w:color w:val="111111"/>
          <w:lang w:val="en"/>
        </w:rPr>
        <w:t>Programming applications:</w:t>
      </w:r>
      <w:r w:rsidRPr="00153BD5">
        <w:rPr>
          <w:rFonts w:eastAsia="Times New Roman"/>
          <w:color w:val="111111"/>
          <w:lang w:val="en"/>
        </w:rPr>
        <w:t xml:space="preserve"> Web application development, API integration, and rule-based ML prediction for injury risk.</w:t>
      </w:r>
    </w:p>
    <w:p w:rsidR="00000000" w:rsidRPr="00153BD5" w:rsidRDefault="00397B8E">
      <w:pPr>
        <w:numPr>
          <w:ilvl w:val="0"/>
          <w:numId w:val="1"/>
        </w:numPr>
        <w:shd w:val="clear" w:color="auto" w:fill="FFFFFF"/>
        <w:spacing w:before="100" w:beforeAutospacing="1" w:after="90" w:line="480" w:lineRule="auto"/>
        <w:ind w:left="420"/>
        <w:divId w:val="1316299944"/>
        <w:rPr>
          <w:rFonts w:eastAsia="Times New Roman"/>
          <w:color w:val="111111"/>
          <w:lang w:val="en"/>
        </w:rPr>
      </w:pPr>
      <w:r w:rsidRPr="00153BD5">
        <w:rPr>
          <w:rStyle w:val="Strong"/>
          <w:rFonts w:eastAsia="Times New Roman"/>
          <w:color w:val="111111"/>
          <w:lang w:val="en"/>
        </w:rPr>
        <w:t>Research study:</w:t>
      </w:r>
      <w:r w:rsidRPr="00153BD5">
        <w:rPr>
          <w:rFonts w:eastAsia="Times New Roman"/>
          <w:color w:val="111111"/>
          <w:lang w:val="en"/>
        </w:rPr>
        <w:t xml:space="preserve"> A practical investigation into how integrated tr</w:t>
      </w:r>
      <w:r w:rsidRPr="00153BD5">
        <w:rPr>
          <w:rFonts w:eastAsia="Times New Roman"/>
          <w:color w:val="111111"/>
          <w:lang w:val="en"/>
        </w:rPr>
        <w:t>aining, recovery, and nutrition data can improve athlete monitoring and injury-risk decision support.</w:t>
      </w:r>
    </w:p>
    <w:p w:rsidR="00000000" w:rsidRPr="00153BD5" w:rsidRDefault="00397B8E">
      <w:pPr>
        <w:numPr>
          <w:ilvl w:val="0"/>
          <w:numId w:val="1"/>
        </w:numPr>
        <w:shd w:val="clear" w:color="auto" w:fill="FFFFFF"/>
        <w:spacing w:before="100" w:beforeAutospacing="1" w:after="90" w:line="480" w:lineRule="auto"/>
        <w:ind w:left="420"/>
        <w:divId w:val="1316299944"/>
        <w:rPr>
          <w:rFonts w:eastAsia="Times New Roman"/>
          <w:color w:val="111111"/>
          <w:lang w:val="en"/>
        </w:rPr>
      </w:pPr>
      <w:r w:rsidRPr="00153BD5">
        <w:rPr>
          <w:rStyle w:val="Strong"/>
          <w:rFonts w:eastAsia="Times New Roman"/>
          <w:color w:val="111111"/>
          <w:lang w:val="en"/>
        </w:rPr>
        <w:t>Database system:</w:t>
      </w:r>
      <w:r w:rsidRPr="00153BD5">
        <w:rPr>
          <w:rFonts w:eastAsia="Times New Roman"/>
          <w:color w:val="111111"/>
          <w:lang w:val="en"/>
        </w:rPr>
        <w:t xml:space="preserve"> Relational athlete-centric data management implemented through Supabase/PostgreSQL.</w:t>
      </w:r>
    </w:p>
    <w:p w:rsidR="00000000" w:rsidRPr="00153BD5" w:rsidRDefault="00397B8E">
      <w:pPr>
        <w:numPr>
          <w:ilvl w:val="0"/>
          <w:numId w:val="1"/>
        </w:numPr>
        <w:shd w:val="clear" w:color="auto" w:fill="FFFFFF"/>
        <w:spacing w:before="100" w:beforeAutospacing="1" w:after="90" w:line="480" w:lineRule="auto"/>
        <w:ind w:left="420"/>
        <w:divId w:val="1316299944"/>
        <w:rPr>
          <w:rFonts w:eastAsia="Times New Roman"/>
          <w:color w:val="111111"/>
          <w:lang w:val="en"/>
        </w:rPr>
      </w:pPr>
      <w:r w:rsidRPr="00153BD5">
        <w:rPr>
          <w:rStyle w:val="Strong"/>
          <w:rFonts w:eastAsia="Times New Roman"/>
          <w:color w:val="111111"/>
          <w:lang w:val="en"/>
        </w:rPr>
        <w:t>Innovation:</w:t>
      </w:r>
      <w:r w:rsidRPr="00153BD5">
        <w:rPr>
          <w:rFonts w:eastAsia="Times New Roman"/>
          <w:color w:val="111111"/>
          <w:lang w:val="en"/>
        </w:rPr>
        <w:t xml:space="preserve"> AI-enabled risk prediction, hybrid manual</w:t>
      </w:r>
      <w:r w:rsidRPr="00153BD5">
        <w:rPr>
          <w:rFonts w:eastAsia="Times New Roman"/>
          <w:color w:val="111111"/>
          <w:lang w:val="en"/>
        </w:rPr>
        <w:t>-plus-synced data capture, Android Health Connect bridge integration, and data-quality validation.</w:t>
      </w:r>
    </w:p>
    <w:p w:rsidR="00000000" w:rsidRPr="00153BD5" w:rsidRDefault="00397B8E">
      <w:pPr>
        <w:pStyle w:val="Heading3"/>
        <w:shd w:val="clear" w:color="auto" w:fill="FFFFFF"/>
        <w:spacing w:line="480" w:lineRule="auto"/>
        <w:divId w:val="1316299944"/>
        <w:rPr>
          <w:rFonts w:eastAsia="Times New Roman"/>
          <w:color w:val="111111"/>
          <w:lang w:val="en"/>
        </w:rPr>
      </w:pPr>
      <w:r w:rsidRPr="00153BD5">
        <w:rPr>
          <w:rFonts w:eastAsia="Times New Roman"/>
          <w:color w:val="111111"/>
          <w:lang w:val="en"/>
        </w:rPr>
        <w:t xml:space="preserve">1.3 System </w:t>
      </w:r>
      <w:r w:rsidR="0035239D" w:rsidRPr="00153BD5">
        <w:rPr>
          <w:rFonts w:eastAsia="Times New Roman"/>
          <w:color w:val="111111"/>
          <w:lang w:val="en"/>
        </w:rPr>
        <w:t>under</w:t>
      </w:r>
      <w:r w:rsidRPr="00153BD5">
        <w:rPr>
          <w:rFonts w:eastAsia="Times New Roman"/>
          <w:color w:val="111111"/>
          <w:lang w:val="en"/>
        </w:rPr>
        <w:t xml:space="preserve"> Study and Developed Solution</w:t>
      </w:r>
    </w:p>
    <w:p w:rsidR="00000000" w:rsidRPr="00153BD5" w:rsidRDefault="00397B8E">
      <w:pPr>
        <w:pStyle w:val="NormalWeb"/>
        <w:shd w:val="clear" w:color="auto" w:fill="FFFFFF"/>
        <w:spacing w:line="480" w:lineRule="auto"/>
        <w:divId w:val="1316299944"/>
        <w:rPr>
          <w:color w:val="111111"/>
          <w:lang w:val="en"/>
        </w:rPr>
      </w:pPr>
      <w:r w:rsidRPr="00153BD5">
        <w:rPr>
          <w:color w:val="111111"/>
          <w:lang w:val="en"/>
        </w:rPr>
        <w:t xml:space="preserve">The system being developed is </w:t>
      </w:r>
      <w:r w:rsidRPr="00153BD5">
        <w:rPr>
          <w:rStyle w:val="Strong"/>
          <w:color w:val="111111"/>
          <w:lang w:val="en"/>
        </w:rPr>
        <w:t>AfyaNexus</w:t>
      </w:r>
      <w:r w:rsidRPr="00153BD5">
        <w:rPr>
          <w:color w:val="111111"/>
          <w:lang w:val="en"/>
        </w:rPr>
        <w:t xml:space="preserve">, a centralized </w:t>
      </w:r>
      <w:r w:rsidR="0035239D" w:rsidRPr="00153BD5">
        <w:rPr>
          <w:color w:val="111111"/>
          <w:lang w:val="en"/>
        </w:rPr>
        <w:t>athlete-monitoring</w:t>
      </w:r>
      <w:r w:rsidRPr="00153BD5">
        <w:rPr>
          <w:color w:val="111111"/>
          <w:lang w:val="en"/>
        </w:rPr>
        <w:t xml:space="preserve"> ecosystem. It currently provides athl</w:t>
      </w:r>
      <w:r w:rsidRPr="00153BD5">
        <w:rPr>
          <w:color w:val="111111"/>
          <w:lang w:val="en"/>
        </w:rPr>
        <w:t>ete registration, authentication, and role-based dashboard access; training, recovery, nutrition, and wearable logging workflows; coach and nutritionist dashboards for assigned athletes; diet plan creation and staff review workflows; injury-risk prediction</w:t>
      </w:r>
      <w:r w:rsidRPr="00153BD5">
        <w:rPr>
          <w:color w:val="111111"/>
          <w:lang w:val="en"/>
        </w:rPr>
        <w:t xml:space="preserve"> through a Python scoring service; and Android-first Health Connect import flow for synced mobile health data. </w:t>
      </w:r>
    </w:p>
    <w:p w:rsidR="00000000" w:rsidRPr="00153BD5" w:rsidRDefault="00397B8E">
      <w:pPr>
        <w:pStyle w:val="Heading3"/>
        <w:shd w:val="clear" w:color="auto" w:fill="FFFFFF"/>
        <w:spacing w:line="480" w:lineRule="auto"/>
        <w:divId w:val="1316299944"/>
        <w:rPr>
          <w:rFonts w:eastAsia="Times New Roman"/>
          <w:color w:val="111111"/>
          <w:lang w:val="en"/>
        </w:rPr>
      </w:pPr>
      <w:r w:rsidRPr="00153BD5">
        <w:rPr>
          <w:rFonts w:eastAsia="Times New Roman"/>
          <w:color w:val="111111"/>
          <w:lang w:val="en"/>
        </w:rPr>
        <w:t>1.4 AI, ML, and Innovative Application Components</w:t>
      </w:r>
    </w:p>
    <w:p w:rsidR="00000000" w:rsidRPr="00153BD5" w:rsidRDefault="00397B8E">
      <w:pPr>
        <w:pStyle w:val="NormalWeb"/>
        <w:shd w:val="clear" w:color="auto" w:fill="FFFFFF"/>
        <w:spacing w:line="480" w:lineRule="auto"/>
        <w:divId w:val="1316299944"/>
        <w:rPr>
          <w:color w:val="111111"/>
          <w:lang w:val="en"/>
        </w:rPr>
      </w:pPr>
      <w:r w:rsidRPr="00153BD5">
        <w:rPr>
          <w:color w:val="111111"/>
          <w:lang w:val="en"/>
        </w:rPr>
        <w:t xml:space="preserve">The project incorporates AI and intelligent system design in a practical and explainable way. </w:t>
      </w:r>
      <w:r w:rsidRPr="00153BD5">
        <w:rPr>
          <w:color w:val="111111"/>
          <w:lang w:val="en"/>
        </w:rPr>
        <w:t>AfyaNexus currently uses a rule-based injury-risk scoring engine as a baseline model, with the architecture prepared for migration to a trained predictive model in the final stage. The intelligent aspects of the system include injury-risk scoring from reco</w:t>
      </w:r>
      <w:r w:rsidRPr="00153BD5">
        <w:rPr>
          <w:color w:val="111111"/>
          <w:lang w:val="en"/>
        </w:rPr>
        <w:t xml:space="preserve">very, training, and wearable metrics; </w:t>
      </w:r>
      <w:r w:rsidRPr="00153BD5">
        <w:rPr>
          <w:color w:val="111111"/>
          <w:lang w:val="en"/>
        </w:rPr>
        <w:lastRenderedPageBreak/>
        <w:t xml:space="preserve">data fusion across manual and synced records; ambiguity detection and validation warnings for unreliable entries; and decision-support visibility for coaches and nutritionists through role-specific dashboards. </w:t>
      </w:r>
    </w:p>
    <w:p w:rsidR="00000000" w:rsidRPr="00153BD5" w:rsidRDefault="00397B8E">
      <w:pPr>
        <w:pStyle w:val="Heading3"/>
        <w:shd w:val="clear" w:color="auto" w:fill="FFFFFF"/>
        <w:spacing w:line="480" w:lineRule="auto"/>
        <w:divId w:val="1316299944"/>
        <w:rPr>
          <w:rFonts w:eastAsia="Times New Roman"/>
          <w:color w:val="111111"/>
          <w:lang w:val="en"/>
        </w:rPr>
      </w:pPr>
      <w:r w:rsidRPr="00153BD5">
        <w:rPr>
          <w:rFonts w:eastAsia="Times New Roman"/>
          <w:color w:val="111111"/>
          <w:lang w:val="en"/>
        </w:rPr>
        <w:t>1.5 Dat</w:t>
      </w:r>
      <w:r w:rsidRPr="00153BD5">
        <w:rPr>
          <w:rFonts w:eastAsia="Times New Roman"/>
          <w:color w:val="111111"/>
          <w:lang w:val="en"/>
        </w:rPr>
        <w:t>abase Focus</w:t>
      </w:r>
    </w:p>
    <w:p w:rsidR="00000000" w:rsidRPr="00153BD5" w:rsidRDefault="00397B8E">
      <w:pPr>
        <w:pStyle w:val="NormalWeb"/>
        <w:shd w:val="clear" w:color="auto" w:fill="FFFFFF"/>
        <w:spacing w:line="480" w:lineRule="auto"/>
        <w:divId w:val="1316299944"/>
        <w:rPr>
          <w:color w:val="111111"/>
          <w:lang w:val="en"/>
        </w:rPr>
      </w:pPr>
      <w:r w:rsidRPr="00153BD5">
        <w:rPr>
          <w:color w:val="111111"/>
          <w:lang w:val="en"/>
        </w:rPr>
        <w:t>The central database stores athlete accounts, coach assignments, nutritionist assignments, training logs, recovery logs, nutrition logs, diet plans, wearable records, and injury predictions. The athlete is the hub entity, while coaches and nutr</w:t>
      </w:r>
      <w:r w:rsidRPr="00153BD5">
        <w:rPr>
          <w:color w:val="111111"/>
          <w:lang w:val="en"/>
        </w:rPr>
        <w:t xml:space="preserve">itionists are controlled support stakeholders with restricted visibility into only their assigned athletes. </w:t>
      </w:r>
    </w:p>
    <w:p w:rsidR="00000000" w:rsidRPr="00153BD5" w:rsidRDefault="00397B8E">
      <w:pPr>
        <w:pStyle w:val="Heading2"/>
        <w:shd w:val="clear" w:color="auto" w:fill="FFFFFF"/>
        <w:spacing w:line="480" w:lineRule="auto"/>
        <w:divId w:val="1316299944"/>
        <w:rPr>
          <w:rFonts w:eastAsia="Times New Roman"/>
          <w:color w:val="111111"/>
          <w:sz w:val="24"/>
          <w:szCs w:val="24"/>
          <w:lang w:val="en"/>
        </w:rPr>
      </w:pPr>
      <w:r w:rsidRPr="00153BD5">
        <w:rPr>
          <w:rFonts w:eastAsia="Times New Roman"/>
          <w:color w:val="111111"/>
          <w:sz w:val="24"/>
          <w:szCs w:val="24"/>
          <w:lang w:val="en"/>
        </w:rPr>
        <w:t>2. Justification</w:t>
      </w:r>
    </w:p>
    <w:p w:rsidR="00000000" w:rsidRPr="00153BD5" w:rsidRDefault="00397B8E">
      <w:pPr>
        <w:pStyle w:val="Heading3"/>
        <w:shd w:val="clear" w:color="auto" w:fill="FFFFFF"/>
        <w:spacing w:line="480" w:lineRule="auto"/>
        <w:divId w:val="1316299944"/>
        <w:rPr>
          <w:rFonts w:eastAsia="Times New Roman"/>
          <w:color w:val="111111"/>
          <w:lang w:val="en"/>
        </w:rPr>
      </w:pPr>
      <w:r w:rsidRPr="00153BD5">
        <w:rPr>
          <w:rFonts w:eastAsia="Times New Roman"/>
          <w:color w:val="111111"/>
          <w:lang w:val="en"/>
        </w:rPr>
        <w:t>2.1 Relevance to Current Technology Trends</w:t>
      </w:r>
    </w:p>
    <w:p w:rsidR="00000000" w:rsidRPr="00153BD5" w:rsidRDefault="00397B8E">
      <w:pPr>
        <w:pStyle w:val="NormalWeb"/>
        <w:shd w:val="clear" w:color="auto" w:fill="FFFFFF"/>
        <w:spacing w:line="480" w:lineRule="auto"/>
        <w:divId w:val="1316299944"/>
        <w:rPr>
          <w:color w:val="111111"/>
          <w:lang w:val="en"/>
        </w:rPr>
      </w:pPr>
      <w:r w:rsidRPr="00153BD5">
        <w:rPr>
          <w:color w:val="111111"/>
          <w:lang w:val="en"/>
        </w:rPr>
        <w:t>The project is relevant to contemporary technology trends because it combines several a</w:t>
      </w:r>
      <w:r w:rsidRPr="00153BD5">
        <w:rPr>
          <w:color w:val="111111"/>
          <w:lang w:val="en"/>
        </w:rPr>
        <w:t>ctive areas of digital innovation: health informatics, sports analytics, AI-assisted decision support, API integration, wearable computing, and mobile health ecosystems. The addition of Android Health Connect strengthens this relevance by aligning AfyaNexu</w:t>
      </w:r>
      <w:r w:rsidRPr="00153BD5">
        <w:rPr>
          <w:color w:val="111111"/>
          <w:lang w:val="en"/>
        </w:rPr>
        <w:t xml:space="preserve">s with practical health-data interoperability on mobile devices. </w:t>
      </w:r>
    </w:p>
    <w:p w:rsidR="00000000" w:rsidRPr="00153BD5" w:rsidRDefault="00397B8E">
      <w:pPr>
        <w:pStyle w:val="Heading3"/>
        <w:shd w:val="clear" w:color="auto" w:fill="FFFFFF"/>
        <w:spacing w:line="480" w:lineRule="auto"/>
        <w:divId w:val="1316299944"/>
        <w:rPr>
          <w:rFonts w:eastAsia="Times New Roman"/>
          <w:color w:val="111111"/>
          <w:lang w:val="en"/>
        </w:rPr>
      </w:pPr>
      <w:r w:rsidRPr="00153BD5">
        <w:rPr>
          <w:rFonts w:eastAsia="Times New Roman"/>
          <w:color w:val="111111"/>
          <w:lang w:val="en"/>
        </w:rPr>
        <w:t>2.2 Benefits to End Users and Stakeholders</w:t>
      </w:r>
    </w:p>
    <w:p w:rsidR="00000000" w:rsidRPr="00153BD5" w:rsidRDefault="00397B8E">
      <w:pPr>
        <w:numPr>
          <w:ilvl w:val="0"/>
          <w:numId w:val="2"/>
        </w:numPr>
        <w:shd w:val="clear" w:color="auto" w:fill="FFFFFF"/>
        <w:spacing w:before="100" w:beforeAutospacing="1" w:after="90" w:line="480" w:lineRule="auto"/>
        <w:ind w:left="420"/>
        <w:divId w:val="1316299944"/>
        <w:rPr>
          <w:rFonts w:eastAsia="Times New Roman"/>
          <w:color w:val="111111"/>
          <w:lang w:val="en"/>
        </w:rPr>
      </w:pPr>
      <w:r w:rsidRPr="00153BD5">
        <w:rPr>
          <w:rStyle w:val="Strong"/>
          <w:rFonts w:eastAsia="Times New Roman"/>
          <w:color w:val="111111"/>
          <w:lang w:val="en"/>
        </w:rPr>
        <w:t>Athletes:</w:t>
      </w:r>
      <w:r w:rsidRPr="00153BD5">
        <w:rPr>
          <w:rFonts w:eastAsia="Times New Roman"/>
          <w:color w:val="111111"/>
          <w:lang w:val="en"/>
        </w:rPr>
        <w:t xml:space="preserve"> receive a unified dashboard for training, recovery, nutrition, and wearable insights.</w:t>
      </w:r>
    </w:p>
    <w:p w:rsidR="00000000" w:rsidRPr="00153BD5" w:rsidRDefault="00397B8E">
      <w:pPr>
        <w:numPr>
          <w:ilvl w:val="0"/>
          <w:numId w:val="2"/>
        </w:numPr>
        <w:shd w:val="clear" w:color="auto" w:fill="FFFFFF"/>
        <w:spacing w:before="100" w:beforeAutospacing="1" w:after="90" w:line="480" w:lineRule="auto"/>
        <w:ind w:left="420"/>
        <w:divId w:val="1316299944"/>
        <w:rPr>
          <w:rFonts w:eastAsia="Times New Roman"/>
          <w:color w:val="111111"/>
          <w:lang w:val="en"/>
        </w:rPr>
      </w:pPr>
      <w:r w:rsidRPr="00153BD5">
        <w:rPr>
          <w:rStyle w:val="Strong"/>
          <w:rFonts w:eastAsia="Times New Roman"/>
          <w:color w:val="111111"/>
          <w:lang w:val="en"/>
        </w:rPr>
        <w:t>Coaches:</w:t>
      </w:r>
      <w:r w:rsidRPr="00153BD5">
        <w:rPr>
          <w:rFonts w:eastAsia="Times New Roman"/>
          <w:color w:val="111111"/>
          <w:lang w:val="en"/>
        </w:rPr>
        <w:t xml:space="preserve"> gain earlier visibility into athlete workl</w:t>
      </w:r>
      <w:r w:rsidRPr="00153BD5">
        <w:rPr>
          <w:rFonts w:eastAsia="Times New Roman"/>
          <w:color w:val="111111"/>
          <w:lang w:val="en"/>
        </w:rPr>
        <w:t>oad and injury-risk patterns.</w:t>
      </w:r>
    </w:p>
    <w:p w:rsidR="00000000" w:rsidRPr="00153BD5" w:rsidRDefault="00397B8E">
      <w:pPr>
        <w:numPr>
          <w:ilvl w:val="0"/>
          <w:numId w:val="2"/>
        </w:numPr>
        <w:shd w:val="clear" w:color="auto" w:fill="FFFFFF"/>
        <w:spacing w:before="100" w:beforeAutospacing="1" w:after="90" w:line="480" w:lineRule="auto"/>
        <w:ind w:left="420"/>
        <w:divId w:val="1316299944"/>
        <w:rPr>
          <w:rFonts w:eastAsia="Times New Roman"/>
          <w:color w:val="111111"/>
          <w:lang w:val="en"/>
        </w:rPr>
      </w:pPr>
      <w:r w:rsidRPr="00153BD5">
        <w:rPr>
          <w:rStyle w:val="Strong"/>
          <w:rFonts w:eastAsia="Times New Roman"/>
          <w:color w:val="111111"/>
          <w:lang w:val="en"/>
        </w:rPr>
        <w:t>Nutritionists:</w:t>
      </w:r>
      <w:r w:rsidRPr="00153BD5">
        <w:rPr>
          <w:rFonts w:eastAsia="Times New Roman"/>
          <w:color w:val="111111"/>
          <w:lang w:val="en"/>
        </w:rPr>
        <w:t xml:space="preserve"> access integrated intake logs and can create actionable diet plans.</w:t>
      </w:r>
    </w:p>
    <w:p w:rsidR="00000000" w:rsidRPr="00153BD5" w:rsidRDefault="00397B8E">
      <w:pPr>
        <w:numPr>
          <w:ilvl w:val="0"/>
          <w:numId w:val="2"/>
        </w:numPr>
        <w:shd w:val="clear" w:color="auto" w:fill="FFFFFF"/>
        <w:spacing w:before="100" w:beforeAutospacing="1" w:after="90" w:line="480" w:lineRule="auto"/>
        <w:ind w:left="420"/>
        <w:divId w:val="1316299944"/>
        <w:rPr>
          <w:rFonts w:eastAsia="Times New Roman"/>
          <w:color w:val="111111"/>
          <w:lang w:val="en"/>
        </w:rPr>
      </w:pPr>
      <w:r w:rsidRPr="00153BD5">
        <w:rPr>
          <w:rStyle w:val="Strong"/>
          <w:rFonts w:eastAsia="Times New Roman"/>
          <w:color w:val="111111"/>
          <w:lang w:val="en"/>
        </w:rPr>
        <w:lastRenderedPageBreak/>
        <w:t>Academic supervisors and panelists:</w:t>
      </w:r>
      <w:r w:rsidRPr="00153BD5">
        <w:rPr>
          <w:rFonts w:eastAsia="Times New Roman"/>
          <w:color w:val="111111"/>
          <w:lang w:val="en"/>
        </w:rPr>
        <w:t xml:space="preserve"> can evaluate a system that demonstrates both software engineering and AI-driven innovation.</w:t>
      </w:r>
    </w:p>
    <w:p w:rsidR="00000000" w:rsidRPr="00153BD5" w:rsidRDefault="00397B8E">
      <w:pPr>
        <w:pStyle w:val="Heading3"/>
        <w:shd w:val="clear" w:color="auto" w:fill="FFFFFF"/>
        <w:spacing w:line="480" w:lineRule="auto"/>
        <w:divId w:val="1316299944"/>
        <w:rPr>
          <w:rFonts w:eastAsia="Times New Roman"/>
          <w:color w:val="111111"/>
          <w:lang w:val="en"/>
        </w:rPr>
      </w:pPr>
      <w:r w:rsidRPr="00153BD5">
        <w:rPr>
          <w:rFonts w:eastAsia="Times New Roman"/>
          <w:color w:val="111111"/>
          <w:lang w:val="en"/>
        </w:rPr>
        <w:t>2.3 Contribution to Knowledge and Practice</w:t>
      </w:r>
    </w:p>
    <w:p w:rsidR="00000000" w:rsidRPr="00153BD5" w:rsidRDefault="00397B8E">
      <w:pPr>
        <w:pStyle w:val="NormalWeb"/>
        <w:shd w:val="clear" w:color="auto" w:fill="FFFFFF"/>
        <w:spacing w:line="480" w:lineRule="auto"/>
        <w:divId w:val="1316299944"/>
        <w:rPr>
          <w:color w:val="111111"/>
          <w:lang w:val="en"/>
        </w:rPr>
      </w:pPr>
      <w:r w:rsidRPr="00153BD5">
        <w:rPr>
          <w:color w:val="111111"/>
          <w:lang w:val="en"/>
        </w:rPr>
        <w:t xml:space="preserve">AfyaNexus contributes to practice by demonstrating how athlete monitoring can be improved through integrated data architecture instead of isolated </w:t>
      </w:r>
      <w:r w:rsidR="0035239D" w:rsidRPr="00153BD5">
        <w:rPr>
          <w:color w:val="111111"/>
          <w:lang w:val="en"/>
        </w:rPr>
        <w:t>record keeping</w:t>
      </w:r>
      <w:r w:rsidRPr="00153BD5">
        <w:rPr>
          <w:color w:val="111111"/>
          <w:lang w:val="en"/>
        </w:rPr>
        <w:t>. It contributes to academic knowledge by showing ho</w:t>
      </w:r>
      <w:r w:rsidRPr="00153BD5">
        <w:rPr>
          <w:color w:val="111111"/>
          <w:lang w:val="en"/>
        </w:rPr>
        <w:t xml:space="preserve">w hybrid data-collection strategies, explainable prediction logic, and stakeholder-centered system design can be applied in a resource-conscious research project. </w:t>
      </w:r>
    </w:p>
    <w:p w:rsidR="00000000" w:rsidRPr="00153BD5" w:rsidRDefault="00397B8E">
      <w:pPr>
        <w:pStyle w:val="Heading2"/>
        <w:shd w:val="clear" w:color="auto" w:fill="FFFFFF"/>
        <w:spacing w:line="480" w:lineRule="auto"/>
        <w:divId w:val="1316299944"/>
        <w:rPr>
          <w:rFonts w:eastAsia="Times New Roman"/>
          <w:color w:val="111111"/>
          <w:sz w:val="24"/>
          <w:szCs w:val="24"/>
          <w:lang w:val="en"/>
        </w:rPr>
      </w:pPr>
      <w:r w:rsidRPr="00153BD5">
        <w:rPr>
          <w:rFonts w:eastAsia="Times New Roman"/>
          <w:color w:val="111111"/>
          <w:sz w:val="24"/>
          <w:szCs w:val="24"/>
          <w:lang w:val="en"/>
        </w:rPr>
        <w:t>3. Literature and Prior Work Review</w:t>
      </w:r>
    </w:p>
    <w:p w:rsidR="00000000" w:rsidRPr="00153BD5" w:rsidRDefault="00397B8E">
      <w:pPr>
        <w:pStyle w:val="Heading3"/>
        <w:shd w:val="clear" w:color="auto" w:fill="FFFFFF"/>
        <w:spacing w:line="480" w:lineRule="auto"/>
        <w:divId w:val="1316299944"/>
        <w:rPr>
          <w:rFonts w:eastAsia="Times New Roman"/>
          <w:color w:val="111111"/>
          <w:lang w:val="en"/>
        </w:rPr>
      </w:pPr>
      <w:r w:rsidRPr="00153BD5">
        <w:rPr>
          <w:rFonts w:eastAsia="Times New Roman"/>
          <w:color w:val="111111"/>
          <w:lang w:val="en"/>
        </w:rPr>
        <w:t>3.1 Literature Review</w:t>
      </w:r>
    </w:p>
    <w:p w:rsidR="00000000" w:rsidRPr="00153BD5" w:rsidRDefault="00397B8E">
      <w:pPr>
        <w:pStyle w:val="NormalWeb"/>
        <w:shd w:val="clear" w:color="auto" w:fill="FFFFFF"/>
        <w:spacing w:line="480" w:lineRule="auto"/>
        <w:divId w:val="1316299944"/>
        <w:rPr>
          <w:color w:val="111111"/>
          <w:lang w:val="en"/>
        </w:rPr>
      </w:pPr>
      <w:r w:rsidRPr="00153BD5">
        <w:rPr>
          <w:color w:val="111111"/>
          <w:lang w:val="en"/>
        </w:rPr>
        <w:t>Prior research in sports monitorin</w:t>
      </w:r>
      <w:r w:rsidRPr="00153BD5">
        <w:rPr>
          <w:color w:val="111111"/>
          <w:lang w:val="en"/>
        </w:rPr>
        <w:t>g and digital health consistently shows that injury-risk analysis benefits from multidimensional data rather than single-source reporting. Training load, recovery behavior, physiological stress, sleep, and nutrition together provide a more useful picture o</w:t>
      </w:r>
      <w:r w:rsidRPr="00153BD5">
        <w:rPr>
          <w:color w:val="111111"/>
          <w:lang w:val="en"/>
        </w:rPr>
        <w:t xml:space="preserve">f athlete readiness than isolated metrics. Recent technology ecosystems have also shifted toward mobile health interoperability, allowing records from multiple apps and sensors to be aggregated for downstream analytics. </w:t>
      </w:r>
    </w:p>
    <w:p w:rsidR="00000000" w:rsidRPr="00153BD5" w:rsidRDefault="00397B8E">
      <w:pPr>
        <w:pStyle w:val="NormalWeb"/>
        <w:shd w:val="clear" w:color="auto" w:fill="FFFFFF"/>
        <w:spacing w:line="480" w:lineRule="auto"/>
        <w:divId w:val="1316299944"/>
        <w:rPr>
          <w:color w:val="111111"/>
          <w:lang w:val="en"/>
        </w:rPr>
      </w:pPr>
      <w:r w:rsidRPr="00153BD5">
        <w:rPr>
          <w:color w:val="111111"/>
          <w:lang w:val="en"/>
        </w:rPr>
        <w:t>In practical software terms, this s</w:t>
      </w:r>
      <w:r w:rsidRPr="00153BD5">
        <w:rPr>
          <w:color w:val="111111"/>
          <w:lang w:val="en"/>
        </w:rPr>
        <w:t>upports the AfyaNexus approach: a centralized data platform, role-based access control, integrated dashboards, and AI-assisted insight generation. The lecturer’s recommendation to broaden data acquisition through wearable and health-platform integration is</w:t>
      </w:r>
      <w:r w:rsidRPr="00153BD5">
        <w:rPr>
          <w:color w:val="111111"/>
          <w:lang w:val="en"/>
        </w:rPr>
        <w:t xml:space="preserve"> therefore consistent with current practice in sports technology and intelligent health systems. </w:t>
      </w:r>
    </w:p>
    <w:p w:rsidR="00000000" w:rsidRPr="00153BD5" w:rsidRDefault="00397B8E">
      <w:pPr>
        <w:pStyle w:val="Heading3"/>
        <w:shd w:val="clear" w:color="auto" w:fill="FFFFFF"/>
        <w:spacing w:line="480" w:lineRule="auto"/>
        <w:divId w:val="1316299944"/>
        <w:rPr>
          <w:rFonts w:eastAsia="Times New Roman"/>
          <w:color w:val="111111"/>
          <w:lang w:val="en"/>
        </w:rPr>
      </w:pPr>
      <w:r w:rsidRPr="00153BD5">
        <w:rPr>
          <w:rFonts w:eastAsia="Times New Roman"/>
          <w:color w:val="111111"/>
          <w:lang w:val="en"/>
        </w:rPr>
        <w:t>3.2 Patent and Technology Landscape Review</w:t>
      </w:r>
    </w:p>
    <w:p w:rsidR="00000000" w:rsidRPr="00153BD5" w:rsidRDefault="00397B8E">
      <w:pPr>
        <w:pStyle w:val="NormalWeb"/>
        <w:shd w:val="clear" w:color="auto" w:fill="FFFFFF"/>
        <w:spacing w:line="480" w:lineRule="auto"/>
        <w:divId w:val="1316299944"/>
        <w:rPr>
          <w:color w:val="111111"/>
          <w:lang w:val="en"/>
        </w:rPr>
      </w:pPr>
      <w:r w:rsidRPr="00153BD5">
        <w:rPr>
          <w:color w:val="111111"/>
          <w:lang w:val="en"/>
        </w:rPr>
        <w:lastRenderedPageBreak/>
        <w:t>The project does not reproduce a single patented commercial system. Instead, it draws from the broader technology l</w:t>
      </w:r>
      <w:r w:rsidRPr="00153BD5">
        <w:rPr>
          <w:color w:val="111111"/>
          <w:lang w:val="en"/>
        </w:rPr>
        <w:t>andscape of athlete performance platforms, mobile health ecosystems, and wearable synchronization frameworks. Commercial fitness and sports platforms demonstrate the value of combining recovery metrics, workout logs, and nutritional data, but AfyaNexus dif</w:t>
      </w:r>
      <w:r w:rsidRPr="00153BD5">
        <w:rPr>
          <w:color w:val="111111"/>
          <w:lang w:val="en"/>
        </w:rPr>
        <w:t xml:space="preserve">ferentiates itself by integrating these datasets into one academic prototype with explicit staff roles and explainable injury-risk logic. </w:t>
      </w:r>
    </w:p>
    <w:p w:rsidR="00000000" w:rsidRPr="00153BD5" w:rsidRDefault="00397B8E">
      <w:pPr>
        <w:pStyle w:val="Heading3"/>
        <w:shd w:val="clear" w:color="auto" w:fill="FFFFFF"/>
        <w:spacing w:line="480" w:lineRule="auto"/>
        <w:divId w:val="1316299944"/>
        <w:rPr>
          <w:rFonts w:eastAsia="Times New Roman"/>
          <w:color w:val="111111"/>
          <w:lang w:val="en"/>
        </w:rPr>
      </w:pPr>
      <w:r w:rsidRPr="00153BD5">
        <w:rPr>
          <w:rFonts w:eastAsia="Times New Roman"/>
          <w:color w:val="111111"/>
          <w:lang w:val="en"/>
        </w:rPr>
        <w:t>3.3 Technical Manuals and Official Documentation</w:t>
      </w:r>
    </w:p>
    <w:p w:rsidR="00000000" w:rsidRPr="00153BD5" w:rsidRDefault="00397B8E">
      <w:pPr>
        <w:pStyle w:val="NormalWeb"/>
        <w:shd w:val="clear" w:color="auto" w:fill="FFFFFF"/>
        <w:spacing w:line="480" w:lineRule="auto"/>
        <w:divId w:val="1316299944"/>
        <w:rPr>
          <w:color w:val="111111"/>
          <w:lang w:val="en"/>
        </w:rPr>
      </w:pPr>
      <w:r w:rsidRPr="00153BD5">
        <w:rPr>
          <w:color w:val="111111"/>
          <w:lang w:val="en"/>
        </w:rPr>
        <w:t>The implementation is informed by official documentation for Next.js</w:t>
      </w:r>
      <w:r w:rsidRPr="00153BD5">
        <w:rPr>
          <w:color w:val="111111"/>
          <w:lang w:val="en"/>
        </w:rPr>
        <w:t>, React, Express, Supabase, Flask, Android Health Connect, and mobile health APIs. Health Connect is especially relevant because it supports Android-based access to health and fitness records and provides a credible demonstration pathway for synchronized a</w:t>
      </w:r>
      <w:r w:rsidRPr="00153BD5">
        <w:rPr>
          <w:color w:val="111111"/>
          <w:lang w:val="en"/>
        </w:rPr>
        <w:t xml:space="preserve">thlete data on a phone, which aligns directly with the current panel presentation strategy. </w:t>
      </w:r>
    </w:p>
    <w:p w:rsidR="00000000" w:rsidRPr="00153BD5" w:rsidRDefault="00397B8E">
      <w:pPr>
        <w:pStyle w:val="Heading2"/>
        <w:shd w:val="clear" w:color="auto" w:fill="FFFFFF"/>
        <w:spacing w:line="480" w:lineRule="auto"/>
        <w:divId w:val="1316299944"/>
        <w:rPr>
          <w:rFonts w:eastAsia="Times New Roman"/>
          <w:color w:val="111111"/>
          <w:sz w:val="24"/>
          <w:szCs w:val="24"/>
          <w:lang w:val="en"/>
        </w:rPr>
      </w:pPr>
      <w:r w:rsidRPr="00153BD5">
        <w:rPr>
          <w:rFonts w:eastAsia="Times New Roman"/>
          <w:color w:val="111111"/>
          <w:sz w:val="24"/>
          <w:szCs w:val="24"/>
          <w:lang w:val="en"/>
        </w:rPr>
        <w:t>4. Project Methodology and Design</w:t>
      </w:r>
    </w:p>
    <w:p w:rsidR="00000000" w:rsidRPr="00153BD5" w:rsidRDefault="00397B8E">
      <w:pPr>
        <w:pStyle w:val="Heading3"/>
        <w:shd w:val="clear" w:color="auto" w:fill="FFFFFF"/>
        <w:spacing w:line="480" w:lineRule="auto"/>
        <w:divId w:val="1316299944"/>
        <w:rPr>
          <w:rFonts w:eastAsia="Times New Roman"/>
          <w:color w:val="111111"/>
          <w:lang w:val="en"/>
        </w:rPr>
      </w:pPr>
      <w:r w:rsidRPr="00153BD5">
        <w:rPr>
          <w:rFonts w:eastAsia="Times New Roman"/>
          <w:color w:val="111111"/>
          <w:lang w:val="en"/>
        </w:rPr>
        <w:t>4.1 Methodology</w:t>
      </w:r>
    </w:p>
    <w:p w:rsidR="00000000" w:rsidRPr="00153BD5" w:rsidRDefault="00397B8E">
      <w:pPr>
        <w:pStyle w:val="NormalWeb"/>
        <w:shd w:val="clear" w:color="auto" w:fill="FFFFFF"/>
        <w:spacing w:line="480" w:lineRule="auto"/>
        <w:divId w:val="1316299944"/>
        <w:rPr>
          <w:color w:val="111111"/>
          <w:lang w:val="en"/>
        </w:rPr>
      </w:pPr>
      <w:r w:rsidRPr="00153BD5">
        <w:rPr>
          <w:color w:val="111111"/>
          <w:lang w:val="en"/>
        </w:rPr>
        <w:t xml:space="preserve">A hybrid methodology is being used. The software engineering process follows an </w:t>
      </w:r>
      <w:r w:rsidRPr="00153BD5">
        <w:rPr>
          <w:rStyle w:val="Strong"/>
          <w:color w:val="111111"/>
          <w:lang w:val="en"/>
        </w:rPr>
        <w:t>Agile</w:t>
      </w:r>
      <w:r w:rsidRPr="00153BD5">
        <w:rPr>
          <w:color w:val="111111"/>
          <w:lang w:val="en"/>
        </w:rPr>
        <w:t xml:space="preserve"> approach for iterative deli</w:t>
      </w:r>
      <w:r w:rsidRPr="00153BD5">
        <w:rPr>
          <w:color w:val="111111"/>
          <w:lang w:val="en"/>
        </w:rPr>
        <w:t xml:space="preserve">very of interfaces, APIs, and dashboard features. The intelligent analytics component follows a </w:t>
      </w:r>
      <w:r w:rsidRPr="00153BD5">
        <w:rPr>
          <w:rStyle w:val="Strong"/>
          <w:color w:val="111111"/>
          <w:lang w:val="en"/>
        </w:rPr>
        <w:t>CRISP-DM-inspired flow</w:t>
      </w:r>
      <w:r w:rsidRPr="00153BD5">
        <w:rPr>
          <w:color w:val="111111"/>
          <w:lang w:val="en"/>
        </w:rPr>
        <w:t xml:space="preserve"> in which business understanding, data understanding, data preparation, modeling, and evaluation inform the injury-risk pipeline. This com</w:t>
      </w:r>
      <w:r w:rsidRPr="00153BD5">
        <w:rPr>
          <w:color w:val="111111"/>
          <w:lang w:val="en"/>
        </w:rPr>
        <w:t xml:space="preserve">bination is suitable because the platform itself evolves through short development cycles, while the analytics component requires a structured data-centric workflow. </w:t>
      </w:r>
    </w:p>
    <w:p w:rsidR="00000000" w:rsidRPr="00153BD5" w:rsidRDefault="00397B8E">
      <w:pPr>
        <w:shd w:val="clear" w:color="auto" w:fill="FFFFFF"/>
        <w:spacing w:line="480" w:lineRule="auto"/>
        <w:jc w:val="center"/>
        <w:divId w:val="1488091126"/>
        <w:rPr>
          <w:rFonts w:eastAsia="Times New Roman"/>
          <w:i/>
          <w:iCs/>
          <w:color w:val="111111"/>
          <w:lang w:val="en"/>
        </w:rPr>
      </w:pPr>
      <w:r w:rsidRPr="00153BD5">
        <w:rPr>
          <w:rFonts w:eastAsia="Times New Roman"/>
          <w:i/>
          <w:iCs/>
          <w:color w:val="111111"/>
          <w:lang w:val="en"/>
        </w:rPr>
        <w:lastRenderedPageBreak/>
        <w:t>Table 1</w:t>
      </w:r>
      <w:r w:rsidRPr="00153BD5">
        <w:rPr>
          <w:rFonts w:eastAsia="Times New Roman"/>
          <w:i/>
          <w:iCs/>
          <w:color w:val="111111"/>
          <w:lang w:val="en"/>
        </w:rPr>
        <w:br/>
        <w:t>Hybrid Methodology Alignment for AfyaNexus</w:t>
      </w:r>
    </w:p>
    <w:tbl>
      <w:tblPr>
        <w:tblW w:w="5000" w:type="pct"/>
        <w:tblCellMar>
          <w:top w:w="15" w:type="dxa"/>
          <w:left w:w="15" w:type="dxa"/>
          <w:bottom w:w="15" w:type="dxa"/>
          <w:right w:w="15" w:type="dxa"/>
        </w:tblCellMar>
        <w:tblLook w:val="04A0" w:firstRow="1" w:lastRow="0" w:firstColumn="1" w:lastColumn="0" w:noHBand="0" w:noVBand="1"/>
      </w:tblPr>
      <w:tblGrid>
        <w:gridCol w:w="2307"/>
        <w:gridCol w:w="2225"/>
        <w:gridCol w:w="4812"/>
      </w:tblGrid>
      <w:tr w:rsidR="00000000" w:rsidRPr="00153BD5">
        <w:trPr>
          <w:divId w:val="1316299944"/>
        </w:trPr>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b/>
                <w:bCs/>
                <w:color w:val="111111"/>
              </w:rPr>
            </w:pPr>
            <w:r w:rsidRPr="00153BD5">
              <w:rPr>
                <w:rFonts w:eastAsia="Times New Roman"/>
                <w:b/>
                <w:bCs/>
                <w:color w:val="111111"/>
              </w:rPr>
              <w:t>Area</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b/>
                <w:bCs/>
                <w:color w:val="111111"/>
              </w:rPr>
            </w:pPr>
            <w:r w:rsidRPr="00153BD5">
              <w:rPr>
                <w:rFonts w:eastAsia="Times New Roman"/>
                <w:b/>
                <w:bCs/>
                <w:color w:val="111111"/>
              </w:rPr>
              <w:t>Method Used</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b/>
                <w:bCs/>
                <w:color w:val="111111"/>
              </w:rPr>
            </w:pPr>
            <w:r w:rsidRPr="00153BD5">
              <w:rPr>
                <w:rFonts w:eastAsia="Times New Roman"/>
                <w:b/>
                <w:bCs/>
                <w:color w:val="111111"/>
              </w:rPr>
              <w:t>Application in AfyaNe</w:t>
            </w:r>
            <w:r w:rsidRPr="00153BD5">
              <w:rPr>
                <w:rFonts w:eastAsia="Times New Roman"/>
                <w:b/>
                <w:bCs/>
                <w:color w:val="111111"/>
              </w:rPr>
              <w:t>xus</w:t>
            </w:r>
          </w:p>
        </w:tc>
      </w:tr>
      <w:tr w:rsidR="00000000" w:rsidRPr="00153BD5">
        <w:trPr>
          <w:divId w:val="1316299944"/>
        </w:trPr>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Web and API development</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Agile / incremental delivery</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Role dashboards, authentication, log submission, settings, and integration endpoints</w:t>
            </w:r>
          </w:p>
        </w:tc>
      </w:tr>
      <w:tr w:rsidR="00000000" w:rsidRPr="00153BD5">
        <w:trPr>
          <w:divId w:val="1316299944"/>
        </w:trPr>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Prediction workflow</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CRISP-DM-inspired process</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Data collection, feature preparation, model baseline, and prediction evaluation</w:t>
            </w:r>
          </w:p>
        </w:tc>
      </w:tr>
      <w:tr w:rsidR="00000000" w:rsidRPr="00153BD5">
        <w:trPr>
          <w:divId w:val="1316299944"/>
        </w:trPr>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Validation and quality control</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Iterative feedback and testing</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Manual-versus-synced comparison, server validation, and stakeholder review</w:t>
            </w:r>
          </w:p>
        </w:tc>
      </w:tr>
    </w:tbl>
    <w:p w:rsidR="00000000" w:rsidRPr="00153BD5" w:rsidRDefault="00397B8E">
      <w:pPr>
        <w:pStyle w:val="Heading3"/>
        <w:shd w:val="clear" w:color="auto" w:fill="FFFFFF"/>
        <w:spacing w:line="480" w:lineRule="auto"/>
        <w:divId w:val="1316299944"/>
        <w:rPr>
          <w:rFonts w:eastAsia="Times New Roman"/>
          <w:color w:val="111111"/>
          <w:lang w:val="en"/>
        </w:rPr>
      </w:pPr>
      <w:r w:rsidRPr="00153BD5">
        <w:rPr>
          <w:rFonts w:eastAsia="Times New Roman"/>
          <w:color w:val="111111"/>
          <w:lang w:val="en"/>
        </w:rPr>
        <w:t>4.2 System Design</w:t>
      </w:r>
    </w:p>
    <w:p w:rsidR="00000000" w:rsidRPr="00153BD5" w:rsidRDefault="00397B8E">
      <w:pPr>
        <w:pStyle w:val="NormalWeb"/>
        <w:shd w:val="clear" w:color="auto" w:fill="FFFFFF"/>
        <w:spacing w:line="480" w:lineRule="auto"/>
        <w:divId w:val="1316299944"/>
        <w:rPr>
          <w:color w:val="111111"/>
          <w:lang w:val="en"/>
        </w:rPr>
      </w:pPr>
      <w:r w:rsidRPr="00153BD5">
        <w:rPr>
          <w:color w:val="111111"/>
          <w:lang w:val="en"/>
        </w:rPr>
        <w:t xml:space="preserve">The system follows </w:t>
      </w:r>
      <w:r w:rsidRPr="00153BD5">
        <w:rPr>
          <w:color w:val="111111"/>
          <w:lang w:val="en"/>
        </w:rPr>
        <w:t xml:space="preserve">a layered architecture. The data-collection layer includes manual athlete input, wearable sync, and Android Health Connect import. The application layer contains web interfaces and the backend API. The data layer stores athlete-centric relational records. </w:t>
      </w:r>
      <w:r w:rsidRPr="00153BD5">
        <w:rPr>
          <w:color w:val="111111"/>
          <w:lang w:val="en"/>
        </w:rPr>
        <w:t xml:space="preserve">The analytics layer computes injury-risk results from the latest available features. The presentation layer surfaces different views to athletes, coaches, and nutritionists. </w:t>
      </w:r>
    </w:p>
    <w:p w:rsidR="00000000" w:rsidRPr="00153BD5" w:rsidRDefault="00397B8E">
      <w:pPr>
        <w:shd w:val="clear" w:color="auto" w:fill="FFFFFF"/>
        <w:spacing w:line="480" w:lineRule="auto"/>
        <w:jc w:val="center"/>
        <w:divId w:val="455104104"/>
        <w:rPr>
          <w:rFonts w:eastAsia="Times New Roman"/>
          <w:i/>
          <w:iCs/>
          <w:color w:val="111111"/>
          <w:lang w:val="en"/>
        </w:rPr>
      </w:pPr>
      <w:r w:rsidRPr="00153BD5">
        <w:rPr>
          <w:rFonts w:eastAsia="Times New Roman"/>
          <w:i/>
          <w:iCs/>
          <w:color w:val="111111"/>
          <w:lang w:val="en"/>
        </w:rPr>
        <w:t>Figure 1</w:t>
      </w:r>
      <w:r w:rsidRPr="00153BD5">
        <w:rPr>
          <w:rFonts w:eastAsia="Times New Roman"/>
          <w:i/>
          <w:iCs/>
          <w:color w:val="111111"/>
          <w:lang w:val="en"/>
        </w:rPr>
        <w:br/>
        <w:t>Textual Architecture Summary</w:t>
      </w:r>
    </w:p>
    <w:p w:rsidR="00000000" w:rsidRPr="00153BD5" w:rsidRDefault="00397B8E">
      <w:pPr>
        <w:pStyle w:val="code-like"/>
        <w:shd w:val="clear" w:color="auto" w:fill="FAFAFA"/>
        <w:spacing w:line="480" w:lineRule="auto"/>
        <w:divId w:val="2004889358"/>
        <w:rPr>
          <w:rFonts w:ascii="Times New Roman" w:hAnsi="Times New Roman" w:cs="Times New Roman"/>
          <w:color w:val="111111"/>
          <w:sz w:val="24"/>
          <w:szCs w:val="24"/>
          <w:lang w:val="en"/>
        </w:rPr>
      </w:pPr>
      <w:r w:rsidRPr="00153BD5">
        <w:rPr>
          <w:rFonts w:ascii="Times New Roman" w:hAnsi="Times New Roman" w:cs="Times New Roman"/>
          <w:color w:val="111111"/>
          <w:sz w:val="24"/>
          <w:szCs w:val="24"/>
          <w:lang w:val="en"/>
        </w:rPr>
        <w:lastRenderedPageBreak/>
        <w:t>Athlete / Android Phone / Wearable</w:t>
      </w:r>
      <w:r w:rsidRPr="00153BD5">
        <w:rPr>
          <w:rFonts w:ascii="Times New Roman" w:hAnsi="Times New Roman" w:cs="Times New Roman"/>
          <w:color w:val="111111"/>
          <w:sz w:val="24"/>
          <w:szCs w:val="24"/>
          <w:lang w:val="en"/>
        </w:rPr>
        <w:br/>
      </w:r>
      <w:r w:rsidRPr="00153BD5">
        <w:rPr>
          <w:rFonts w:ascii="Times New Roman" w:hAnsi="Times New Roman" w:cs="Times New Roman"/>
          <w:color w:val="111111"/>
          <w:sz w:val="24"/>
          <w:szCs w:val="24"/>
          <w:lang w:val="en"/>
        </w:rPr>
        <w:t>→ Next.js Frontend / Android Health Connect Bridge</w:t>
      </w:r>
      <w:r w:rsidRPr="00153BD5">
        <w:rPr>
          <w:rFonts w:ascii="Times New Roman" w:hAnsi="Times New Roman" w:cs="Times New Roman"/>
          <w:color w:val="111111"/>
          <w:sz w:val="24"/>
          <w:szCs w:val="24"/>
          <w:lang w:val="en"/>
        </w:rPr>
        <w:br/>
        <w:t>→ Express API + Validation + Role Controls</w:t>
      </w:r>
      <w:r w:rsidRPr="00153BD5">
        <w:rPr>
          <w:rFonts w:ascii="Times New Roman" w:hAnsi="Times New Roman" w:cs="Times New Roman"/>
          <w:color w:val="111111"/>
          <w:sz w:val="24"/>
          <w:szCs w:val="24"/>
          <w:lang w:val="en"/>
        </w:rPr>
        <w:br/>
        <w:t>→ Supabase / PostgreSQL Data Store</w:t>
      </w:r>
      <w:r w:rsidRPr="00153BD5">
        <w:rPr>
          <w:rFonts w:ascii="Times New Roman" w:hAnsi="Times New Roman" w:cs="Times New Roman"/>
          <w:color w:val="111111"/>
          <w:sz w:val="24"/>
          <w:szCs w:val="24"/>
          <w:lang w:val="en"/>
        </w:rPr>
        <w:br/>
        <w:t>→ Flask Injury-Risk Service</w:t>
      </w:r>
      <w:r w:rsidRPr="00153BD5">
        <w:rPr>
          <w:rFonts w:ascii="Times New Roman" w:hAnsi="Times New Roman" w:cs="Times New Roman"/>
          <w:color w:val="111111"/>
          <w:sz w:val="24"/>
          <w:szCs w:val="24"/>
          <w:lang w:val="en"/>
        </w:rPr>
        <w:br/>
        <w:t xml:space="preserve">→ Athlete, Coach, and Nutritionist Dashboards </w:t>
      </w:r>
    </w:p>
    <w:p w:rsidR="00000000" w:rsidRPr="00153BD5" w:rsidRDefault="00397B8E">
      <w:pPr>
        <w:pStyle w:val="Heading3"/>
        <w:shd w:val="clear" w:color="auto" w:fill="FFFFFF"/>
        <w:spacing w:line="480" w:lineRule="auto"/>
        <w:divId w:val="1316299944"/>
        <w:rPr>
          <w:rFonts w:eastAsia="Times New Roman"/>
          <w:color w:val="111111"/>
          <w:lang w:val="en"/>
        </w:rPr>
      </w:pPr>
      <w:r w:rsidRPr="00153BD5">
        <w:rPr>
          <w:rFonts w:eastAsia="Times New Roman"/>
          <w:color w:val="111111"/>
          <w:lang w:val="en"/>
        </w:rPr>
        <w:t>4.3 Current Implementation Progress</w:t>
      </w:r>
    </w:p>
    <w:p w:rsidR="00000000" w:rsidRPr="00153BD5" w:rsidRDefault="00397B8E">
      <w:pPr>
        <w:pStyle w:val="NormalWeb"/>
        <w:shd w:val="clear" w:color="auto" w:fill="FFFFFF"/>
        <w:spacing w:line="480" w:lineRule="auto"/>
        <w:divId w:val="1316299944"/>
        <w:rPr>
          <w:color w:val="111111"/>
          <w:lang w:val="en"/>
        </w:rPr>
      </w:pPr>
      <w:r w:rsidRPr="00153BD5">
        <w:rPr>
          <w:color w:val="111111"/>
          <w:lang w:val="en"/>
        </w:rPr>
        <w:t>The following core modules are already implemented in the current AfyaNexus system:</w:t>
      </w:r>
    </w:p>
    <w:p w:rsidR="00000000" w:rsidRPr="00153BD5" w:rsidRDefault="00397B8E">
      <w:pPr>
        <w:numPr>
          <w:ilvl w:val="0"/>
          <w:numId w:val="3"/>
        </w:numPr>
        <w:shd w:val="clear" w:color="auto" w:fill="FFFFFF"/>
        <w:spacing w:before="100" w:beforeAutospacing="1" w:after="90" w:line="480" w:lineRule="auto"/>
        <w:ind w:left="420"/>
        <w:divId w:val="1316299944"/>
        <w:rPr>
          <w:rFonts w:eastAsia="Times New Roman"/>
          <w:color w:val="111111"/>
          <w:lang w:val="en"/>
        </w:rPr>
      </w:pPr>
      <w:r w:rsidRPr="00153BD5">
        <w:rPr>
          <w:rFonts w:eastAsia="Times New Roman"/>
          <w:color w:val="111111"/>
          <w:lang w:val="en"/>
        </w:rPr>
        <w:t>role-based authentication and dashboard routing;</w:t>
      </w:r>
    </w:p>
    <w:p w:rsidR="00000000" w:rsidRPr="00153BD5" w:rsidRDefault="00397B8E">
      <w:pPr>
        <w:numPr>
          <w:ilvl w:val="0"/>
          <w:numId w:val="3"/>
        </w:numPr>
        <w:shd w:val="clear" w:color="auto" w:fill="FFFFFF"/>
        <w:spacing w:before="100" w:beforeAutospacing="1" w:after="90" w:line="480" w:lineRule="auto"/>
        <w:ind w:left="420"/>
        <w:divId w:val="1316299944"/>
        <w:rPr>
          <w:rFonts w:eastAsia="Times New Roman"/>
          <w:color w:val="111111"/>
          <w:lang w:val="en"/>
        </w:rPr>
      </w:pPr>
      <w:r w:rsidRPr="00153BD5">
        <w:rPr>
          <w:rFonts w:eastAsia="Times New Roman"/>
          <w:color w:val="111111"/>
          <w:lang w:val="en"/>
        </w:rPr>
        <w:t>athlete recovery, training, nutrition, and wearable logging;</w:t>
      </w:r>
    </w:p>
    <w:p w:rsidR="00000000" w:rsidRPr="00153BD5" w:rsidRDefault="00397B8E">
      <w:pPr>
        <w:numPr>
          <w:ilvl w:val="0"/>
          <w:numId w:val="3"/>
        </w:numPr>
        <w:shd w:val="clear" w:color="auto" w:fill="FFFFFF"/>
        <w:spacing w:before="100" w:beforeAutospacing="1" w:after="90" w:line="480" w:lineRule="auto"/>
        <w:ind w:left="420"/>
        <w:divId w:val="1316299944"/>
        <w:rPr>
          <w:rFonts w:eastAsia="Times New Roman"/>
          <w:color w:val="111111"/>
          <w:lang w:val="en"/>
        </w:rPr>
      </w:pPr>
      <w:r w:rsidRPr="00153BD5">
        <w:rPr>
          <w:rFonts w:eastAsia="Times New Roman"/>
          <w:color w:val="111111"/>
          <w:lang w:val="en"/>
        </w:rPr>
        <w:t>coach athlete monitoring and nutritionist diet-plan workflows;</w:t>
      </w:r>
    </w:p>
    <w:p w:rsidR="00000000" w:rsidRPr="00153BD5" w:rsidRDefault="00397B8E">
      <w:pPr>
        <w:numPr>
          <w:ilvl w:val="0"/>
          <w:numId w:val="3"/>
        </w:numPr>
        <w:shd w:val="clear" w:color="auto" w:fill="FFFFFF"/>
        <w:spacing w:before="100" w:beforeAutospacing="1" w:after="90" w:line="480" w:lineRule="auto"/>
        <w:ind w:left="420"/>
        <w:divId w:val="1316299944"/>
        <w:rPr>
          <w:rFonts w:eastAsia="Times New Roman"/>
          <w:color w:val="111111"/>
          <w:lang w:val="en"/>
        </w:rPr>
      </w:pPr>
      <w:r w:rsidRPr="00153BD5">
        <w:rPr>
          <w:rFonts w:eastAsia="Times New Roman"/>
          <w:color w:val="111111"/>
          <w:lang w:val="en"/>
        </w:rPr>
        <w:t>shared validation and prediction services;</w:t>
      </w:r>
    </w:p>
    <w:p w:rsidR="00000000" w:rsidRPr="00153BD5" w:rsidRDefault="00397B8E">
      <w:pPr>
        <w:numPr>
          <w:ilvl w:val="0"/>
          <w:numId w:val="3"/>
        </w:numPr>
        <w:shd w:val="clear" w:color="auto" w:fill="FFFFFF"/>
        <w:spacing w:before="100" w:beforeAutospacing="1" w:after="90" w:line="480" w:lineRule="auto"/>
        <w:ind w:left="420"/>
        <w:divId w:val="1316299944"/>
        <w:rPr>
          <w:rFonts w:eastAsia="Times New Roman"/>
          <w:color w:val="111111"/>
          <w:lang w:val="en"/>
        </w:rPr>
      </w:pPr>
      <w:r w:rsidRPr="00153BD5">
        <w:rPr>
          <w:rFonts w:eastAsia="Times New Roman"/>
          <w:color w:val="111111"/>
          <w:lang w:val="en"/>
        </w:rPr>
        <w:t>source labeling for manual, wearable, and Android Health Connect records; and</w:t>
      </w:r>
    </w:p>
    <w:p w:rsidR="00000000" w:rsidRPr="00153BD5" w:rsidRDefault="0035239D">
      <w:pPr>
        <w:numPr>
          <w:ilvl w:val="0"/>
          <w:numId w:val="3"/>
        </w:numPr>
        <w:shd w:val="clear" w:color="auto" w:fill="FFFFFF"/>
        <w:spacing w:before="100" w:beforeAutospacing="1" w:after="90" w:line="480" w:lineRule="auto"/>
        <w:ind w:left="420"/>
        <w:divId w:val="1316299944"/>
        <w:rPr>
          <w:rFonts w:eastAsia="Times New Roman"/>
          <w:color w:val="111111"/>
          <w:lang w:val="en"/>
        </w:rPr>
      </w:pPr>
      <w:r w:rsidRPr="00153BD5">
        <w:rPr>
          <w:rFonts w:eastAsia="Times New Roman"/>
          <w:color w:val="111111"/>
          <w:lang w:val="en"/>
        </w:rPr>
        <w:t>A</w:t>
      </w:r>
      <w:r w:rsidR="00397B8E" w:rsidRPr="00153BD5">
        <w:rPr>
          <w:rFonts w:eastAsia="Times New Roman"/>
          <w:color w:val="111111"/>
          <w:lang w:val="en"/>
        </w:rPr>
        <w:t xml:space="preserve"> scaffolded Android bridge application for live mobile demonstration.</w:t>
      </w:r>
    </w:p>
    <w:p w:rsidR="00000000" w:rsidRPr="00153BD5" w:rsidRDefault="00397B8E">
      <w:pPr>
        <w:pStyle w:val="Heading3"/>
        <w:shd w:val="clear" w:color="auto" w:fill="FFFFFF"/>
        <w:spacing w:line="480" w:lineRule="auto"/>
        <w:divId w:val="1316299944"/>
        <w:rPr>
          <w:rFonts w:eastAsia="Times New Roman"/>
          <w:color w:val="111111"/>
          <w:lang w:val="en"/>
        </w:rPr>
      </w:pPr>
      <w:r w:rsidRPr="00153BD5">
        <w:rPr>
          <w:rFonts w:eastAsia="Times New Roman"/>
          <w:color w:val="111111"/>
          <w:lang w:val="en"/>
        </w:rPr>
        <w:t>4.4 Design Techniques</w:t>
      </w:r>
    </w:p>
    <w:p w:rsidR="00000000" w:rsidRPr="00153BD5" w:rsidRDefault="00397B8E">
      <w:pPr>
        <w:numPr>
          <w:ilvl w:val="0"/>
          <w:numId w:val="4"/>
        </w:numPr>
        <w:shd w:val="clear" w:color="auto" w:fill="FFFFFF"/>
        <w:spacing w:before="100" w:beforeAutospacing="1" w:after="90" w:line="480" w:lineRule="auto"/>
        <w:ind w:left="420"/>
        <w:divId w:val="1316299944"/>
        <w:rPr>
          <w:rFonts w:eastAsia="Times New Roman"/>
          <w:color w:val="111111"/>
          <w:lang w:val="en"/>
        </w:rPr>
      </w:pPr>
      <w:r w:rsidRPr="00153BD5">
        <w:rPr>
          <w:rStyle w:val="Strong"/>
          <w:rFonts w:eastAsia="Times New Roman"/>
          <w:color w:val="111111"/>
          <w:lang w:val="en"/>
        </w:rPr>
        <w:t>UML and component thinking:</w:t>
      </w:r>
      <w:r w:rsidRPr="00153BD5">
        <w:rPr>
          <w:rFonts w:eastAsia="Times New Roman"/>
          <w:color w:val="111111"/>
          <w:lang w:val="en"/>
        </w:rPr>
        <w:t xml:space="preserve"> applied throu</w:t>
      </w:r>
      <w:r w:rsidRPr="00153BD5">
        <w:rPr>
          <w:rFonts w:eastAsia="Times New Roman"/>
          <w:color w:val="111111"/>
          <w:lang w:val="en"/>
        </w:rPr>
        <w:t>gh role separation, route structures, controller responsibilities, and dashboard modules.</w:t>
      </w:r>
    </w:p>
    <w:p w:rsidR="00000000" w:rsidRPr="00153BD5" w:rsidRDefault="00397B8E">
      <w:pPr>
        <w:numPr>
          <w:ilvl w:val="0"/>
          <w:numId w:val="4"/>
        </w:numPr>
        <w:shd w:val="clear" w:color="auto" w:fill="FFFFFF"/>
        <w:spacing w:before="100" w:beforeAutospacing="1" w:after="90" w:line="480" w:lineRule="auto"/>
        <w:ind w:left="420"/>
        <w:divId w:val="1316299944"/>
        <w:rPr>
          <w:rFonts w:eastAsia="Times New Roman"/>
          <w:color w:val="111111"/>
          <w:lang w:val="en"/>
        </w:rPr>
      </w:pPr>
      <w:r w:rsidRPr="00153BD5">
        <w:rPr>
          <w:rStyle w:val="Strong"/>
          <w:rFonts w:eastAsia="Times New Roman"/>
          <w:color w:val="111111"/>
          <w:lang w:val="en"/>
        </w:rPr>
        <w:t>Database schema design:</w:t>
      </w:r>
      <w:r w:rsidRPr="00153BD5">
        <w:rPr>
          <w:rFonts w:eastAsia="Times New Roman"/>
          <w:color w:val="111111"/>
          <w:lang w:val="en"/>
        </w:rPr>
        <w:t xml:space="preserve"> athlete-centered relational schema with one-to-many relationships to staff and logs.</w:t>
      </w:r>
    </w:p>
    <w:p w:rsidR="00000000" w:rsidRPr="00153BD5" w:rsidRDefault="00397B8E">
      <w:pPr>
        <w:numPr>
          <w:ilvl w:val="0"/>
          <w:numId w:val="4"/>
        </w:numPr>
        <w:shd w:val="clear" w:color="auto" w:fill="FFFFFF"/>
        <w:spacing w:before="100" w:beforeAutospacing="1" w:after="90" w:line="480" w:lineRule="auto"/>
        <w:ind w:left="420"/>
        <w:divId w:val="1316299944"/>
        <w:rPr>
          <w:rFonts w:eastAsia="Times New Roman"/>
          <w:color w:val="111111"/>
          <w:lang w:val="en"/>
        </w:rPr>
      </w:pPr>
      <w:r w:rsidRPr="00153BD5">
        <w:rPr>
          <w:rStyle w:val="Strong"/>
          <w:rFonts w:eastAsia="Times New Roman"/>
          <w:color w:val="111111"/>
          <w:lang w:val="en"/>
        </w:rPr>
        <w:lastRenderedPageBreak/>
        <w:t>API design:</w:t>
      </w:r>
      <w:r w:rsidRPr="00153BD5">
        <w:rPr>
          <w:rFonts w:eastAsia="Times New Roman"/>
          <w:color w:val="111111"/>
          <w:lang w:val="en"/>
        </w:rPr>
        <w:t xml:space="preserve"> RESTful endpoints for authentication, dashboa</w:t>
      </w:r>
      <w:r w:rsidRPr="00153BD5">
        <w:rPr>
          <w:rFonts w:eastAsia="Times New Roman"/>
          <w:color w:val="111111"/>
          <w:lang w:val="en"/>
        </w:rPr>
        <w:t>rd data retrieval, data entry, and integration import.</w:t>
      </w:r>
    </w:p>
    <w:p w:rsidR="00000000" w:rsidRPr="00153BD5" w:rsidRDefault="00397B8E">
      <w:pPr>
        <w:numPr>
          <w:ilvl w:val="0"/>
          <w:numId w:val="4"/>
        </w:numPr>
        <w:shd w:val="clear" w:color="auto" w:fill="FFFFFF"/>
        <w:spacing w:before="100" w:beforeAutospacing="1" w:after="90" w:line="480" w:lineRule="auto"/>
        <w:ind w:left="420"/>
        <w:divId w:val="1316299944"/>
        <w:rPr>
          <w:rFonts w:eastAsia="Times New Roman"/>
          <w:color w:val="111111"/>
          <w:lang w:val="en"/>
        </w:rPr>
      </w:pPr>
      <w:r w:rsidRPr="00153BD5">
        <w:rPr>
          <w:rStyle w:val="Strong"/>
          <w:rFonts w:eastAsia="Times New Roman"/>
          <w:color w:val="111111"/>
          <w:lang w:val="en"/>
        </w:rPr>
        <w:t>Explainable prediction design:</w:t>
      </w:r>
      <w:r w:rsidRPr="00153BD5">
        <w:rPr>
          <w:rFonts w:eastAsia="Times New Roman"/>
          <w:color w:val="111111"/>
          <w:lang w:val="en"/>
        </w:rPr>
        <w:t xml:space="preserve"> current scoring logic remains interpretable for academic presentation and validation.</w:t>
      </w:r>
    </w:p>
    <w:p w:rsidR="00000000" w:rsidRPr="00153BD5" w:rsidRDefault="00397B8E">
      <w:pPr>
        <w:pStyle w:val="Heading3"/>
        <w:shd w:val="clear" w:color="auto" w:fill="FFFFFF"/>
        <w:spacing w:line="480" w:lineRule="auto"/>
        <w:divId w:val="1316299944"/>
        <w:rPr>
          <w:rFonts w:eastAsia="Times New Roman"/>
          <w:color w:val="111111"/>
          <w:lang w:val="en"/>
        </w:rPr>
      </w:pPr>
      <w:r w:rsidRPr="00153BD5">
        <w:rPr>
          <w:rFonts w:eastAsia="Times New Roman"/>
          <w:color w:val="111111"/>
          <w:lang w:val="en"/>
        </w:rPr>
        <w:t>4.5 Tools and Technologies</w:t>
      </w:r>
    </w:p>
    <w:p w:rsidR="00000000" w:rsidRPr="00153BD5" w:rsidRDefault="00397B8E">
      <w:pPr>
        <w:shd w:val="clear" w:color="auto" w:fill="FFFFFF"/>
        <w:spacing w:line="480" w:lineRule="auto"/>
        <w:jc w:val="center"/>
        <w:divId w:val="675422836"/>
        <w:rPr>
          <w:rFonts w:eastAsia="Times New Roman"/>
          <w:i/>
          <w:iCs/>
          <w:color w:val="111111"/>
          <w:lang w:val="en"/>
        </w:rPr>
      </w:pPr>
      <w:r w:rsidRPr="00153BD5">
        <w:rPr>
          <w:rFonts w:eastAsia="Times New Roman"/>
          <w:i/>
          <w:iCs/>
          <w:color w:val="111111"/>
          <w:lang w:val="en"/>
        </w:rPr>
        <w:t>Table 2</w:t>
      </w:r>
      <w:r w:rsidRPr="00153BD5">
        <w:rPr>
          <w:rFonts w:eastAsia="Times New Roman"/>
          <w:i/>
          <w:iCs/>
          <w:color w:val="111111"/>
          <w:lang w:val="en"/>
        </w:rPr>
        <w:br/>
        <w:t>Tools Used in the Current Progress Stage</w:t>
      </w:r>
    </w:p>
    <w:tbl>
      <w:tblPr>
        <w:tblW w:w="5000" w:type="pct"/>
        <w:tblCellMar>
          <w:top w:w="15" w:type="dxa"/>
          <w:left w:w="15" w:type="dxa"/>
          <w:bottom w:w="15" w:type="dxa"/>
          <w:right w:w="15" w:type="dxa"/>
        </w:tblCellMar>
        <w:tblLook w:val="04A0" w:firstRow="1" w:lastRow="0" w:firstColumn="1" w:lastColumn="0" w:noHBand="0" w:noVBand="1"/>
      </w:tblPr>
      <w:tblGrid>
        <w:gridCol w:w="1923"/>
        <w:gridCol w:w="3370"/>
        <w:gridCol w:w="4051"/>
      </w:tblGrid>
      <w:tr w:rsidR="00000000" w:rsidRPr="00153BD5">
        <w:trPr>
          <w:divId w:val="1316299944"/>
        </w:trPr>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b/>
                <w:bCs/>
                <w:color w:val="111111"/>
              </w:rPr>
            </w:pPr>
            <w:r w:rsidRPr="00153BD5">
              <w:rPr>
                <w:rFonts w:eastAsia="Times New Roman"/>
                <w:b/>
                <w:bCs/>
                <w:color w:val="111111"/>
              </w:rPr>
              <w:t>Category</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b/>
                <w:bCs/>
                <w:color w:val="111111"/>
              </w:rPr>
            </w:pPr>
            <w:r w:rsidRPr="00153BD5">
              <w:rPr>
                <w:rFonts w:eastAsia="Times New Roman"/>
                <w:b/>
                <w:bCs/>
                <w:color w:val="111111"/>
              </w:rPr>
              <w:t>Tool</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b/>
                <w:bCs/>
                <w:color w:val="111111"/>
              </w:rPr>
            </w:pPr>
            <w:r w:rsidRPr="00153BD5">
              <w:rPr>
                <w:rFonts w:eastAsia="Times New Roman"/>
                <w:b/>
                <w:bCs/>
                <w:color w:val="111111"/>
              </w:rPr>
              <w:t>Purpose</w:t>
            </w:r>
          </w:p>
        </w:tc>
      </w:tr>
      <w:tr w:rsidR="00000000" w:rsidRPr="00153BD5">
        <w:trPr>
          <w:divId w:val="1316299944"/>
        </w:trPr>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Frontend</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Next.js, React, TypeScript, Tailwind CSS</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Role-based dashboards and athlete workflows</w:t>
            </w:r>
          </w:p>
        </w:tc>
      </w:tr>
      <w:tr w:rsidR="00000000" w:rsidRPr="00153BD5">
        <w:trPr>
          <w:divId w:val="1316299944"/>
        </w:trPr>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Backend</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Node.js, Express</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API layer, validation, RBAC, integration endpoints</w:t>
            </w:r>
          </w:p>
        </w:tc>
      </w:tr>
      <w:tr w:rsidR="00000000" w:rsidRPr="00153BD5">
        <w:trPr>
          <w:divId w:val="1316299944"/>
        </w:trPr>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Database</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Supabase / PostgreSQL</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Persistent relational data storage</w:t>
            </w:r>
          </w:p>
        </w:tc>
      </w:tr>
      <w:tr w:rsidR="00000000" w:rsidRPr="00153BD5">
        <w:trPr>
          <w:divId w:val="1316299944"/>
        </w:trPr>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ML / analytics</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Python, Flask</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Injury-risk scoring service</w:t>
            </w:r>
          </w:p>
        </w:tc>
      </w:tr>
      <w:tr w:rsidR="00000000" w:rsidRPr="00153BD5">
        <w:trPr>
          <w:divId w:val="1316299944"/>
        </w:trPr>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lastRenderedPageBreak/>
              <w:t>Mobile integration</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Android, Health Connect, Kotlin</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Mobile health-data import and live demonstration</w:t>
            </w:r>
          </w:p>
        </w:tc>
      </w:tr>
      <w:tr w:rsidR="00000000" w:rsidRPr="00153BD5">
        <w:trPr>
          <w:divId w:val="1316299944"/>
        </w:trPr>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Visualization</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Recharts</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Trend charts and dashboard analytics</w:t>
            </w:r>
          </w:p>
        </w:tc>
      </w:tr>
    </w:tbl>
    <w:p w:rsidR="00000000" w:rsidRPr="00153BD5" w:rsidRDefault="00397B8E">
      <w:pPr>
        <w:pStyle w:val="Heading3"/>
        <w:shd w:val="clear" w:color="auto" w:fill="FFFFFF"/>
        <w:spacing w:line="480" w:lineRule="auto"/>
        <w:divId w:val="1316299944"/>
        <w:rPr>
          <w:rFonts w:eastAsia="Times New Roman"/>
          <w:color w:val="111111"/>
          <w:lang w:val="en"/>
        </w:rPr>
      </w:pPr>
      <w:r w:rsidRPr="00153BD5">
        <w:rPr>
          <w:rFonts w:eastAsia="Times New Roman"/>
          <w:color w:val="111111"/>
          <w:lang w:val="en"/>
        </w:rPr>
        <w:t>4.6 Stakeholder Engagement</w:t>
      </w:r>
    </w:p>
    <w:p w:rsidR="00000000" w:rsidRPr="00153BD5" w:rsidRDefault="00397B8E">
      <w:pPr>
        <w:pStyle w:val="NormalWeb"/>
        <w:shd w:val="clear" w:color="auto" w:fill="FFFFFF"/>
        <w:spacing w:line="480" w:lineRule="auto"/>
        <w:divId w:val="1316299944"/>
        <w:rPr>
          <w:color w:val="111111"/>
          <w:lang w:val="en"/>
        </w:rPr>
      </w:pPr>
      <w:r w:rsidRPr="00153BD5">
        <w:rPr>
          <w:color w:val="111111"/>
          <w:lang w:val="en"/>
        </w:rPr>
        <w:t>Stakeholder engagement is part of both system validation and presentation readiness. The lecturer has already shaped the direction of the project by recommending richer athlete dataset collection through wearable and synchronized health-platform sources. C</w:t>
      </w:r>
      <w:r w:rsidRPr="00153BD5">
        <w:rPr>
          <w:color w:val="111111"/>
          <w:lang w:val="en"/>
        </w:rPr>
        <w:t xml:space="preserve">oaches and nutritionists are represented as explicit system stakeholders in both the architecture and the dashboard design. The athlete remains the primary end-user and primary source of operational data. </w:t>
      </w:r>
    </w:p>
    <w:p w:rsidR="00000000" w:rsidRPr="00153BD5" w:rsidRDefault="00397B8E">
      <w:pPr>
        <w:pStyle w:val="NormalWeb"/>
        <w:shd w:val="clear" w:color="auto" w:fill="FFFFFF"/>
        <w:spacing w:line="480" w:lineRule="auto"/>
        <w:divId w:val="1316299944"/>
        <w:rPr>
          <w:color w:val="111111"/>
          <w:lang w:val="en"/>
        </w:rPr>
      </w:pPr>
      <w:r w:rsidRPr="00153BD5">
        <w:rPr>
          <w:color w:val="111111"/>
          <w:lang w:val="en"/>
        </w:rPr>
        <w:t>At final stage, stakeholder engagement will extend</w:t>
      </w:r>
      <w:r w:rsidRPr="00153BD5">
        <w:rPr>
          <w:color w:val="111111"/>
          <w:lang w:val="en"/>
        </w:rPr>
        <w:t xml:space="preserve"> to usability review, dashboard feedback, and evaluation of the clarity and usefulness of injury-risk outputs. </w:t>
      </w:r>
    </w:p>
    <w:p w:rsidR="00000000" w:rsidRPr="00153BD5" w:rsidRDefault="00397B8E">
      <w:pPr>
        <w:pStyle w:val="Heading3"/>
        <w:shd w:val="clear" w:color="auto" w:fill="FFFFFF"/>
        <w:spacing w:line="480" w:lineRule="auto"/>
        <w:divId w:val="1316299944"/>
        <w:rPr>
          <w:rFonts w:eastAsia="Times New Roman"/>
          <w:color w:val="111111"/>
          <w:lang w:val="en"/>
        </w:rPr>
      </w:pPr>
      <w:r w:rsidRPr="00153BD5">
        <w:rPr>
          <w:rFonts w:eastAsia="Times New Roman"/>
          <w:color w:val="111111"/>
          <w:lang w:val="en"/>
        </w:rPr>
        <w:t>4.7 Simulation and Prototype Evidence</w:t>
      </w:r>
    </w:p>
    <w:p w:rsidR="00000000" w:rsidRPr="00153BD5" w:rsidRDefault="00397B8E">
      <w:pPr>
        <w:pStyle w:val="NormalWeb"/>
        <w:shd w:val="clear" w:color="auto" w:fill="FFFFFF"/>
        <w:spacing w:line="480" w:lineRule="auto"/>
        <w:divId w:val="1316299944"/>
        <w:rPr>
          <w:color w:val="111111"/>
          <w:lang w:val="en"/>
        </w:rPr>
      </w:pPr>
      <w:r w:rsidRPr="00153BD5">
        <w:rPr>
          <w:color w:val="111111"/>
          <w:lang w:val="en"/>
        </w:rPr>
        <w:t>The current system is no longer conceptual only. It includes a functional prototype across web and backend</w:t>
      </w:r>
      <w:r w:rsidRPr="00153BD5">
        <w:rPr>
          <w:color w:val="111111"/>
          <w:lang w:val="en"/>
        </w:rPr>
        <w:t xml:space="preserve"> layers. In addition, an Android Health Connect bridge scaffold has been created to support a synchronized mobile demo path. This is appropriate for the progress stage because it shows both the implemented system and the trajectory toward a more realistic </w:t>
      </w:r>
      <w:r w:rsidRPr="00153BD5">
        <w:rPr>
          <w:color w:val="111111"/>
          <w:lang w:val="en"/>
        </w:rPr>
        <w:t xml:space="preserve">integrated final product. </w:t>
      </w:r>
    </w:p>
    <w:p w:rsidR="00000000" w:rsidRPr="00153BD5" w:rsidRDefault="00397B8E">
      <w:pPr>
        <w:pStyle w:val="Heading2"/>
        <w:shd w:val="clear" w:color="auto" w:fill="FFFFFF"/>
        <w:spacing w:line="480" w:lineRule="auto"/>
        <w:divId w:val="1316299944"/>
        <w:rPr>
          <w:rFonts w:eastAsia="Times New Roman"/>
          <w:color w:val="111111"/>
          <w:sz w:val="24"/>
          <w:szCs w:val="24"/>
          <w:lang w:val="en"/>
        </w:rPr>
      </w:pPr>
      <w:r w:rsidRPr="00153BD5">
        <w:rPr>
          <w:rFonts w:eastAsia="Times New Roman"/>
          <w:color w:val="111111"/>
          <w:sz w:val="24"/>
          <w:szCs w:val="24"/>
          <w:lang w:val="en"/>
        </w:rPr>
        <w:t>5. Project Plan and Management</w:t>
      </w:r>
    </w:p>
    <w:p w:rsidR="00000000" w:rsidRPr="00153BD5" w:rsidRDefault="00397B8E">
      <w:pPr>
        <w:pStyle w:val="Heading3"/>
        <w:shd w:val="clear" w:color="auto" w:fill="FFFFFF"/>
        <w:spacing w:line="480" w:lineRule="auto"/>
        <w:divId w:val="1316299944"/>
        <w:rPr>
          <w:rFonts w:eastAsia="Times New Roman"/>
          <w:color w:val="111111"/>
          <w:lang w:val="en"/>
        </w:rPr>
      </w:pPr>
      <w:r w:rsidRPr="00153BD5">
        <w:rPr>
          <w:rFonts w:eastAsia="Times New Roman"/>
          <w:color w:val="111111"/>
          <w:lang w:val="en"/>
        </w:rPr>
        <w:t>5.1 Resources Required</w:t>
      </w:r>
    </w:p>
    <w:p w:rsidR="00000000" w:rsidRPr="00153BD5" w:rsidRDefault="00397B8E">
      <w:pPr>
        <w:numPr>
          <w:ilvl w:val="0"/>
          <w:numId w:val="5"/>
        </w:numPr>
        <w:shd w:val="clear" w:color="auto" w:fill="FFFFFF"/>
        <w:spacing w:before="100" w:beforeAutospacing="1" w:after="90" w:line="480" w:lineRule="auto"/>
        <w:ind w:left="420"/>
        <w:divId w:val="1316299944"/>
        <w:rPr>
          <w:rFonts w:eastAsia="Times New Roman"/>
          <w:color w:val="111111"/>
          <w:lang w:val="en"/>
        </w:rPr>
      </w:pPr>
      <w:r w:rsidRPr="00153BD5">
        <w:rPr>
          <w:rStyle w:val="Strong"/>
          <w:rFonts w:eastAsia="Times New Roman"/>
          <w:color w:val="111111"/>
          <w:lang w:val="en"/>
        </w:rPr>
        <w:lastRenderedPageBreak/>
        <w:t>Hardware:</w:t>
      </w:r>
      <w:r w:rsidRPr="00153BD5">
        <w:rPr>
          <w:rFonts w:eastAsia="Times New Roman"/>
          <w:color w:val="111111"/>
          <w:lang w:val="en"/>
        </w:rPr>
        <w:t xml:space="preserve"> laptop for development and presentation, Android phone for Health Connect demonstration, and internet-enabled test environment.</w:t>
      </w:r>
    </w:p>
    <w:p w:rsidR="00000000" w:rsidRPr="00153BD5" w:rsidRDefault="00397B8E">
      <w:pPr>
        <w:numPr>
          <w:ilvl w:val="0"/>
          <w:numId w:val="5"/>
        </w:numPr>
        <w:shd w:val="clear" w:color="auto" w:fill="FFFFFF"/>
        <w:spacing w:before="100" w:beforeAutospacing="1" w:after="90" w:line="480" w:lineRule="auto"/>
        <w:ind w:left="420"/>
        <w:divId w:val="1316299944"/>
        <w:rPr>
          <w:rFonts w:eastAsia="Times New Roman"/>
          <w:color w:val="111111"/>
          <w:lang w:val="en"/>
        </w:rPr>
      </w:pPr>
      <w:r w:rsidRPr="00153BD5">
        <w:rPr>
          <w:rStyle w:val="Strong"/>
          <w:rFonts w:eastAsia="Times New Roman"/>
          <w:color w:val="111111"/>
          <w:lang w:val="en"/>
        </w:rPr>
        <w:t>Software:</w:t>
      </w:r>
      <w:r w:rsidRPr="00153BD5">
        <w:rPr>
          <w:rFonts w:eastAsia="Times New Roman"/>
          <w:color w:val="111111"/>
          <w:lang w:val="en"/>
        </w:rPr>
        <w:t xml:space="preserve"> Visual Studio Code, Node.js</w:t>
      </w:r>
      <w:r w:rsidRPr="00153BD5">
        <w:rPr>
          <w:rFonts w:eastAsia="Times New Roman"/>
          <w:color w:val="111111"/>
          <w:lang w:val="en"/>
        </w:rPr>
        <w:t>, Python, Android Studio, Supabase, browser-based testing tools.</w:t>
      </w:r>
    </w:p>
    <w:p w:rsidR="00000000" w:rsidRPr="00153BD5" w:rsidRDefault="00397B8E">
      <w:pPr>
        <w:numPr>
          <w:ilvl w:val="0"/>
          <w:numId w:val="5"/>
        </w:numPr>
        <w:shd w:val="clear" w:color="auto" w:fill="FFFFFF"/>
        <w:spacing w:before="100" w:beforeAutospacing="1" w:after="90" w:line="480" w:lineRule="auto"/>
        <w:ind w:left="420"/>
        <w:divId w:val="1316299944"/>
        <w:rPr>
          <w:rFonts w:eastAsia="Times New Roman"/>
          <w:color w:val="111111"/>
          <w:lang w:val="en"/>
        </w:rPr>
      </w:pPr>
      <w:r w:rsidRPr="00153BD5">
        <w:rPr>
          <w:rStyle w:val="Strong"/>
          <w:rFonts w:eastAsia="Times New Roman"/>
          <w:color w:val="111111"/>
          <w:lang w:val="en"/>
        </w:rPr>
        <w:t>Datasets:</w:t>
      </w:r>
      <w:r w:rsidRPr="00153BD5">
        <w:rPr>
          <w:rFonts w:eastAsia="Times New Roman"/>
          <w:color w:val="111111"/>
          <w:lang w:val="en"/>
        </w:rPr>
        <w:t xml:space="preserve"> athlete manual logs, simulated records, synced health records, and future labeled outcomes for model refinement.</w:t>
      </w:r>
    </w:p>
    <w:p w:rsidR="00000000" w:rsidRPr="00153BD5" w:rsidRDefault="00397B8E">
      <w:pPr>
        <w:numPr>
          <w:ilvl w:val="0"/>
          <w:numId w:val="5"/>
        </w:numPr>
        <w:shd w:val="clear" w:color="auto" w:fill="FFFFFF"/>
        <w:spacing w:before="100" w:beforeAutospacing="1" w:after="90" w:line="480" w:lineRule="auto"/>
        <w:ind w:left="420"/>
        <w:divId w:val="1316299944"/>
        <w:rPr>
          <w:rFonts w:eastAsia="Times New Roman"/>
          <w:color w:val="111111"/>
          <w:lang w:val="en"/>
        </w:rPr>
      </w:pPr>
      <w:r w:rsidRPr="00153BD5">
        <w:rPr>
          <w:rStyle w:val="Strong"/>
          <w:rFonts w:eastAsia="Times New Roman"/>
          <w:color w:val="111111"/>
          <w:lang w:val="en"/>
        </w:rPr>
        <w:t>Human resources:</w:t>
      </w:r>
      <w:r w:rsidRPr="00153BD5">
        <w:rPr>
          <w:rFonts w:eastAsia="Times New Roman"/>
          <w:color w:val="111111"/>
          <w:lang w:val="en"/>
        </w:rPr>
        <w:t xml:space="preserve"> </w:t>
      </w:r>
      <w:r w:rsidRPr="00153BD5">
        <w:rPr>
          <w:rFonts w:eastAsia="Times New Roman"/>
          <w:color w:val="111111"/>
          <w:lang w:val="en"/>
        </w:rPr>
        <w:t>student researcher, lecturer/supervisor, athletes, coach, and nutritionist users for evaluation.</w:t>
      </w:r>
    </w:p>
    <w:p w:rsidR="00000000" w:rsidRPr="00153BD5" w:rsidRDefault="00397B8E">
      <w:pPr>
        <w:pStyle w:val="Heading3"/>
        <w:shd w:val="clear" w:color="auto" w:fill="FFFFFF"/>
        <w:spacing w:line="480" w:lineRule="auto"/>
        <w:divId w:val="1316299944"/>
        <w:rPr>
          <w:rFonts w:eastAsia="Times New Roman"/>
          <w:color w:val="111111"/>
          <w:lang w:val="en"/>
        </w:rPr>
      </w:pPr>
      <w:r w:rsidRPr="00153BD5">
        <w:rPr>
          <w:rFonts w:eastAsia="Times New Roman"/>
          <w:color w:val="111111"/>
          <w:lang w:val="en"/>
        </w:rPr>
        <w:t>5.2 Milestones and Timeline</w:t>
      </w:r>
    </w:p>
    <w:p w:rsidR="00000000" w:rsidRPr="00153BD5" w:rsidRDefault="00397B8E">
      <w:pPr>
        <w:shd w:val="clear" w:color="auto" w:fill="FFFFFF"/>
        <w:spacing w:line="480" w:lineRule="auto"/>
        <w:jc w:val="center"/>
        <w:divId w:val="376902151"/>
        <w:rPr>
          <w:rFonts w:eastAsia="Times New Roman"/>
          <w:i/>
          <w:iCs/>
          <w:color w:val="111111"/>
          <w:lang w:val="en"/>
        </w:rPr>
      </w:pPr>
      <w:r w:rsidRPr="00153BD5">
        <w:rPr>
          <w:rFonts w:eastAsia="Times New Roman"/>
          <w:i/>
          <w:iCs/>
          <w:color w:val="111111"/>
          <w:lang w:val="en"/>
        </w:rPr>
        <w:t>Table 3</w:t>
      </w:r>
      <w:r w:rsidRPr="00153BD5">
        <w:rPr>
          <w:rFonts w:eastAsia="Times New Roman"/>
          <w:i/>
          <w:iCs/>
          <w:color w:val="111111"/>
          <w:lang w:val="en"/>
        </w:rPr>
        <w:br/>
        <w:t>Progress Stage to Final Stage Work Plan</w:t>
      </w:r>
    </w:p>
    <w:tbl>
      <w:tblPr>
        <w:tblW w:w="5000" w:type="pct"/>
        <w:tblCellMar>
          <w:top w:w="15" w:type="dxa"/>
          <w:left w:w="15" w:type="dxa"/>
          <w:bottom w:w="15" w:type="dxa"/>
          <w:right w:w="15" w:type="dxa"/>
        </w:tblCellMar>
        <w:tblLook w:val="04A0" w:firstRow="1" w:lastRow="0" w:firstColumn="1" w:lastColumn="0" w:noHBand="0" w:noVBand="1"/>
      </w:tblPr>
      <w:tblGrid>
        <w:gridCol w:w="2238"/>
        <w:gridCol w:w="4711"/>
        <w:gridCol w:w="2395"/>
      </w:tblGrid>
      <w:tr w:rsidR="00000000" w:rsidRPr="00153BD5">
        <w:trPr>
          <w:divId w:val="1316299944"/>
        </w:trPr>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b/>
                <w:bCs/>
                <w:color w:val="111111"/>
              </w:rPr>
            </w:pPr>
            <w:r w:rsidRPr="00153BD5">
              <w:rPr>
                <w:rFonts w:eastAsia="Times New Roman"/>
                <w:b/>
                <w:bCs/>
                <w:color w:val="111111"/>
              </w:rPr>
              <w:t>Phase</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b/>
                <w:bCs/>
                <w:color w:val="111111"/>
              </w:rPr>
            </w:pPr>
            <w:r w:rsidRPr="00153BD5">
              <w:rPr>
                <w:rFonts w:eastAsia="Times New Roman"/>
                <w:b/>
                <w:bCs/>
                <w:color w:val="111111"/>
              </w:rPr>
              <w:t>Main Activities</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b/>
                <w:bCs/>
                <w:color w:val="111111"/>
              </w:rPr>
            </w:pPr>
            <w:r w:rsidRPr="00153BD5">
              <w:rPr>
                <w:rFonts w:eastAsia="Times New Roman"/>
                <w:b/>
                <w:bCs/>
                <w:color w:val="111111"/>
              </w:rPr>
              <w:t>Status</w:t>
            </w:r>
          </w:p>
        </w:tc>
      </w:tr>
      <w:tr w:rsidR="00000000" w:rsidRPr="00153BD5">
        <w:trPr>
          <w:divId w:val="1316299944"/>
        </w:trPr>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Proposal to progress refinement</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Architecture definiti</w:t>
            </w:r>
            <w:r w:rsidRPr="00153BD5">
              <w:rPr>
                <w:rFonts w:eastAsia="Times New Roman"/>
                <w:color w:val="111111"/>
              </w:rPr>
              <w:t>on, dashboard build, authentication, logging workflows, baseline prediction</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Completed / substantially completed</w:t>
            </w:r>
          </w:p>
        </w:tc>
      </w:tr>
      <w:tr w:rsidR="00000000" w:rsidRPr="00153BD5">
        <w:trPr>
          <w:divId w:val="1316299944"/>
        </w:trPr>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Integration hardening</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Source-aware ingestion, validation, assignment flow, Android bridge scaffold, source labels</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Completed in current progress cycle</w:t>
            </w:r>
          </w:p>
        </w:tc>
      </w:tr>
      <w:tr w:rsidR="00000000" w:rsidRPr="00153BD5">
        <w:trPr>
          <w:divId w:val="1316299944"/>
        </w:trPr>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lastRenderedPageBreak/>
              <w:t>Live demo preparation</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Android Studio build, LAN API connection, real device sync validation, slide preparation</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Immediate next step</w:t>
            </w:r>
          </w:p>
        </w:tc>
      </w:tr>
      <w:tr w:rsidR="00000000" w:rsidRPr="00153BD5">
        <w:trPr>
          <w:divId w:val="1316299944"/>
        </w:trPr>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Final stage development</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Test expansion, UI polish, richer model evaluation, final docum</w:t>
            </w:r>
            <w:r w:rsidRPr="00153BD5">
              <w:rPr>
                <w:rFonts w:eastAsia="Times New Roman"/>
                <w:color w:val="111111"/>
              </w:rPr>
              <w:t>entation and presentation</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Pending</w:t>
            </w:r>
          </w:p>
        </w:tc>
      </w:tr>
    </w:tbl>
    <w:p w:rsidR="00000000" w:rsidRPr="00153BD5" w:rsidRDefault="00397B8E">
      <w:pPr>
        <w:pStyle w:val="Heading3"/>
        <w:shd w:val="clear" w:color="auto" w:fill="FFFFFF"/>
        <w:spacing w:line="480" w:lineRule="auto"/>
        <w:divId w:val="1316299944"/>
        <w:rPr>
          <w:rFonts w:eastAsia="Times New Roman"/>
          <w:color w:val="111111"/>
          <w:lang w:val="en"/>
        </w:rPr>
      </w:pPr>
      <w:r w:rsidRPr="00153BD5">
        <w:rPr>
          <w:rFonts w:eastAsia="Times New Roman"/>
          <w:color w:val="111111"/>
          <w:lang w:val="en"/>
        </w:rPr>
        <w:t>5.3 Logistics and Collaboration</w:t>
      </w:r>
    </w:p>
    <w:p w:rsidR="00000000" w:rsidRPr="00153BD5" w:rsidRDefault="00397B8E">
      <w:pPr>
        <w:pStyle w:val="NormalWeb"/>
        <w:shd w:val="clear" w:color="auto" w:fill="FFFFFF"/>
        <w:spacing w:line="480" w:lineRule="auto"/>
        <w:divId w:val="1316299944"/>
        <w:rPr>
          <w:color w:val="111111"/>
          <w:lang w:val="en"/>
        </w:rPr>
      </w:pPr>
      <w:r w:rsidRPr="00153BD5">
        <w:rPr>
          <w:color w:val="111111"/>
          <w:lang w:val="en"/>
        </w:rPr>
        <w:t>Development has been organized around separate client, server, and ML service directories to support modular work. The project also now includes a dedicated Android bridge folder for mobile</w:t>
      </w:r>
      <w:r w:rsidRPr="00153BD5">
        <w:rPr>
          <w:color w:val="111111"/>
          <w:lang w:val="en"/>
        </w:rPr>
        <w:t xml:space="preserve"> demonstration. This structure supports collaborative review, component isolation, and more reliable deployment preparation. </w:t>
      </w:r>
    </w:p>
    <w:p w:rsidR="00000000" w:rsidRPr="00153BD5" w:rsidRDefault="00397B8E">
      <w:pPr>
        <w:pStyle w:val="Heading3"/>
        <w:shd w:val="clear" w:color="auto" w:fill="FFFFFF"/>
        <w:spacing w:line="480" w:lineRule="auto"/>
        <w:divId w:val="1316299944"/>
        <w:rPr>
          <w:rFonts w:eastAsia="Times New Roman"/>
          <w:color w:val="111111"/>
          <w:lang w:val="en"/>
        </w:rPr>
      </w:pPr>
      <w:r w:rsidRPr="00153BD5">
        <w:rPr>
          <w:rFonts w:eastAsia="Times New Roman"/>
          <w:color w:val="111111"/>
          <w:lang w:val="en"/>
        </w:rPr>
        <w:t>5.4 Key Deliverables</w:t>
      </w:r>
    </w:p>
    <w:p w:rsidR="00000000" w:rsidRPr="00153BD5" w:rsidRDefault="00397B8E">
      <w:pPr>
        <w:numPr>
          <w:ilvl w:val="0"/>
          <w:numId w:val="6"/>
        </w:numPr>
        <w:shd w:val="clear" w:color="auto" w:fill="FFFFFF"/>
        <w:spacing w:before="100" w:beforeAutospacing="1" w:after="90" w:line="480" w:lineRule="auto"/>
        <w:ind w:left="420"/>
        <w:divId w:val="1316299944"/>
        <w:rPr>
          <w:rFonts w:eastAsia="Times New Roman"/>
          <w:color w:val="111111"/>
          <w:lang w:val="en"/>
        </w:rPr>
      </w:pPr>
      <w:r w:rsidRPr="00153BD5">
        <w:rPr>
          <w:rFonts w:eastAsia="Times New Roman"/>
          <w:color w:val="111111"/>
          <w:lang w:val="en"/>
        </w:rPr>
        <w:t>Progress-stage report aligned to institutional requirements;</w:t>
      </w:r>
    </w:p>
    <w:p w:rsidR="00000000" w:rsidRPr="00153BD5" w:rsidRDefault="00397B8E">
      <w:pPr>
        <w:numPr>
          <w:ilvl w:val="0"/>
          <w:numId w:val="6"/>
        </w:numPr>
        <w:shd w:val="clear" w:color="auto" w:fill="FFFFFF"/>
        <w:spacing w:before="100" w:beforeAutospacing="1" w:after="90" w:line="480" w:lineRule="auto"/>
        <w:ind w:left="420"/>
        <w:divId w:val="1316299944"/>
        <w:rPr>
          <w:rFonts w:eastAsia="Times New Roman"/>
          <w:color w:val="111111"/>
          <w:lang w:val="en"/>
        </w:rPr>
      </w:pPr>
      <w:r w:rsidRPr="00153BD5">
        <w:rPr>
          <w:rFonts w:eastAsia="Times New Roman"/>
          <w:color w:val="111111"/>
          <w:lang w:val="en"/>
        </w:rPr>
        <w:t>five-minute presentation content with strong emp</w:t>
      </w:r>
      <w:r w:rsidRPr="00153BD5">
        <w:rPr>
          <w:rFonts w:eastAsia="Times New Roman"/>
          <w:color w:val="111111"/>
          <w:lang w:val="en"/>
        </w:rPr>
        <w:t>hasis on methodology and design;</w:t>
      </w:r>
    </w:p>
    <w:p w:rsidR="00000000" w:rsidRPr="00153BD5" w:rsidRDefault="00397B8E">
      <w:pPr>
        <w:numPr>
          <w:ilvl w:val="0"/>
          <w:numId w:val="6"/>
        </w:numPr>
        <w:shd w:val="clear" w:color="auto" w:fill="FFFFFF"/>
        <w:spacing w:before="100" w:beforeAutospacing="1" w:after="90" w:line="480" w:lineRule="auto"/>
        <w:ind w:left="420"/>
        <w:divId w:val="1316299944"/>
        <w:rPr>
          <w:rFonts w:eastAsia="Times New Roman"/>
          <w:color w:val="111111"/>
          <w:lang w:val="en"/>
        </w:rPr>
      </w:pPr>
      <w:r w:rsidRPr="00153BD5">
        <w:rPr>
          <w:rFonts w:eastAsia="Times New Roman"/>
          <w:color w:val="111111"/>
          <w:lang w:val="en"/>
        </w:rPr>
        <w:t>functional web prototype with role-based dashboards;</w:t>
      </w:r>
    </w:p>
    <w:p w:rsidR="00000000" w:rsidRPr="00153BD5" w:rsidRDefault="00397B8E">
      <w:pPr>
        <w:numPr>
          <w:ilvl w:val="0"/>
          <w:numId w:val="6"/>
        </w:numPr>
        <w:shd w:val="clear" w:color="auto" w:fill="FFFFFF"/>
        <w:spacing w:before="100" w:beforeAutospacing="1" w:after="90" w:line="480" w:lineRule="auto"/>
        <w:ind w:left="420"/>
        <w:divId w:val="1316299944"/>
        <w:rPr>
          <w:rFonts w:eastAsia="Times New Roman"/>
          <w:color w:val="111111"/>
          <w:lang w:val="en"/>
        </w:rPr>
      </w:pPr>
      <w:r w:rsidRPr="00153BD5">
        <w:rPr>
          <w:rFonts w:eastAsia="Times New Roman"/>
          <w:color w:val="111111"/>
          <w:lang w:val="en"/>
        </w:rPr>
        <w:t>Android Health Connect bridge scaffold for panel demonstration; and</w:t>
      </w:r>
    </w:p>
    <w:p w:rsidR="00000000" w:rsidRPr="00153BD5" w:rsidRDefault="00397B8E">
      <w:pPr>
        <w:numPr>
          <w:ilvl w:val="0"/>
          <w:numId w:val="6"/>
        </w:numPr>
        <w:shd w:val="clear" w:color="auto" w:fill="FFFFFF"/>
        <w:spacing w:before="100" w:beforeAutospacing="1" w:after="90" w:line="480" w:lineRule="auto"/>
        <w:ind w:left="420"/>
        <w:divId w:val="1316299944"/>
        <w:rPr>
          <w:rFonts w:eastAsia="Times New Roman"/>
          <w:color w:val="111111"/>
          <w:lang w:val="en"/>
        </w:rPr>
      </w:pPr>
      <w:r w:rsidRPr="00153BD5">
        <w:rPr>
          <w:rFonts w:eastAsia="Times New Roman"/>
          <w:color w:val="111111"/>
          <w:lang w:val="en"/>
        </w:rPr>
        <w:t>updated technical documentation reflecting current AfyaNexus scope and architecture.</w:t>
      </w:r>
    </w:p>
    <w:p w:rsidR="00000000" w:rsidRPr="00153BD5" w:rsidRDefault="00397B8E">
      <w:pPr>
        <w:pStyle w:val="Heading3"/>
        <w:shd w:val="clear" w:color="auto" w:fill="FFFFFF"/>
        <w:spacing w:line="480" w:lineRule="auto"/>
        <w:divId w:val="1316299944"/>
        <w:rPr>
          <w:rFonts w:eastAsia="Times New Roman"/>
          <w:color w:val="111111"/>
          <w:lang w:val="en"/>
        </w:rPr>
      </w:pPr>
      <w:r w:rsidRPr="00153BD5">
        <w:rPr>
          <w:rFonts w:eastAsia="Times New Roman"/>
          <w:color w:val="111111"/>
          <w:lang w:val="en"/>
        </w:rPr>
        <w:t>5.5 Risk Manageme</w:t>
      </w:r>
      <w:r w:rsidRPr="00153BD5">
        <w:rPr>
          <w:rFonts w:eastAsia="Times New Roman"/>
          <w:color w:val="111111"/>
          <w:lang w:val="en"/>
        </w:rPr>
        <w:t>nt</w:t>
      </w:r>
    </w:p>
    <w:p w:rsidR="00000000" w:rsidRPr="00153BD5" w:rsidRDefault="00397B8E">
      <w:pPr>
        <w:shd w:val="clear" w:color="auto" w:fill="FFFFFF"/>
        <w:spacing w:line="480" w:lineRule="auto"/>
        <w:jc w:val="center"/>
        <w:divId w:val="601914490"/>
        <w:rPr>
          <w:rFonts w:eastAsia="Times New Roman"/>
          <w:i/>
          <w:iCs/>
          <w:color w:val="111111"/>
          <w:lang w:val="en"/>
        </w:rPr>
      </w:pPr>
      <w:r w:rsidRPr="00153BD5">
        <w:rPr>
          <w:rFonts w:eastAsia="Times New Roman"/>
          <w:i/>
          <w:iCs/>
          <w:color w:val="111111"/>
          <w:lang w:val="en"/>
        </w:rPr>
        <w:lastRenderedPageBreak/>
        <w:t>Table 4</w:t>
      </w:r>
      <w:r w:rsidRPr="00153BD5">
        <w:rPr>
          <w:rFonts w:eastAsia="Times New Roman"/>
          <w:i/>
          <w:iCs/>
          <w:color w:val="111111"/>
          <w:lang w:val="en"/>
        </w:rPr>
        <w:br/>
        <w:t>Key Risks and Mitigation Strategies</w:t>
      </w:r>
    </w:p>
    <w:tbl>
      <w:tblPr>
        <w:tblW w:w="5000" w:type="pct"/>
        <w:tblCellMar>
          <w:top w:w="15" w:type="dxa"/>
          <w:left w:w="15" w:type="dxa"/>
          <w:bottom w:w="15" w:type="dxa"/>
          <w:right w:w="15" w:type="dxa"/>
        </w:tblCellMar>
        <w:tblLook w:val="04A0" w:firstRow="1" w:lastRow="0" w:firstColumn="1" w:lastColumn="0" w:noHBand="0" w:noVBand="1"/>
      </w:tblPr>
      <w:tblGrid>
        <w:gridCol w:w="2924"/>
        <w:gridCol w:w="2660"/>
        <w:gridCol w:w="3760"/>
      </w:tblGrid>
      <w:tr w:rsidR="00000000" w:rsidRPr="00153BD5">
        <w:trPr>
          <w:divId w:val="1316299944"/>
        </w:trPr>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b/>
                <w:bCs/>
                <w:color w:val="111111"/>
              </w:rPr>
            </w:pPr>
            <w:r w:rsidRPr="00153BD5">
              <w:rPr>
                <w:rFonts w:eastAsia="Times New Roman"/>
                <w:b/>
                <w:bCs/>
                <w:color w:val="111111"/>
              </w:rPr>
              <w:t>Risk</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b/>
                <w:bCs/>
                <w:color w:val="111111"/>
              </w:rPr>
            </w:pPr>
            <w:r w:rsidRPr="00153BD5">
              <w:rPr>
                <w:rFonts w:eastAsia="Times New Roman"/>
                <w:b/>
                <w:bCs/>
                <w:color w:val="111111"/>
              </w:rPr>
              <w:t>Impact</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b/>
                <w:bCs/>
                <w:color w:val="111111"/>
              </w:rPr>
            </w:pPr>
            <w:r w:rsidRPr="00153BD5">
              <w:rPr>
                <w:rFonts w:eastAsia="Times New Roman"/>
                <w:b/>
                <w:bCs/>
                <w:color w:val="111111"/>
              </w:rPr>
              <w:t>Mitigation</w:t>
            </w:r>
          </w:p>
        </w:tc>
      </w:tr>
      <w:tr w:rsidR="00000000" w:rsidRPr="00153BD5">
        <w:trPr>
          <w:divId w:val="1316299944"/>
        </w:trPr>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Health Connect permissions or device compatibility issues</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Could disrupt live mobile demo</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Maintain fallback web import/demo flow and test Android device readiness in advance</w:t>
            </w:r>
          </w:p>
        </w:tc>
      </w:tr>
      <w:tr w:rsidR="00000000" w:rsidRPr="00153BD5">
        <w:trPr>
          <w:divId w:val="1316299944"/>
        </w:trPr>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Ambiguous athlete-entered data</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Could reduce prediction quality</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Use validation, warnings, source labels, and manual-versus-synced comparison</w:t>
            </w:r>
          </w:p>
        </w:tc>
      </w:tr>
      <w:tr w:rsidR="00000000" w:rsidRPr="00153BD5">
        <w:trPr>
          <w:divId w:val="1316299944"/>
        </w:trPr>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Limited labeled injury data for advanced ML</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Could constrain final-stage model sophistication</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Present current baseli</w:t>
            </w:r>
            <w:r w:rsidRPr="00153BD5">
              <w:rPr>
                <w:rFonts w:eastAsia="Times New Roman"/>
                <w:color w:val="111111"/>
              </w:rPr>
              <w:t>ne as explainable prototype and plan staged model refinement</w:t>
            </w:r>
          </w:p>
        </w:tc>
      </w:tr>
      <w:tr w:rsidR="00000000" w:rsidRPr="00153BD5">
        <w:trPr>
          <w:divId w:val="1316299944"/>
        </w:trPr>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Environment or network setup failure during demo</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Could affect presentation confidence</w:t>
            </w:r>
          </w:p>
        </w:tc>
        <w:tc>
          <w:tcPr>
            <w:tcW w:w="0" w:type="auto"/>
            <w:tcBorders>
              <w:top w:val="single" w:sz="6" w:space="0" w:color="111111"/>
              <w:left w:val="single" w:sz="6" w:space="0" w:color="111111"/>
              <w:bottom w:val="single" w:sz="6" w:space="0" w:color="111111"/>
              <w:right w:val="single" w:sz="6" w:space="0" w:color="111111"/>
            </w:tcBorders>
            <w:tcMar>
              <w:top w:w="120" w:type="dxa"/>
              <w:left w:w="150" w:type="dxa"/>
              <w:bottom w:w="120" w:type="dxa"/>
              <w:right w:w="150" w:type="dxa"/>
            </w:tcMar>
            <w:hideMark/>
          </w:tcPr>
          <w:p w:rsidR="00000000" w:rsidRPr="00153BD5" w:rsidRDefault="00397B8E">
            <w:pPr>
              <w:spacing w:before="120" w:after="240" w:line="480" w:lineRule="auto"/>
              <w:rPr>
                <w:rFonts w:eastAsia="Times New Roman"/>
                <w:color w:val="111111"/>
              </w:rPr>
            </w:pPr>
            <w:r w:rsidRPr="00153BD5">
              <w:rPr>
                <w:rFonts w:eastAsia="Times New Roman"/>
                <w:color w:val="111111"/>
              </w:rPr>
              <w:t>Use local LAN testing, preload slides, and prepare screenshots as contingency evidence</w:t>
            </w:r>
          </w:p>
        </w:tc>
      </w:tr>
    </w:tbl>
    <w:p w:rsidR="00000000" w:rsidRPr="00153BD5" w:rsidRDefault="00397B8E">
      <w:pPr>
        <w:pStyle w:val="Heading2"/>
        <w:shd w:val="clear" w:color="auto" w:fill="FFFFFF"/>
        <w:spacing w:line="480" w:lineRule="auto"/>
        <w:divId w:val="1316299944"/>
        <w:rPr>
          <w:rFonts w:eastAsia="Times New Roman"/>
          <w:color w:val="111111"/>
          <w:sz w:val="24"/>
          <w:szCs w:val="24"/>
          <w:lang w:val="en"/>
        </w:rPr>
      </w:pPr>
      <w:r w:rsidRPr="00153BD5">
        <w:rPr>
          <w:rFonts w:eastAsia="Times New Roman"/>
          <w:color w:val="111111"/>
          <w:sz w:val="24"/>
          <w:szCs w:val="24"/>
          <w:lang w:val="en"/>
        </w:rPr>
        <w:t>6. Ethical, Security, and Usability Considerations</w:t>
      </w:r>
    </w:p>
    <w:p w:rsidR="00000000" w:rsidRPr="00153BD5" w:rsidRDefault="00397B8E">
      <w:pPr>
        <w:pStyle w:val="NormalWeb"/>
        <w:shd w:val="clear" w:color="auto" w:fill="FFFFFF"/>
        <w:spacing w:line="480" w:lineRule="auto"/>
        <w:divId w:val="1316299944"/>
        <w:rPr>
          <w:color w:val="111111"/>
          <w:lang w:val="en"/>
        </w:rPr>
      </w:pPr>
      <w:r w:rsidRPr="00153BD5">
        <w:rPr>
          <w:color w:val="111111"/>
          <w:lang w:val="en"/>
        </w:rPr>
        <w:lastRenderedPageBreak/>
        <w:t>Because AfyaNexus handles health-related and performance-sensitive data, privacy, role restrictions, and integrity are important. The project currently uses JWT-based protected routes, password hashing, ro</w:t>
      </w:r>
      <w:r w:rsidRPr="00153BD5">
        <w:rPr>
          <w:color w:val="111111"/>
          <w:lang w:val="en"/>
        </w:rPr>
        <w:t>le-based authorization, and scoped access to assigned athlete data. From a usability perspective, the design aims to reduce cognitive load by showing each role only the information relevant to its tasks. From an ethical perspective, the prediction layer is</w:t>
      </w:r>
      <w:r w:rsidRPr="00153BD5">
        <w:rPr>
          <w:color w:val="111111"/>
          <w:lang w:val="en"/>
        </w:rPr>
        <w:t xml:space="preserve"> positioned as decision support rather than automated medical diagnosis. </w:t>
      </w:r>
    </w:p>
    <w:p w:rsidR="00000000" w:rsidRPr="00153BD5" w:rsidRDefault="00397B8E">
      <w:pPr>
        <w:pStyle w:val="Heading2"/>
        <w:shd w:val="clear" w:color="auto" w:fill="FFFFFF"/>
        <w:spacing w:line="480" w:lineRule="auto"/>
        <w:divId w:val="1316299944"/>
        <w:rPr>
          <w:rFonts w:eastAsia="Times New Roman"/>
          <w:color w:val="111111"/>
          <w:sz w:val="24"/>
          <w:szCs w:val="24"/>
          <w:lang w:val="en"/>
        </w:rPr>
      </w:pPr>
      <w:r w:rsidRPr="00153BD5">
        <w:rPr>
          <w:rFonts w:eastAsia="Times New Roman"/>
          <w:color w:val="111111"/>
          <w:sz w:val="24"/>
          <w:szCs w:val="24"/>
          <w:lang w:val="en"/>
        </w:rPr>
        <w:t>7. Conclusion</w:t>
      </w:r>
    </w:p>
    <w:p w:rsidR="00000000" w:rsidRPr="00153BD5" w:rsidRDefault="00397B8E">
      <w:pPr>
        <w:pStyle w:val="NormalWeb"/>
        <w:shd w:val="clear" w:color="auto" w:fill="FFFFFF"/>
        <w:spacing w:line="480" w:lineRule="auto"/>
        <w:divId w:val="1316299944"/>
        <w:rPr>
          <w:color w:val="111111"/>
          <w:lang w:val="en"/>
        </w:rPr>
      </w:pPr>
      <w:r w:rsidRPr="00153BD5">
        <w:rPr>
          <w:color w:val="111111"/>
          <w:lang w:val="en"/>
        </w:rPr>
        <w:t>AfyaNexus has progressed from concept to a functional prototype with clear evidence of software engineering work, AI integration, mobile-health relevance, and stakehold</w:t>
      </w:r>
      <w:r w:rsidRPr="00153BD5">
        <w:rPr>
          <w:color w:val="111111"/>
          <w:lang w:val="en"/>
        </w:rPr>
        <w:t>er-aware design. The project now aligns more strongly with institutional expectations by demonstrating not only a relevant and complex problem, but also an implementable methodology, a coherent system design, and a practical Android-first integration strat</w:t>
      </w:r>
      <w:r w:rsidRPr="00153BD5">
        <w:rPr>
          <w:color w:val="111111"/>
          <w:lang w:val="en"/>
        </w:rPr>
        <w:t xml:space="preserve">egy. The next immediate step is final demo readiness: running the full web stack, building the Android bridge in Android Studio, validating live sync to the backend, and preparing the presentation narrative for the panel. </w:t>
      </w:r>
    </w:p>
    <w:p w:rsidR="00000000" w:rsidRPr="00153BD5" w:rsidRDefault="00397B8E">
      <w:pPr>
        <w:pStyle w:val="Heading2"/>
        <w:shd w:val="clear" w:color="auto" w:fill="FFFFFF"/>
        <w:spacing w:line="480" w:lineRule="auto"/>
        <w:jc w:val="center"/>
        <w:divId w:val="1316299944"/>
        <w:rPr>
          <w:rFonts w:eastAsia="Times New Roman"/>
          <w:color w:val="111111"/>
          <w:sz w:val="24"/>
          <w:szCs w:val="24"/>
          <w:lang w:val="en"/>
        </w:rPr>
      </w:pPr>
      <w:r w:rsidRPr="00153BD5">
        <w:rPr>
          <w:rFonts w:eastAsia="Times New Roman"/>
          <w:color w:val="111111"/>
          <w:sz w:val="24"/>
          <w:szCs w:val="24"/>
          <w:lang w:val="en"/>
        </w:rPr>
        <w:t>References</w:t>
      </w:r>
    </w:p>
    <w:p w:rsidR="00000000" w:rsidRPr="00153BD5" w:rsidRDefault="00397B8E">
      <w:pPr>
        <w:shd w:val="clear" w:color="auto" w:fill="FFFFFF"/>
        <w:spacing w:after="150" w:line="480" w:lineRule="auto"/>
        <w:ind w:hanging="720"/>
        <w:jc w:val="both"/>
        <w:divId w:val="2031567438"/>
        <w:rPr>
          <w:color w:val="111111"/>
          <w:lang w:val="en"/>
        </w:rPr>
      </w:pPr>
      <w:r w:rsidRPr="00153BD5">
        <w:rPr>
          <w:color w:val="111111"/>
          <w:lang w:val="en"/>
        </w:rPr>
        <w:t xml:space="preserve">Google. (2025). </w:t>
      </w:r>
      <w:r w:rsidRPr="00153BD5">
        <w:rPr>
          <w:rStyle w:val="Emphasis"/>
          <w:color w:val="111111"/>
          <w:lang w:val="en"/>
        </w:rPr>
        <w:t>Check Health Connect availability</w:t>
      </w:r>
      <w:r w:rsidRPr="00153BD5">
        <w:rPr>
          <w:color w:val="111111"/>
          <w:lang w:val="en"/>
        </w:rPr>
        <w:t xml:space="preserve">. Android Developers. </w:t>
      </w:r>
      <w:hyperlink r:id="rId5" w:history="1">
        <w:r w:rsidR="0035239D" w:rsidRPr="00153BD5">
          <w:rPr>
            <w:rStyle w:val="Hyperlink"/>
            <w:lang w:val="en"/>
          </w:rPr>
          <w:t>https://developer.android.com/health-and-fitness/guides/health-connect/plan/availability</w:t>
        </w:r>
      </w:hyperlink>
      <w:r w:rsidR="0035239D" w:rsidRPr="00153BD5">
        <w:rPr>
          <w:color w:val="111111"/>
          <w:lang w:val="en"/>
        </w:rPr>
        <w:t xml:space="preserve"> </w:t>
      </w:r>
    </w:p>
    <w:p w:rsidR="00000000" w:rsidRPr="00153BD5" w:rsidRDefault="00397B8E">
      <w:pPr>
        <w:shd w:val="clear" w:color="auto" w:fill="FFFFFF"/>
        <w:spacing w:after="150" w:line="480" w:lineRule="auto"/>
        <w:ind w:hanging="720"/>
        <w:jc w:val="both"/>
        <w:divId w:val="2031567438"/>
        <w:rPr>
          <w:color w:val="111111"/>
          <w:lang w:val="en"/>
        </w:rPr>
      </w:pPr>
      <w:r w:rsidRPr="00153BD5">
        <w:rPr>
          <w:color w:val="111111"/>
          <w:lang w:val="en"/>
        </w:rPr>
        <w:t xml:space="preserve">Google. (2025). </w:t>
      </w:r>
      <w:r w:rsidRPr="00153BD5">
        <w:rPr>
          <w:rStyle w:val="Emphasis"/>
          <w:color w:val="111111"/>
          <w:lang w:val="en"/>
        </w:rPr>
        <w:t>Get started with Health Connect</w:t>
      </w:r>
      <w:r w:rsidRPr="00153BD5">
        <w:rPr>
          <w:color w:val="111111"/>
          <w:lang w:val="en"/>
        </w:rPr>
        <w:t xml:space="preserve">. Android Developers. </w:t>
      </w:r>
      <w:hyperlink r:id="rId6" w:history="1">
        <w:r w:rsidR="0035239D" w:rsidRPr="00153BD5">
          <w:rPr>
            <w:rStyle w:val="Hyperlink"/>
            <w:lang w:val="en"/>
          </w:rPr>
          <w:t>https://developer.android.com/health-and-fitness/guides/health-connect/develop/get-started</w:t>
        </w:r>
      </w:hyperlink>
      <w:r w:rsidR="0035239D" w:rsidRPr="00153BD5">
        <w:rPr>
          <w:color w:val="111111"/>
          <w:lang w:val="en"/>
        </w:rPr>
        <w:t xml:space="preserve"> </w:t>
      </w:r>
    </w:p>
    <w:p w:rsidR="00000000" w:rsidRPr="00153BD5" w:rsidRDefault="00397B8E">
      <w:pPr>
        <w:shd w:val="clear" w:color="auto" w:fill="FFFFFF"/>
        <w:spacing w:after="150" w:line="480" w:lineRule="auto"/>
        <w:ind w:hanging="720"/>
        <w:jc w:val="both"/>
        <w:divId w:val="2031567438"/>
        <w:rPr>
          <w:color w:val="111111"/>
          <w:lang w:val="en"/>
        </w:rPr>
      </w:pPr>
      <w:r w:rsidRPr="00153BD5">
        <w:rPr>
          <w:color w:val="111111"/>
          <w:lang w:val="en"/>
        </w:rPr>
        <w:t xml:space="preserve">IBM. (n.d.). </w:t>
      </w:r>
      <w:r w:rsidRPr="00153BD5">
        <w:rPr>
          <w:rStyle w:val="Emphasis"/>
          <w:color w:val="111111"/>
          <w:lang w:val="en"/>
        </w:rPr>
        <w:t>CRISP-DM</w:t>
      </w:r>
      <w:r w:rsidRPr="00153BD5">
        <w:rPr>
          <w:color w:val="111111"/>
          <w:lang w:val="en"/>
        </w:rPr>
        <w:t xml:space="preserve">. </w:t>
      </w:r>
      <w:hyperlink r:id="rId7" w:history="1">
        <w:r w:rsidR="0035239D" w:rsidRPr="00153BD5">
          <w:rPr>
            <w:rStyle w:val="Hyperlink"/>
            <w:lang w:val="en"/>
          </w:rPr>
          <w:t>https://www.ibm.com/topics/crisp-dm</w:t>
        </w:r>
      </w:hyperlink>
      <w:r w:rsidR="0035239D" w:rsidRPr="00153BD5">
        <w:rPr>
          <w:color w:val="111111"/>
          <w:lang w:val="en"/>
        </w:rPr>
        <w:t xml:space="preserve"> </w:t>
      </w:r>
    </w:p>
    <w:p w:rsidR="00000000" w:rsidRPr="00153BD5" w:rsidRDefault="00397B8E">
      <w:pPr>
        <w:shd w:val="clear" w:color="auto" w:fill="FFFFFF"/>
        <w:spacing w:after="150" w:line="480" w:lineRule="auto"/>
        <w:ind w:hanging="720"/>
        <w:jc w:val="both"/>
        <w:divId w:val="2031567438"/>
        <w:rPr>
          <w:color w:val="111111"/>
          <w:lang w:val="en"/>
        </w:rPr>
      </w:pPr>
      <w:r w:rsidRPr="00153BD5">
        <w:rPr>
          <w:color w:val="111111"/>
          <w:lang w:val="en"/>
        </w:rPr>
        <w:t xml:space="preserve">Next.js. (2025). </w:t>
      </w:r>
      <w:r w:rsidRPr="00153BD5">
        <w:rPr>
          <w:rStyle w:val="Emphasis"/>
          <w:color w:val="111111"/>
          <w:lang w:val="en"/>
        </w:rPr>
        <w:t>Next.js documentation</w:t>
      </w:r>
      <w:r w:rsidRPr="00153BD5">
        <w:rPr>
          <w:color w:val="111111"/>
          <w:lang w:val="en"/>
        </w:rPr>
        <w:t xml:space="preserve">. </w:t>
      </w:r>
      <w:hyperlink r:id="rId8" w:history="1">
        <w:r w:rsidR="0035239D" w:rsidRPr="00153BD5">
          <w:rPr>
            <w:rStyle w:val="Hyperlink"/>
            <w:lang w:val="en"/>
          </w:rPr>
          <w:t>https://nextjs.org/docs</w:t>
        </w:r>
      </w:hyperlink>
      <w:r w:rsidR="0035239D" w:rsidRPr="00153BD5">
        <w:rPr>
          <w:color w:val="111111"/>
          <w:lang w:val="en"/>
        </w:rPr>
        <w:t xml:space="preserve"> </w:t>
      </w:r>
    </w:p>
    <w:p w:rsidR="00000000" w:rsidRPr="00153BD5" w:rsidRDefault="00397B8E">
      <w:pPr>
        <w:shd w:val="clear" w:color="auto" w:fill="FFFFFF"/>
        <w:spacing w:after="150" w:line="480" w:lineRule="auto"/>
        <w:ind w:hanging="720"/>
        <w:jc w:val="both"/>
        <w:divId w:val="2031567438"/>
        <w:rPr>
          <w:color w:val="111111"/>
          <w:lang w:val="en"/>
        </w:rPr>
      </w:pPr>
      <w:r w:rsidRPr="00153BD5">
        <w:rPr>
          <w:color w:val="111111"/>
          <w:lang w:val="en"/>
        </w:rPr>
        <w:lastRenderedPageBreak/>
        <w:t xml:space="preserve">OpenJS Foundation. (2025). </w:t>
      </w:r>
      <w:r w:rsidRPr="00153BD5">
        <w:rPr>
          <w:rStyle w:val="Emphasis"/>
          <w:color w:val="111111"/>
          <w:lang w:val="en"/>
        </w:rPr>
        <w:t>Node.js documentation</w:t>
      </w:r>
      <w:r w:rsidRPr="00153BD5">
        <w:rPr>
          <w:color w:val="111111"/>
          <w:lang w:val="en"/>
        </w:rPr>
        <w:t xml:space="preserve">. </w:t>
      </w:r>
      <w:hyperlink r:id="rId9" w:history="1">
        <w:r w:rsidR="0035239D" w:rsidRPr="00153BD5">
          <w:rPr>
            <w:rStyle w:val="Hyperlink"/>
            <w:lang w:val="en"/>
          </w:rPr>
          <w:t>https://nodejs.org/en/docs</w:t>
        </w:r>
      </w:hyperlink>
      <w:r w:rsidR="0035239D" w:rsidRPr="00153BD5">
        <w:rPr>
          <w:color w:val="111111"/>
          <w:lang w:val="en"/>
        </w:rPr>
        <w:t xml:space="preserve"> </w:t>
      </w:r>
    </w:p>
    <w:p w:rsidR="00000000" w:rsidRPr="00153BD5" w:rsidRDefault="00397B8E">
      <w:pPr>
        <w:shd w:val="clear" w:color="auto" w:fill="FFFFFF"/>
        <w:spacing w:after="150" w:line="480" w:lineRule="auto"/>
        <w:ind w:hanging="720"/>
        <w:jc w:val="both"/>
        <w:divId w:val="2031567438"/>
        <w:rPr>
          <w:color w:val="111111"/>
          <w:lang w:val="en"/>
        </w:rPr>
      </w:pPr>
      <w:r w:rsidRPr="00153BD5">
        <w:rPr>
          <w:color w:val="111111"/>
          <w:lang w:val="en"/>
        </w:rPr>
        <w:t>Schwaber</w:t>
      </w:r>
      <w:r w:rsidRPr="00153BD5">
        <w:rPr>
          <w:color w:val="111111"/>
          <w:lang w:val="en"/>
        </w:rPr>
        <w:t xml:space="preserve">, K., &amp; Sutherland, J. (2020). </w:t>
      </w:r>
      <w:r w:rsidRPr="00153BD5">
        <w:rPr>
          <w:rStyle w:val="Emphasis"/>
          <w:color w:val="111111"/>
          <w:lang w:val="en"/>
        </w:rPr>
        <w:t>The Scrum guide</w:t>
      </w:r>
      <w:r w:rsidRPr="00153BD5">
        <w:rPr>
          <w:color w:val="111111"/>
          <w:lang w:val="en"/>
        </w:rPr>
        <w:t xml:space="preserve">. Scrum.org. </w:t>
      </w:r>
      <w:hyperlink r:id="rId10" w:history="1">
        <w:r w:rsidR="0035239D" w:rsidRPr="00153BD5">
          <w:rPr>
            <w:rStyle w:val="Hyperlink"/>
            <w:lang w:val="en"/>
          </w:rPr>
          <w:t>https://scrumguides.org</w:t>
        </w:r>
      </w:hyperlink>
      <w:r w:rsidR="0035239D" w:rsidRPr="00153BD5">
        <w:rPr>
          <w:color w:val="111111"/>
          <w:lang w:val="en"/>
        </w:rPr>
        <w:t xml:space="preserve"> </w:t>
      </w:r>
    </w:p>
    <w:p w:rsidR="00000000" w:rsidRPr="00153BD5" w:rsidRDefault="00397B8E">
      <w:pPr>
        <w:shd w:val="clear" w:color="auto" w:fill="FFFFFF"/>
        <w:spacing w:after="150" w:line="480" w:lineRule="auto"/>
        <w:ind w:hanging="720"/>
        <w:jc w:val="both"/>
        <w:divId w:val="2031567438"/>
        <w:rPr>
          <w:color w:val="111111"/>
          <w:lang w:val="en"/>
        </w:rPr>
      </w:pPr>
      <w:r w:rsidRPr="00153BD5">
        <w:rPr>
          <w:color w:val="111111"/>
          <w:lang w:val="en"/>
        </w:rPr>
        <w:t xml:space="preserve">Supabase. (2025). </w:t>
      </w:r>
      <w:r w:rsidRPr="00153BD5">
        <w:rPr>
          <w:rStyle w:val="Emphasis"/>
          <w:color w:val="111111"/>
          <w:lang w:val="en"/>
        </w:rPr>
        <w:t>Supabase documentation</w:t>
      </w:r>
      <w:r w:rsidRPr="00153BD5">
        <w:rPr>
          <w:color w:val="111111"/>
          <w:lang w:val="en"/>
        </w:rPr>
        <w:t xml:space="preserve">. </w:t>
      </w:r>
      <w:hyperlink r:id="rId11" w:history="1">
        <w:r w:rsidR="0035239D" w:rsidRPr="00153BD5">
          <w:rPr>
            <w:rStyle w:val="Hyperlink"/>
            <w:lang w:val="en"/>
          </w:rPr>
          <w:t>https://supabase.com/docs</w:t>
        </w:r>
      </w:hyperlink>
      <w:r w:rsidR="0035239D" w:rsidRPr="00153BD5">
        <w:rPr>
          <w:color w:val="111111"/>
          <w:lang w:val="en"/>
        </w:rPr>
        <w:t xml:space="preserve"> </w:t>
      </w:r>
    </w:p>
    <w:p w:rsidR="00397B8E" w:rsidRPr="00153BD5" w:rsidRDefault="00397B8E">
      <w:pPr>
        <w:shd w:val="clear" w:color="auto" w:fill="FFFFFF"/>
        <w:spacing w:after="150" w:line="480" w:lineRule="auto"/>
        <w:ind w:hanging="720"/>
        <w:jc w:val="both"/>
        <w:divId w:val="2031567438"/>
        <w:rPr>
          <w:color w:val="111111"/>
          <w:lang w:val="en"/>
        </w:rPr>
      </w:pPr>
      <w:r w:rsidRPr="00153BD5">
        <w:rPr>
          <w:color w:val="111111"/>
          <w:lang w:val="en"/>
        </w:rPr>
        <w:t xml:space="preserve">Vercel. (2025). </w:t>
      </w:r>
      <w:r w:rsidRPr="00153BD5">
        <w:rPr>
          <w:rStyle w:val="Emphasis"/>
          <w:color w:val="111111"/>
          <w:lang w:val="en"/>
        </w:rPr>
        <w:t>React documentation</w:t>
      </w:r>
      <w:r w:rsidRPr="00153BD5">
        <w:rPr>
          <w:color w:val="111111"/>
          <w:lang w:val="en"/>
        </w:rPr>
        <w:t xml:space="preserve">. </w:t>
      </w:r>
      <w:hyperlink r:id="rId12" w:history="1">
        <w:r w:rsidR="0035239D" w:rsidRPr="00153BD5">
          <w:rPr>
            <w:rStyle w:val="Hyperlink"/>
            <w:lang w:val="en"/>
          </w:rPr>
          <w:t>https://react.dev</w:t>
        </w:r>
      </w:hyperlink>
      <w:r w:rsidR="0035239D" w:rsidRPr="00153BD5">
        <w:rPr>
          <w:color w:val="111111"/>
          <w:lang w:val="en"/>
        </w:rPr>
        <w:t xml:space="preserve"> </w:t>
      </w:r>
    </w:p>
    <w:sectPr w:rsidR="00397B8E" w:rsidRPr="00153B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D50A2"/>
    <w:multiLevelType w:val="multilevel"/>
    <w:tmpl w:val="2504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F81381"/>
    <w:multiLevelType w:val="multilevel"/>
    <w:tmpl w:val="E9CE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307DF3"/>
    <w:multiLevelType w:val="multilevel"/>
    <w:tmpl w:val="3970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2E01B7"/>
    <w:multiLevelType w:val="multilevel"/>
    <w:tmpl w:val="F042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406505"/>
    <w:multiLevelType w:val="multilevel"/>
    <w:tmpl w:val="9210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920725"/>
    <w:multiLevelType w:val="multilevel"/>
    <w:tmpl w:val="71BE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4"/>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35239D"/>
    <w:rsid w:val="000D2810"/>
    <w:rsid w:val="00153BD5"/>
    <w:rsid w:val="002C05A7"/>
    <w:rsid w:val="0035239D"/>
    <w:rsid w:val="00397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328F3E"/>
  <w15:chartTrackingRefBased/>
  <w15:docId w15:val="{33A76EA6-90B8-448C-BA47-CB953B7A9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270" w:after="90"/>
      <w:jc w:val="center"/>
      <w:outlineLvl w:val="0"/>
    </w:pPr>
    <w:rPr>
      <w:b/>
      <w:bCs/>
      <w:kern w:val="36"/>
      <w:sz w:val="32"/>
      <w:szCs w:val="32"/>
    </w:rPr>
  </w:style>
  <w:style w:type="paragraph" w:styleId="Heading2">
    <w:name w:val="heading 2"/>
    <w:basedOn w:val="Normal"/>
    <w:link w:val="Heading2Char"/>
    <w:uiPriority w:val="9"/>
    <w:qFormat/>
    <w:pPr>
      <w:spacing w:before="270" w:after="90"/>
      <w:outlineLvl w:val="1"/>
    </w:pPr>
    <w:rPr>
      <w:b/>
      <w:bCs/>
      <w:sz w:val="28"/>
      <w:szCs w:val="28"/>
    </w:rPr>
  </w:style>
  <w:style w:type="paragraph" w:styleId="Heading3">
    <w:name w:val="heading 3"/>
    <w:basedOn w:val="Normal"/>
    <w:link w:val="Heading3Char"/>
    <w:uiPriority w:val="9"/>
    <w:qFormat/>
    <w:pPr>
      <w:spacing w:before="270" w:after="90"/>
      <w:outlineLvl w:val="2"/>
    </w:pPr>
    <w:rPr>
      <w:b/>
      <w:bCs/>
    </w:rPr>
  </w:style>
  <w:style w:type="paragraph" w:styleId="Heading4">
    <w:name w:val="heading 4"/>
    <w:basedOn w:val="Normal"/>
    <w:link w:val="Heading4Char"/>
    <w:uiPriority w:val="9"/>
    <w:qFormat/>
    <w:pPr>
      <w:spacing w:before="270" w:after="9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paragraph" w:customStyle="1" w:styleId="msonormal0">
    <w:name w:val="msonormal"/>
    <w:basedOn w:val="Normal"/>
    <w:pPr>
      <w:spacing w:after="180"/>
      <w:jc w:val="both"/>
    </w:pPr>
  </w:style>
  <w:style w:type="paragraph" w:styleId="NormalWeb">
    <w:name w:val="Normal (Web)"/>
    <w:basedOn w:val="Normal"/>
    <w:uiPriority w:val="99"/>
    <w:semiHidden/>
    <w:unhideWhenUsed/>
    <w:pPr>
      <w:spacing w:after="180"/>
      <w:jc w:val="both"/>
    </w:pPr>
  </w:style>
  <w:style w:type="paragraph" w:customStyle="1" w:styleId="page">
    <w:name w:val="page"/>
    <w:basedOn w:val="Normal"/>
    <w:pPr>
      <w:shd w:val="clear" w:color="auto" w:fill="FFFFFF"/>
      <w:spacing w:before="432" w:after="432"/>
      <w:jc w:val="both"/>
    </w:pPr>
  </w:style>
  <w:style w:type="paragraph" w:customStyle="1" w:styleId="title-page">
    <w:name w:val="title-page"/>
    <w:basedOn w:val="Normal"/>
    <w:pPr>
      <w:spacing w:after="180"/>
      <w:jc w:val="center"/>
    </w:pPr>
  </w:style>
  <w:style w:type="paragraph" w:customStyle="1" w:styleId="center">
    <w:name w:val="center"/>
    <w:basedOn w:val="Normal"/>
    <w:pPr>
      <w:spacing w:after="180"/>
      <w:jc w:val="center"/>
    </w:pPr>
  </w:style>
  <w:style w:type="paragraph" w:customStyle="1" w:styleId="abstract-title">
    <w:name w:val="abstract-title"/>
    <w:basedOn w:val="Normal"/>
    <w:pPr>
      <w:spacing w:after="180"/>
      <w:jc w:val="center"/>
    </w:pPr>
  </w:style>
  <w:style w:type="paragraph" w:customStyle="1" w:styleId="references-title">
    <w:name w:val="references-title"/>
    <w:basedOn w:val="Normal"/>
    <w:pPr>
      <w:spacing w:after="180"/>
      <w:jc w:val="center"/>
    </w:pPr>
  </w:style>
  <w:style w:type="paragraph" w:customStyle="1" w:styleId="table-title">
    <w:name w:val="table-title"/>
    <w:basedOn w:val="Normal"/>
    <w:pPr>
      <w:spacing w:after="90"/>
      <w:jc w:val="center"/>
    </w:pPr>
    <w:rPr>
      <w:i/>
      <w:iCs/>
    </w:rPr>
  </w:style>
  <w:style w:type="paragraph" w:customStyle="1" w:styleId="figure-title">
    <w:name w:val="figure-title"/>
    <w:basedOn w:val="Normal"/>
    <w:pPr>
      <w:spacing w:after="90"/>
      <w:jc w:val="center"/>
    </w:pPr>
    <w:rPr>
      <w:i/>
      <w:iCs/>
    </w:rPr>
  </w:style>
  <w:style w:type="paragraph" w:customStyle="1" w:styleId="note-box">
    <w:name w:val="note-box"/>
    <w:basedOn w:val="Normal"/>
    <w:pPr>
      <w:pBdr>
        <w:top w:val="single" w:sz="6" w:space="8" w:color="111111"/>
        <w:left w:val="single" w:sz="6" w:space="11" w:color="111111"/>
        <w:bottom w:val="single" w:sz="6" w:space="8" w:color="111111"/>
        <w:right w:val="single" w:sz="6" w:space="11" w:color="111111"/>
      </w:pBdr>
      <w:shd w:val="clear" w:color="auto" w:fill="FAFAFA"/>
      <w:spacing w:before="150" w:after="240"/>
      <w:jc w:val="both"/>
    </w:pPr>
  </w:style>
  <w:style w:type="paragraph" w:customStyle="1" w:styleId="code-like">
    <w:name w:val="code-like"/>
    <w:basedOn w:val="Normal"/>
    <w:pPr>
      <w:spacing w:after="180"/>
      <w:jc w:val="both"/>
    </w:pPr>
    <w:rPr>
      <w:rFonts w:ascii="Courier New" w:hAnsi="Courier New" w:cs="Courier New"/>
      <w:sz w:val="21"/>
      <w:szCs w:val="21"/>
    </w:rPr>
  </w:style>
  <w:style w:type="paragraph" w:customStyle="1" w:styleId="small">
    <w:name w:val="small"/>
    <w:basedOn w:val="Normal"/>
    <w:pPr>
      <w:spacing w:after="180"/>
      <w:jc w:val="both"/>
    </w:pPr>
    <w:rPr>
      <w:sz w:val="21"/>
      <w:szCs w:val="21"/>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sid w:val="0035239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6299944">
      <w:marLeft w:val="0"/>
      <w:marRight w:val="0"/>
      <w:marTop w:val="432"/>
      <w:marBottom w:val="432"/>
      <w:divBdr>
        <w:top w:val="none" w:sz="0" w:space="0" w:color="auto"/>
        <w:left w:val="none" w:sz="0" w:space="0" w:color="auto"/>
        <w:bottom w:val="none" w:sz="0" w:space="0" w:color="auto"/>
        <w:right w:val="none" w:sz="0" w:space="0" w:color="auto"/>
      </w:divBdr>
      <w:divsChild>
        <w:div w:id="1488091126">
          <w:marLeft w:val="0"/>
          <w:marRight w:val="0"/>
          <w:marTop w:val="0"/>
          <w:marBottom w:val="90"/>
          <w:divBdr>
            <w:top w:val="none" w:sz="0" w:space="0" w:color="auto"/>
            <w:left w:val="none" w:sz="0" w:space="0" w:color="auto"/>
            <w:bottom w:val="none" w:sz="0" w:space="0" w:color="auto"/>
            <w:right w:val="none" w:sz="0" w:space="0" w:color="auto"/>
          </w:divBdr>
        </w:div>
        <w:div w:id="455104104">
          <w:marLeft w:val="0"/>
          <w:marRight w:val="0"/>
          <w:marTop w:val="0"/>
          <w:marBottom w:val="90"/>
          <w:divBdr>
            <w:top w:val="none" w:sz="0" w:space="0" w:color="auto"/>
            <w:left w:val="none" w:sz="0" w:space="0" w:color="auto"/>
            <w:bottom w:val="none" w:sz="0" w:space="0" w:color="auto"/>
            <w:right w:val="none" w:sz="0" w:space="0" w:color="auto"/>
          </w:divBdr>
        </w:div>
        <w:div w:id="2004889358">
          <w:marLeft w:val="0"/>
          <w:marRight w:val="0"/>
          <w:marTop w:val="150"/>
          <w:marBottom w:val="240"/>
          <w:divBdr>
            <w:top w:val="single" w:sz="6" w:space="8" w:color="111111"/>
            <w:left w:val="single" w:sz="6" w:space="11" w:color="111111"/>
            <w:bottom w:val="single" w:sz="6" w:space="8" w:color="111111"/>
            <w:right w:val="single" w:sz="6" w:space="11" w:color="111111"/>
          </w:divBdr>
        </w:div>
        <w:div w:id="675422836">
          <w:marLeft w:val="0"/>
          <w:marRight w:val="0"/>
          <w:marTop w:val="0"/>
          <w:marBottom w:val="90"/>
          <w:divBdr>
            <w:top w:val="none" w:sz="0" w:space="0" w:color="auto"/>
            <w:left w:val="none" w:sz="0" w:space="0" w:color="auto"/>
            <w:bottom w:val="none" w:sz="0" w:space="0" w:color="auto"/>
            <w:right w:val="none" w:sz="0" w:space="0" w:color="auto"/>
          </w:divBdr>
        </w:div>
        <w:div w:id="376902151">
          <w:marLeft w:val="0"/>
          <w:marRight w:val="0"/>
          <w:marTop w:val="0"/>
          <w:marBottom w:val="90"/>
          <w:divBdr>
            <w:top w:val="none" w:sz="0" w:space="0" w:color="auto"/>
            <w:left w:val="none" w:sz="0" w:space="0" w:color="auto"/>
            <w:bottom w:val="none" w:sz="0" w:space="0" w:color="auto"/>
            <w:right w:val="none" w:sz="0" w:space="0" w:color="auto"/>
          </w:divBdr>
        </w:div>
        <w:div w:id="601914490">
          <w:marLeft w:val="0"/>
          <w:marRight w:val="0"/>
          <w:marTop w:val="0"/>
          <w:marBottom w:val="90"/>
          <w:divBdr>
            <w:top w:val="none" w:sz="0" w:space="0" w:color="auto"/>
            <w:left w:val="none" w:sz="0" w:space="0" w:color="auto"/>
            <w:bottom w:val="none" w:sz="0" w:space="0" w:color="auto"/>
            <w:right w:val="none" w:sz="0" w:space="0" w:color="auto"/>
          </w:divBdr>
        </w:div>
        <w:div w:id="2031567438">
          <w:marLeft w:val="0"/>
          <w:marRight w:val="0"/>
          <w:marTop w:val="0"/>
          <w:marBottom w:val="0"/>
          <w:divBdr>
            <w:top w:val="none" w:sz="0" w:space="0" w:color="auto"/>
            <w:left w:val="none" w:sz="0" w:space="0" w:color="auto"/>
            <w:bottom w:val="none" w:sz="0" w:space="0" w:color="auto"/>
            <w:right w:val="none" w:sz="0" w:space="0" w:color="auto"/>
          </w:divBdr>
        </w:div>
      </w:divsChild>
    </w:div>
    <w:div w:id="1925524768">
      <w:marLeft w:val="0"/>
      <w:marRight w:val="0"/>
      <w:marTop w:val="432"/>
      <w:marBottom w:val="432"/>
      <w:divBdr>
        <w:top w:val="none" w:sz="0" w:space="0" w:color="auto"/>
        <w:left w:val="none" w:sz="0" w:space="0" w:color="auto"/>
        <w:bottom w:val="none" w:sz="0" w:space="0" w:color="auto"/>
        <w:right w:val="none" w:sz="0" w:space="0" w:color="auto"/>
      </w:divBdr>
      <w:divsChild>
        <w:div w:id="1636065933">
          <w:marLeft w:val="0"/>
          <w:marRight w:val="0"/>
          <w:marTop w:val="0"/>
          <w:marBottom w:val="0"/>
          <w:divBdr>
            <w:top w:val="none" w:sz="0" w:space="0" w:color="auto"/>
            <w:left w:val="none" w:sz="0" w:space="0" w:color="auto"/>
            <w:bottom w:val="none" w:sz="0" w:space="0" w:color="auto"/>
            <w:right w:val="none" w:sz="0" w:space="0" w:color="auto"/>
          </w:divBdr>
          <w:divsChild>
            <w:div w:id="20852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xtjs.org/doc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bm.com/topics/crisp-dm" TargetMode="External"/><Relationship Id="rId12" Type="http://schemas.openxmlformats.org/officeDocument/2006/relationships/hyperlink" Target="https://react.de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android.com/health-and-fitness/guides/health-connect/develop/get-started" TargetMode="External"/><Relationship Id="rId11" Type="http://schemas.openxmlformats.org/officeDocument/2006/relationships/hyperlink" Target="https://supabase.com/docs" TargetMode="External"/><Relationship Id="rId5" Type="http://schemas.openxmlformats.org/officeDocument/2006/relationships/hyperlink" Target="https://developer.android.com/health-and-fitness/guides/health-connect/plan/availability" TargetMode="External"/><Relationship Id="rId10" Type="http://schemas.openxmlformats.org/officeDocument/2006/relationships/hyperlink" Target="https://scrumguides.org" TargetMode="External"/><Relationship Id="rId4" Type="http://schemas.openxmlformats.org/officeDocument/2006/relationships/webSettings" Target="webSettings.xml"/><Relationship Id="rId9" Type="http://schemas.openxmlformats.org/officeDocument/2006/relationships/hyperlink" Target="https://nodejs.org/en/doc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2662</Words>
  <Characters>15176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AfyaNexus – Progress Stage Report</vt:lpstr>
    </vt:vector>
  </TitlesOfParts>
  <Company/>
  <LinksUpToDate>false</LinksUpToDate>
  <CharactersWithSpaces>17803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AfyaNexus – Progress Stage Report</dc:title>
  <dc:subject/>
  <dc:creator>ADMIN</dc:creator>
  <cp:keywords/>
  <dc:description/>
  <cp:lastModifiedBy>ADMIN</cp:lastModifiedBy>
  <cp:revision>4</cp:revision>
  <dcterms:created xsi:type="dcterms:W3CDTF">2026-03-29T09:37:00Z</dcterms:created>
  <dcterms:modified xsi:type="dcterms:W3CDTF">2026-03-29T09:39:00Z</dcterms:modified>
</cp:coreProperties>
</file>