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Documentation Index</w:t>
      </w:r>
    </w:p>
    <w:p>
      <w:pPr>
        <w:jc w:val="center"/>
      </w:pPr>
      <w:r>
        <w:rPr>
          <w:rFonts w:ascii="Calibri" w:hAnsi="Calibri"/>
          <w:color w:val="666666"/>
          <w:sz w:val="32"/>
        </w:rPr>
        <w:t>Azani Internet Service Provider Information System</w:t>
      </w:r>
    </w:p>
    <w:p/>
    <w:p>
      <w:pPr>
        <w:jc w:val="center"/>
      </w:pPr>
      <w:r>
        <w:rPr>
          <w:rFonts w:ascii="Calibri" w:hAnsi="Calibri"/>
          <w:sz w:val="24"/>
        </w:rPr>
        <w:t>Prepared by: Derrick (Developer)</w:t>
      </w:r>
    </w:p>
    <w:p>
      <w:pPr>
        <w:jc w:val="center"/>
      </w:pPr>
      <w:r>
        <w:rPr>
          <w:rFonts w:ascii="Calibri" w:hAnsi="Calibri"/>
          <w:sz w:val="24"/>
        </w:rPr>
        <w:t>Date: March 2026</w:t>
      </w:r>
    </w:p>
    <w:p>
      <w:r>
        <w:br w:type="page"/>
      </w:r>
    </w:p>
    <w:p>
      <w:pPr>
        <w:pStyle w:val="Heading1"/>
      </w:pPr>
      <w:r>
        <w:t>Consolidated Documentation Index</w:t>
      </w:r>
    </w:p>
    <w:p>
      <w:r>
        <w:t>Project: Azani ISP Database Management System</w:t>
      </w:r>
    </w:p>
    <w:p>
      <w:r>
        <w:t>Author: Derrick</w:t>
      </w:r>
    </w:p>
    <w:p>
      <w:r>
        <w:t>Date: March 2026</w:t>
      </w:r>
    </w:p>
    <w:p>
      <w:pPr>
        <w:pStyle w:val="Heading2"/>
      </w:pPr>
      <w:r>
        <w:t>Overview</w:t>
      </w:r>
    </w:p>
    <w:p>
      <w:r>
        <w:t>This document serves as the master index for all documentation related to the Azani ISP Database Management System. All project documents are organized into logical sections for easy navigation and reference.</w:t>
      </w:r>
    </w:p>
    <w:p>
      <w:pPr>
        <w:pStyle w:val="Heading2"/>
      </w:pPr>
      <w:r>
        <w:t>Section 1: Core Documents</w:t>
      </w:r>
    </w:p>
    <w:p>
      <w:r>
        <w:t>These are the foundational documents that define the system's requirements, design, and architecture.</w:t>
      </w:r>
    </w:p>
    <w:p>
      <w:pPr>
        <w:pStyle w:val="ListNumber"/>
      </w:pPr>
      <w:r>
        <w:t>Software Requirements Specification (SRS) — Defines functional and non-functional requirements, use cases, and system constraints.</w:t>
      </w:r>
    </w:p>
    <w:p>
      <w:pPr>
        <w:pStyle w:val="ListNumber"/>
      </w:pPr>
      <w:r>
        <w:t>System Design Document — Details the overall system design including module decomposition, data flow, and interface design.</w:t>
      </w:r>
    </w:p>
    <w:p>
      <w:pPr>
        <w:pStyle w:val="ListNumber"/>
      </w:pPr>
      <w:r>
        <w:t>System Architecture Document — Describes the high-level architecture, technology stack, deployment model, and component interactions.</w:t>
      </w:r>
    </w:p>
    <w:p>
      <w:pPr>
        <w:pStyle w:val="Heading2"/>
      </w:pPr>
      <w:r>
        <w:t>Section 2: Supporting Diagrams</w:t>
      </w:r>
    </w:p>
    <w:p>
      <w:r>
        <w:t>Visual representations that complement the core documents and illustrate system behavior and structure.</w:t>
      </w:r>
    </w:p>
    <w:p>
      <w:pPr>
        <w:pStyle w:val="ListNumber"/>
      </w:pPr>
      <w:r>
        <w:t>Data Flow Diagrams (DFDs) — Context diagram, Level 0, and Level 1 DFDs showing data movement through the system.</w:t>
      </w:r>
    </w:p>
    <w:p>
      <w:pPr>
        <w:pStyle w:val="ListNumber"/>
      </w:pPr>
      <w:r>
        <w:t>Sequence Diagrams — Illustrate the interaction flow between actors and system components for key operations (registration, payment, upgrade).</w:t>
      </w:r>
    </w:p>
    <w:p>
      <w:pPr>
        <w:pStyle w:val="ListNumber"/>
      </w:pPr>
      <w:r>
        <w:t>Flowcharts — Step-by-step process flows for critical business processes (payment processing, fine calculation, disconnection workflow).</w:t>
      </w:r>
    </w:p>
    <w:p>
      <w:pPr>
        <w:pStyle w:val="ListNumber"/>
      </w:pPr>
      <w:r>
        <w:t>Use Case Diagram — Depicts all system actors and their interactions with the system's functional use cases.</w:t>
      </w:r>
    </w:p>
    <w:p>
      <w:pPr>
        <w:pStyle w:val="Heading2"/>
      </w:pPr>
      <w:r>
        <w:t>Section 3: Project Management Documents</w:t>
      </w:r>
    </w:p>
    <w:p>
      <w:r>
        <w:t>Documents that support project planning, scheduling, and budgeting.</w:t>
      </w:r>
    </w:p>
    <w:p>
      <w:pPr>
        <w:pStyle w:val="ListNumber"/>
      </w:pPr>
      <w:r>
        <w:t>Project Plan — Outlines project milestones, timeline, task breakdown, resource allocation, and deliverables schedule.</w:t>
      </w:r>
    </w:p>
    <w:p>
      <w:pPr>
        <w:pStyle w:val="ListNumber"/>
      </w:pPr>
      <w:r>
        <w:t>Quotation Document — Provides cost estimates for development, deployment, hardware, and ongoing maintenance of the system.</w:t>
      </w:r>
    </w:p>
    <w:p>
      <w:pPr>
        <w:pStyle w:val="Heading2"/>
      </w:pPr>
      <w:r>
        <w:t>Section 4: Quality Assurance Documents</w:t>
      </w:r>
    </w:p>
    <w:p>
      <w:r>
        <w:t>Documents that define testing strategies and validation procedures.</w:t>
      </w:r>
    </w:p>
    <w:p>
      <w:pPr>
        <w:pStyle w:val="ListNumber"/>
      </w:pPr>
      <w:r>
        <w:t>Testing &amp; Validation Document — Covers unit testing, integration testing, system testing, and user acceptance testing (UAT) plans with test cases and expected results.</w:t>
      </w:r>
    </w:p>
    <w:p>
      <w:pPr>
        <w:pStyle w:val="Heading2"/>
      </w:pPr>
      <w:r>
        <w:t>Section 5: User &amp; Developer Guides</w:t>
      </w:r>
    </w:p>
    <w:p>
      <w:r>
        <w:t>Guides for end users and developers working with the system.</w:t>
      </w:r>
    </w:p>
    <w:p>
      <w:pPr>
        <w:pStyle w:val="ListNumber"/>
      </w:pPr>
      <w:r>
        <w:t>User Manual — Step-by-step guide for system users covering all modules: registration, payments, infrastructure, services, reports, and settings.</w:t>
      </w:r>
    </w:p>
    <w:p>
      <w:pPr>
        <w:pStyle w:val="ListNumber"/>
      </w:pPr>
      <w:r>
        <w:t>README — Project overview, setup instructions, prerequisites, and quick start guide for developers.</w:t>
      </w:r>
    </w:p>
    <w:p>
      <w:pPr>
        <w:pStyle w:val="ListNumber"/>
      </w:pPr>
      <w:r>
        <w:t>Developer Notes — Technical notes on coding conventions, API endpoints, database access patterns, and contribution guidelines.</w:t>
      </w:r>
    </w:p>
    <w:p>
      <w:pPr>
        <w:pStyle w:val="Heading2"/>
      </w:pPr>
      <w:r>
        <w:t>Section 6: Design Documents</w:t>
      </w:r>
    </w:p>
    <w:p>
      <w:r>
        <w:t>Detailed design specifications for the frontend interface and database structure.</w:t>
      </w:r>
    </w:p>
    <w:p>
      <w:pPr>
        <w:pStyle w:val="ListNumber"/>
      </w:pPr>
      <w:r>
        <w:t>Frontend Design Document (FrontendDesign.md) — Covers sitemap, color scheme, typography, wireframe descriptions, UX guidelines, and consistency rules.</w:t>
      </w:r>
    </w:p>
    <w:p>
      <w:pPr>
        <w:pStyle w:val="ListNumber"/>
      </w:pPr>
      <w:r>
        <w:t>Database Design Document (DatabaseDesign.md) — Covers ERD, table schemas, relationships, SQL definitions, seed data, business rules, normalization, and sample queries.</w:t>
      </w:r>
    </w:p>
    <w:p>
      <w:pPr>
        <w:pStyle w:val="Heading2"/>
      </w:pPr>
      <w:r>
        <w:t>Section 7: Deployment &amp; Operations</w:t>
      </w:r>
    </w:p>
    <w:p>
      <w:r>
        <w:t>Documents that guide the deployment process and operational procedures.</w:t>
      </w:r>
    </w:p>
    <w:p>
      <w:pPr>
        <w:pStyle w:val="ListNumber"/>
      </w:pPr>
      <w:r>
        <w:t>Deployment Guide — Step-by-step instructions for deploying the system to production, including server configuration, database setup, environment variables, and post-deployment verification.</w:t>
      </w:r>
    </w:p>
    <w:p>
      <w:pPr>
        <w:pStyle w:val="Heading2"/>
      </w:pPr>
      <w:r>
        <w:t>Section 8: Optional / Additional Documents</w:t>
      </w:r>
    </w:p>
    <w:p>
      <w:r>
        <w:t>Supplementary documents that support long-term maintenance and team onboarding.</w:t>
      </w:r>
    </w:p>
    <w:p>
      <w:pPr>
        <w:pStyle w:val="ListNumber"/>
      </w:pPr>
      <w:r>
        <w:t>Maintenance Agreement — Defines the terms, scope, and schedule for ongoing system maintenance, support tiers, and service level agreements (SLAs).</w:t>
      </w:r>
    </w:p>
    <w:p>
      <w:pPr>
        <w:pStyle w:val="ListNumber"/>
      </w:pPr>
      <w:r>
        <w:t>CHANGELOG — A chronological log of all notable changes, updates, bug fixes, and feature additions across system versions.</w:t>
      </w:r>
    </w:p>
    <w:p>
      <w:pPr>
        <w:pStyle w:val="ListNumber"/>
      </w:pPr>
      <w:r>
        <w:t>Developer Onboarding Guide — A quick-start guide for new developers joining the project, covering environment setup, codebase orientation, branching strategy, and key contacts.</w:t>
      </w:r>
    </w:p>
    <w:p>
      <w:r>
        <w:t>End of Consolidated Documentation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