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003366"/>
          <w:sz w:val="56"/>
        </w:rPr>
        <w:t>User Manual</w:t>
      </w:r>
    </w:p>
    <w:p>
      <w:pPr>
        <w:jc w:val="center"/>
      </w:pPr>
      <w:r>
        <w:rPr>
          <w:rFonts w:ascii="Calibri" w:hAnsi="Calibri"/>
          <w:color w:val="666666"/>
          <w:sz w:val="32"/>
        </w:rPr>
        <w:t>Azani Internet Service Provider Information System</w:t>
      </w:r>
    </w:p>
    <w:p/>
    <w:p>
      <w:pPr>
        <w:jc w:val="center"/>
      </w:pPr>
      <w:r>
        <w:rPr>
          <w:rFonts w:ascii="Calibri" w:hAnsi="Calibri"/>
          <w:sz w:val="24"/>
        </w:rPr>
        <w:t>Prepared by: Derrick (Developer)</w:t>
      </w:r>
    </w:p>
    <w:p>
      <w:pPr>
        <w:jc w:val="center"/>
      </w:pPr>
      <w:r>
        <w:rPr>
          <w:rFonts w:ascii="Calibri" w:hAnsi="Calibri"/>
          <w:sz w:val="24"/>
        </w:rPr>
        <w:t>Date: March 2026</w:t>
      </w:r>
    </w:p>
    <w:p>
      <w:r>
        <w:br w:type="page"/>
      </w:r>
    </w:p>
    <w:p>
      <w:pPr>
        <w:pStyle w:val="Heading1"/>
      </w:pPr>
      <w:r>
        <w:t>User Manual</w:t>
      </w:r>
    </w:p>
    <w:p>
      <w:r>
        <w:t>System: Azani Internet Service Provider Information System</w:t>
      </w:r>
    </w:p>
    <w:p>
      <w:r>
        <w:t>Prepared by: Derrick (Developer)</w:t>
      </w:r>
    </w:p>
    <w:p>
      <w:r>
        <w:t>Date: March 2026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Introduction</w:t>
      </w:r>
    </w:p>
    <w:p>
      <w:pPr>
        <w:pStyle w:val="ListNumber"/>
      </w:pPr>
      <w:r>
        <w:t>System Requirements</w:t>
      </w:r>
    </w:p>
    <w:p>
      <w:pPr>
        <w:pStyle w:val="ListNumber"/>
      </w:pPr>
      <w:r>
        <w:t>Getting Started</w:t>
      </w:r>
    </w:p>
    <w:p>
      <w:pPr>
        <w:pStyle w:val="ListNumber"/>
      </w:pPr>
      <w:r>
        <w:t>Main Modules</w:t>
      </w:r>
    </w:p>
    <w:p>
      <w:pPr>
        <w:pStyle w:val="ListNumber"/>
      </w:pPr>
      <w:r>
        <w:t>Business Rules Summary</w:t>
      </w:r>
    </w:p>
    <w:p>
      <w:pPr>
        <w:pStyle w:val="ListNumber"/>
      </w:pPr>
      <w:r>
        <w:t>Troubleshooting</w:t>
      </w:r>
    </w:p>
    <w:p>
      <w:pPr>
        <w:pStyle w:val="ListNumber"/>
      </w:pPr>
      <w:r>
        <w:t>Support</w:t>
      </w:r>
    </w:p>
    <w:p>
      <w:pPr>
        <w:pStyle w:val="Heading2"/>
      </w:pPr>
      <w:r>
        <w:t>1. Introduction</w:t>
      </w:r>
    </w:p>
    <w:p>
      <w:r>
        <w:t>The Azani Internet Service Provider Information System is a comprehensive database management application designed to streamline the operations of Azani ISP. The system enables efficient management of institution registrations, payment tracking, infrastructure monitoring, bandwidth upgrades, and reporting.</w:t>
      </w:r>
    </w:p>
    <w:p>
      <w:r>
        <w:t>Key capabilities include:</w:t>
      </w:r>
    </w:p>
    <w:p>
      <w:pPr>
        <w:pStyle w:val="ListBullet"/>
      </w:pPr>
      <w:r>
        <w:t>Institution Registration – Onboard new institutions with complete details and bandwidth selection.</w:t>
      </w:r>
    </w:p>
    <w:p>
      <w:pPr>
        <w:pStyle w:val="ListBullet"/>
      </w:pPr>
      <w:r>
        <w:t>Payment Management – Capture and track all payment types including registration fees, installation fees, monthly subscriptions, fines, and reconnection charges.</w:t>
      </w:r>
    </w:p>
    <w:p>
      <w:pPr>
        <w:pStyle w:val="ListBullet"/>
      </w:pPr>
      <w:r>
        <w:t>Infrastructure Tracking – Record and monitor PCs, LAN nodes, and installation statuses for each institution.</w:t>
      </w:r>
    </w:p>
    <w:p>
      <w:pPr>
        <w:pStyle w:val="ListBullet"/>
      </w:pPr>
      <w:r>
        <w:t>Bandwidth Upgrades – Process bandwidth package changes with automatic discount application.</w:t>
      </w:r>
    </w:p>
    <w:p>
      <w:pPr>
        <w:pStyle w:val="ListBullet"/>
      </w:pPr>
      <w:r>
        <w:t>Reporting – Generate detailed reports on registered institutions, defaulters, disconnections, infrastructure, and financial summaries.</w:t>
      </w:r>
    </w:p>
    <w:p>
      <w:pPr>
        <w:pStyle w:val="Heading2"/>
      </w:pPr>
      <w:r>
        <w:t>2. System Requirements</w:t>
      </w:r>
    </w:p>
    <w:p>
      <w:pPr>
        <w:pStyle w:val="Heading3"/>
      </w:pPr>
      <w:r>
        <w:t>Hardware</w:t>
      </w:r>
    </w:p>
    <w:p>
      <w:pPr>
        <w:pStyle w:val="ListBullet"/>
      </w:pPr>
      <w:r>
        <w:t>A standard PC or laptop with at least:</w:t>
      </w:r>
    </w:p>
    <w:p>
      <w:pPr>
        <w:pStyle w:val="ListBullet"/>
      </w:pPr>
      <w:r>
        <w:t>2 GB RAM (4 GB recommended)</w:t>
      </w:r>
    </w:p>
    <w:p>
      <w:pPr>
        <w:pStyle w:val="ListBullet"/>
      </w:pPr>
      <w:r>
        <w:t>500 MB free disk space</w:t>
      </w:r>
    </w:p>
    <w:p>
      <w:pPr>
        <w:pStyle w:val="ListBullet"/>
      </w:pPr>
      <w:r>
        <w:t>Stable internet connection (for cloud deployments)</w:t>
      </w:r>
    </w:p>
    <w:p>
      <w:pPr>
        <w:pStyle w:val="Heading3"/>
      </w:pPr>
      <w:r>
        <w:t>Software</w:t>
      </w:r>
    </w:p>
    <w:p>
      <w:pPr>
        <w:pStyle w:val="ListBullet"/>
      </w:pPr>
      <w:r>
        <w:t>Operating System: Windows 10/11, Linux (Ubuntu 20.04+), or macOS 12+</w:t>
      </w:r>
    </w:p>
    <w:p>
      <w:pPr>
        <w:pStyle w:val="ListBullet"/>
      </w:pPr>
      <w:r>
        <w:t>Database: MySQL 8.0 or higher</w:t>
      </w:r>
    </w:p>
    <w:p>
      <w:pPr>
        <w:pStyle w:val="ListBullet"/>
      </w:pPr>
      <w:r>
        <w:t>Web Browser: Google Chrome (recommended), Mozilla Firefox, or Microsoft Edge (latest versions)</w:t>
      </w:r>
    </w:p>
    <w:p>
      <w:pPr>
        <w:pStyle w:val="Heading3"/>
      </w:pPr>
      <w:r>
        <w:t>Credentials</w:t>
      </w:r>
    </w:p>
    <w:p>
      <w:pPr>
        <w:pStyle w:val="ListBullet"/>
      </w:pPr>
      <w:r>
        <w:t>Login credentials (username and password) must be obtained from the system administrator before first use.</w:t>
      </w:r>
    </w:p>
    <w:p>
      <w:pPr>
        <w:pStyle w:val="Heading2"/>
      </w:pPr>
      <w:r>
        <w:t>3. Getting Started</w:t>
      </w:r>
    </w:p>
    <w:p>
      <w:pPr>
        <w:pStyle w:val="Heading3"/>
      </w:pPr>
      <w:r>
        <w:t>Step 1: Launch the System</w:t>
      </w:r>
    </w:p>
    <w:p>
      <w:r>
        <w:t>Open your web browser and navigate to the system URL provided by your administrator (e.g., http://localhost:3000 for local installations).</w:t>
      </w:r>
    </w:p>
    <w:p>
      <w:pPr>
        <w:pStyle w:val="Heading3"/>
      </w:pPr>
      <w:r>
        <w:t>Step 2: Log In</w:t>
      </w:r>
    </w:p>
    <w:p>
      <w:pPr>
        <w:pStyle w:val="ListNumber"/>
      </w:pPr>
      <w:r>
        <w:t>Enter your Username in the username field.</w:t>
      </w:r>
    </w:p>
    <w:p>
      <w:pPr>
        <w:pStyle w:val="ListNumber"/>
      </w:pPr>
      <w:r>
        <w:t>Enter your Password in the password field.</w:t>
      </w:r>
    </w:p>
    <w:p>
      <w:pPr>
        <w:pStyle w:val="ListNumber"/>
      </w:pPr>
      <w:r>
        <w:t>Click the Login button.</w:t>
      </w:r>
    </w:p>
    <w:p>
      <w:pPr>
        <w:pStyle w:val="Heading3"/>
      </w:pPr>
      <w:r>
        <w:t>Step 3: Access the Dashboard</w:t>
      </w:r>
    </w:p>
    <w:p>
      <w:r>
        <w:t>Upon successful login, you will be redirected to the Dashboard, which provides an overview of the system's key metrics and quick access to all modules.</w:t>
      </w:r>
    </w:p>
    <w:p>
      <w:pPr>
        <w:pStyle w:val="Heading2"/>
      </w:pPr>
      <w:r>
        <w:t>4. Main Modules</w:t>
      </w:r>
    </w:p>
    <w:p>
      <w:pPr>
        <w:pStyle w:val="Heading3"/>
      </w:pPr>
      <w:r>
        <w:t>A. Dashboard</w:t>
      </w:r>
    </w:p>
    <w:p>
      <w:r>
        <w:t>The Dashboard is the landing page after login and provides:</w:t>
      </w:r>
    </w:p>
    <w:p>
      <w:pPr>
        <w:pStyle w:val="ListBullet"/>
      </w:pPr>
      <w:r>
        <w:t>Overview Statistics – Total registered institutions, active subscriptions, pending payments, and recent disconnections at a glance.</w:t>
      </w:r>
    </w:p>
    <w:p>
      <w:pPr>
        <w:pStyle w:val="ListBullet"/>
      </w:pPr>
      <w:r>
        <w:t>Recent Activity – A feed of the latest actions performed in the system (registrations, payments, upgrades).</w:t>
      </w:r>
    </w:p>
    <w:p>
      <w:pPr>
        <w:pStyle w:val="ListBullet"/>
      </w:pPr>
      <w:r>
        <w:t>Quick Action Buttons – Shortcuts to frequently used functions such as "Add Institution," "Capture Payment," and "Generate Report."</w:t>
      </w:r>
    </w:p>
    <w:p>
      <w:pPr>
        <w:pStyle w:val="Heading3"/>
      </w:pPr>
      <w:r>
        <w:t>B. Registration</w:t>
      </w:r>
    </w:p>
    <w:p>
      <w:r>
        <w:t>Register new institutions into the Azani ISP system.</w:t>
      </w:r>
    </w:p>
    <w:p>
      <w:pPr>
        <w:pStyle w:val="Heading4"/>
      </w:pPr>
      <w:r>
        <w:t>Steps:</w:t>
      </w:r>
    </w:p>
    <w:p>
      <w:pPr>
        <w:pStyle w:val="ListNumber"/>
      </w:pPr>
      <w:r>
        <w:t>Navigate to Registration &gt; Add Institution from the main menu.</w:t>
      </w:r>
    </w:p>
    <w:p>
      <w:pPr>
        <w:pStyle w:val="ListNumber"/>
      </w:pPr>
      <w:r>
        <w:t>Fill in the institution details:</w:t>
      </w:r>
    </w:p>
    <w:p>
      <w:pPr>
        <w:pStyle w:val="ListBullet"/>
      </w:pPr>
      <w:r>
        <w:t>Institution Name – Full official name of the institution.</w:t>
      </w:r>
    </w:p>
    <w:p>
      <w:pPr>
        <w:pStyle w:val="ListBullet"/>
      </w:pPr>
      <w:r>
        <w:t>Address – Physical location/address.</w:t>
      </w:r>
    </w:p>
    <w:p>
      <w:pPr>
        <w:pStyle w:val="ListBullet"/>
      </w:pPr>
      <w:r>
        <w:t>Institution Type – Select the category (e.g., School, Hospital, Corporate, Government).</w:t>
      </w:r>
    </w:p>
    <w:p>
      <w:pPr>
        <w:pStyle w:val="ListBullet"/>
      </w:pPr>
      <w:r>
        <w:t>Contact Person – Name of the primary contact at the institution.</w:t>
      </w:r>
    </w:p>
    <w:p>
      <w:pPr>
        <w:pStyle w:val="ListBullet"/>
      </w:pPr>
      <w:r>
        <w:t>Phone Number – Contact phone number.</w:t>
      </w:r>
    </w:p>
    <w:p>
      <w:pPr>
        <w:pStyle w:val="ListBullet"/>
      </w:pPr>
      <w:r>
        <w:t>Email Address – Contact email address.</w:t>
      </w:r>
    </w:p>
    <w:p>
      <w:pPr>
        <w:pStyle w:val="ListNumber"/>
      </w:pPr>
      <w:r>
        <w:t>Select a Bandwidth Package: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Monthly Cost (KES)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4 MBPS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1,200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10 MBPS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2,000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20 MBPS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3,500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25 MBPS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4,000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50 MBPS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7,000</w:t>
            </w:r>
          </w:p>
        </w:tc>
      </w:tr>
    </w:tbl>
    <w:p/>
    <w:p>
      <w:pPr>
        <w:pStyle w:val="ListNumber"/>
      </w:pPr>
      <w:r>
        <w:t>The Registration Fee of KES 8,500 is automatically applied to the institution's account.</w:t>
      </w:r>
    </w:p>
    <w:p>
      <w:pPr>
        <w:pStyle w:val="ListNumber"/>
      </w:pPr>
      <w:r>
        <w:t>Review all entered information for accuracy.</w:t>
      </w:r>
    </w:p>
    <w:p>
      <w:pPr>
        <w:pStyle w:val="ListNumber"/>
      </w:pPr>
      <w:r>
        <w:t>Click Save to complete the registration.</w:t>
      </w:r>
    </w:p>
    <w:p>
      <w:pPr>
        <w:pStyle w:val="Heading3"/>
      </w:pPr>
      <w:r>
        <w:t>C. Payments</w:t>
      </w:r>
    </w:p>
    <w:p>
      <w:r>
        <w:t>Capture and manage all payment transactions.</w:t>
      </w:r>
    </w:p>
    <w:p>
      <w:pPr>
        <w:pStyle w:val="Heading4"/>
      </w:pPr>
      <w:r>
        <w:t>Steps:</w:t>
      </w:r>
    </w:p>
    <w:p>
      <w:pPr>
        <w:pStyle w:val="ListNumber"/>
      </w:pPr>
      <w:r>
        <w:t>Navigate to Payments &gt; Capture Payment from the main menu.</w:t>
      </w:r>
    </w:p>
    <w:p>
      <w:pPr>
        <w:pStyle w:val="ListNumber"/>
      </w:pPr>
      <w:r>
        <w:t>Select Institution – Choose the institution from the dropdown list.</w:t>
      </w:r>
    </w:p>
    <w:p>
      <w:pPr>
        <w:pStyle w:val="ListNumber"/>
      </w:pPr>
      <w:r>
        <w:t>Choose Payment Type:</w:t>
      </w:r>
    </w:p>
    <w:p>
      <w:pPr>
        <w:pStyle w:val="ListBullet"/>
      </w:pPr>
      <w:r>
        <w:t>Registration – One-time registration fee (KES 8,500).</w:t>
      </w:r>
    </w:p>
    <w:p>
      <w:pPr>
        <w:pStyle w:val="ListBullet"/>
      </w:pPr>
      <w:r>
        <w:t>Installation – Fee based on PCs and LAN nodes installed.</w:t>
      </w:r>
    </w:p>
    <w:p>
      <w:pPr>
        <w:pStyle w:val="ListBullet"/>
      </w:pPr>
      <w:r>
        <w:t>Monthly – Recurring bandwidth subscription payment.</w:t>
      </w:r>
    </w:p>
    <w:p>
      <w:pPr>
        <w:pStyle w:val="ListBullet"/>
      </w:pPr>
      <w:r>
        <w:t>Fine – Penalty charges for late payments or policy violations.</w:t>
      </w:r>
    </w:p>
    <w:p>
      <w:pPr>
        <w:pStyle w:val="ListBullet"/>
      </w:pPr>
      <w:r>
        <w:t>Reconnection – Fee charged for reconnecting a disconnected institution.</w:t>
      </w:r>
    </w:p>
    <w:p>
      <w:pPr>
        <w:pStyle w:val="ListNumber"/>
      </w:pPr>
      <w:r>
        <w:t>Enter Amount – Input the payment amount in KES.</w:t>
      </w:r>
    </w:p>
    <w:p>
      <w:pPr>
        <w:pStyle w:val="ListNumber"/>
      </w:pPr>
      <w:r>
        <w:t>Select Date – Choose the date the payment was made.</w:t>
      </w:r>
    </w:p>
    <w:p>
      <w:pPr>
        <w:pStyle w:val="ListNumber"/>
      </w:pPr>
      <w:r>
        <w:t>Click Save to record the payment.</w:t>
      </w:r>
    </w:p>
    <w:p>
      <w:pPr>
        <w:pStyle w:val="Heading3"/>
      </w:pPr>
      <w:r>
        <w:t>D. Infrastructure</w:t>
      </w:r>
    </w:p>
    <w:p>
      <w:r>
        <w:t>Track and manage physical infrastructure deployed at each institution.</w:t>
      </w:r>
    </w:p>
    <w:p>
      <w:pPr>
        <w:pStyle w:val="Heading4"/>
      </w:pPr>
      <w:r>
        <w:t>Steps:</w:t>
      </w:r>
    </w:p>
    <w:p>
      <w:pPr>
        <w:pStyle w:val="ListNumber"/>
      </w:pPr>
      <w:r>
        <w:t>Navigate to Infrastructure &gt; Add Details from the main menu.</w:t>
      </w:r>
    </w:p>
    <w:p>
      <w:pPr>
        <w:pStyle w:val="ListNumber"/>
      </w:pPr>
      <w:r>
        <w:t>Enter PCs – Record the number of PCs installed. Each PC costs KES 40,000.</w:t>
      </w:r>
    </w:p>
    <w:p>
      <w:pPr>
        <w:pStyle w:val="ListNumber"/>
      </w:pPr>
      <w:r>
        <w:t>Enter LAN Nodes – Record the number of LAN nodes. Pricing is tiered: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LAN Nodes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Cost per Node (KES)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2 – 10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10,000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11 – 20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20,000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21 – 40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30,000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41 – 100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40,000</w:t>
            </w:r>
          </w:p>
        </w:tc>
      </w:tr>
    </w:tbl>
    <w:p/>
    <w:p>
      <w:pPr>
        <w:pStyle w:val="ListNumber"/>
      </w:pPr>
      <w:r>
        <w:t>Update Installation Status – Mark the installation as Pending, In Progress, or Completed.</w:t>
      </w:r>
    </w:p>
    <w:p>
      <w:pPr>
        <w:pStyle w:val="ListNumber"/>
      </w:pPr>
      <w:r>
        <w:t>Click Save to update the infrastructure record.</w:t>
      </w:r>
    </w:p>
    <w:p>
      <w:pPr>
        <w:pStyle w:val="Heading3"/>
      </w:pPr>
      <w:r>
        <w:t>E. Upgrades</w:t>
      </w:r>
    </w:p>
    <w:p>
      <w:r>
        <w:t>Process bandwidth package upgrades for existing institutions.</w:t>
      </w:r>
    </w:p>
    <w:p>
      <w:pPr>
        <w:pStyle w:val="Heading4"/>
      </w:pPr>
      <w:r>
        <w:t>Steps:</w:t>
      </w:r>
    </w:p>
    <w:p>
      <w:pPr>
        <w:pStyle w:val="ListNumber"/>
      </w:pPr>
      <w:r>
        <w:t>Navigate to Services &gt; Upgrade Bandwidth from the main menu.</w:t>
      </w:r>
    </w:p>
    <w:p>
      <w:pPr>
        <w:pStyle w:val="ListNumber"/>
      </w:pPr>
      <w:r>
        <w:t>Select Institution – Choose the institution requesting the upgrade.</w:t>
      </w:r>
    </w:p>
    <w:p>
      <w:pPr>
        <w:pStyle w:val="ListNumber"/>
      </w:pPr>
      <w:r>
        <w:t>Choose New Package – Select the desired bandwidth package from the available options (4 MBPS, 10 MBPS, 20 MBPS, 25 MBPS, or 50 MBPS).</w:t>
      </w:r>
    </w:p>
    <w:p>
      <w:pPr>
        <w:pStyle w:val="ListNumber"/>
      </w:pPr>
      <w:r>
        <w:t>A 10% discount is automatically applied to the new package's monthly cost as an upgrade incentive.</w:t>
      </w:r>
    </w:p>
    <w:p>
      <w:pPr>
        <w:pStyle w:val="ListNumber"/>
      </w:pPr>
      <w:r>
        <w:t>Review the upgrade details and new pricing.</w:t>
      </w:r>
    </w:p>
    <w:p>
      <w:pPr>
        <w:pStyle w:val="ListNumber"/>
      </w:pPr>
      <w:r>
        <w:t>Click Save to confirm the upgrade.</w:t>
      </w:r>
    </w:p>
    <w:p>
      <w:pPr>
        <w:pStyle w:val="Heading3"/>
      </w:pPr>
      <w:r>
        <w:t>F. Reports</w:t>
      </w:r>
    </w:p>
    <w:p>
      <w:r>
        <w:t>Generate and export various system reports.</w:t>
      </w:r>
    </w:p>
    <w:p>
      <w:pPr>
        <w:pStyle w:val="Heading4"/>
      </w:pPr>
      <w:r>
        <w:t>Steps:</w:t>
      </w:r>
    </w:p>
    <w:p>
      <w:pPr>
        <w:pStyle w:val="ListNumber"/>
      </w:pPr>
      <w:r>
        <w:t>Navigate to Reports from the main menu.</w:t>
      </w:r>
    </w:p>
    <w:p>
      <w:pPr>
        <w:pStyle w:val="ListNumber"/>
      </w:pPr>
      <w:r>
        <w:t>Select Report Type:</w:t>
      </w:r>
    </w:p>
    <w:p>
      <w:pPr>
        <w:pStyle w:val="ListBullet"/>
      </w:pPr>
      <w:r>
        <w:t>Registered Institutions – List of all registered institutions with details.</w:t>
      </w:r>
    </w:p>
    <w:p>
      <w:pPr>
        <w:pStyle w:val="ListBullet"/>
      </w:pPr>
      <w:r>
        <w:t>Defaulters – Institutions with overdue or unpaid balances.</w:t>
      </w:r>
    </w:p>
    <w:p>
      <w:pPr>
        <w:pStyle w:val="ListBullet"/>
      </w:pPr>
      <w:r>
        <w:t>Disconnections – Institutions that have been disconnected for non-payment.</w:t>
      </w:r>
    </w:p>
    <w:p>
      <w:pPr>
        <w:pStyle w:val="ListBullet"/>
      </w:pPr>
      <w:r>
        <w:t>Infrastructure – Summary of deployed PCs, LAN nodes, and installation statuses.</w:t>
      </w:r>
    </w:p>
    <w:p>
      <w:pPr>
        <w:pStyle w:val="ListBullet"/>
      </w:pPr>
      <w:r>
        <w:t>Financial Summary – Overview of all revenue, payments received, and outstanding balances.</w:t>
      </w:r>
    </w:p>
    <w:p>
      <w:pPr>
        <w:pStyle w:val="ListNumber"/>
      </w:pPr>
      <w:r>
        <w:t>Apply Filters (optional):</w:t>
      </w:r>
    </w:p>
    <w:p>
      <w:pPr>
        <w:pStyle w:val="ListBullet"/>
      </w:pPr>
      <w:r>
        <w:t>Filter by Date Range (start date – end date).</w:t>
      </w:r>
    </w:p>
    <w:p>
      <w:pPr>
        <w:pStyle w:val="ListBullet"/>
      </w:pPr>
      <w:r>
        <w:t>Filter by Institution (specific institution or all).</w:t>
      </w:r>
    </w:p>
    <w:p>
      <w:pPr>
        <w:pStyle w:val="ListNumber"/>
      </w:pPr>
      <w:r>
        <w:t>Click Generate to produce the report.</w:t>
      </w:r>
    </w:p>
    <w:p>
      <w:pPr>
        <w:pStyle w:val="ListNumber"/>
      </w:pPr>
      <w:r>
        <w:t>Export Options:</w:t>
      </w:r>
    </w:p>
    <w:p>
      <w:pPr>
        <w:pStyle w:val="ListBullet"/>
      </w:pPr>
      <w:r>
        <w:t>PDF – Download as a PDF document.</w:t>
      </w:r>
    </w:p>
    <w:p>
      <w:pPr>
        <w:pStyle w:val="ListBullet"/>
      </w:pPr>
      <w:r>
        <w:t>Excel – Download as an Excel spreadsheet (.xlsx).</w:t>
      </w:r>
    </w:p>
    <w:p>
      <w:pPr>
        <w:pStyle w:val="ListBullet"/>
      </w:pPr>
      <w:r>
        <w:t>Print – Send directly to a connected printer.</w:t>
      </w:r>
    </w:p>
    <w:p>
      <w:pPr>
        <w:pStyle w:val="Heading2"/>
      </w:pPr>
      <w:r>
        <w:t>5. Business Rules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Registration Fee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KES 8,500 (one-time, applied automatically upon registration)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Bandwidth – 4 MBPS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KES 1,200 per month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Bandwidth – 10 MBPS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KES 2,000 per month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Bandwidth – 20 MBPS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KES 3,500 per month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Bandwidth – 25 MBPS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KES 4,000 per month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Bandwidth – 50 MBPS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KES 7,000 per month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PC Cost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KES 40,000 per unit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LAN Nodes (2–10)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KES 10,000 per node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LAN Nodes (11–20)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KES 20,000 per node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LAN Nodes (21–40)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KES 30,000 per node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LAN Nodes (41–100)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KES 40,000 per node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Upgrade Discount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10% discount applied automatically on bandwidth upgrades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Payment Types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Registration, Installation, Monthly, Fine, Reconnection</w:t>
            </w:r>
          </w:p>
        </w:tc>
      </w:tr>
    </w:tbl>
    <w:p/>
    <w:p>
      <w:pPr>
        <w:pStyle w:val="Heading2"/>
      </w:pPr>
      <w:r>
        <w:t>6. Troubleshooting</w:t>
      </w:r>
    </w:p>
    <w:p>
      <w:pPr>
        <w:pStyle w:val="Heading3"/>
      </w:pPr>
      <w:r>
        <w:t>Login Fails</w:t>
      </w:r>
    </w:p>
    <w:p>
      <w:pPr>
        <w:pStyle w:val="ListBullet"/>
      </w:pPr>
      <w:r>
        <w:t>Check credentials – Ensure your username and password are entered correctly (case-sensitive).</w:t>
      </w:r>
    </w:p>
    <w:p>
      <w:pPr>
        <w:pStyle w:val="ListBullet"/>
      </w:pPr>
      <w:r>
        <w:t>Clear browser cache – Clear cookies and cached data, then try again.</w:t>
      </w:r>
    </w:p>
    <w:p>
      <w:pPr>
        <w:pStyle w:val="ListBullet"/>
      </w:pPr>
      <w:r>
        <w:t>Contact admin – If the issue persists, contact the system administrator to verify your account status or reset your password.</w:t>
      </w:r>
    </w:p>
    <w:p>
      <w:pPr>
        <w:pStyle w:val="Heading3"/>
      </w:pPr>
      <w:r>
        <w:t>Payment Not Saving</w:t>
      </w:r>
    </w:p>
    <w:p>
      <w:pPr>
        <w:pStyle w:val="ListBullet"/>
      </w:pPr>
      <w:r>
        <w:t>Required fields – Ensure all required fields (institution, payment type, amount, date) are filled in.</w:t>
      </w:r>
    </w:p>
    <w:p>
      <w:pPr>
        <w:pStyle w:val="ListBullet"/>
      </w:pPr>
      <w:r>
        <w:t>Valid amount – Verify that the amount entered is a valid positive number.</w:t>
      </w:r>
    </w:p>
    <w:p>
      <w:pPr>
        <w:pStyle w:val="ListBullet"/>
      </w:pPr>
      <w:r>
        <w:t>Database connection – If the error persists, the database server may be down. Contact the developer.</w:t>
      </w:r>
    </w:p>
    <w:p>
      <w:pPr>
        <w:pStyle w:val="Heading3"/>
      </w:pPr>
      <w:r>
        <w:t>Report Not Generating</w:t>
      </w:r>
    </w:p>
    <w:p>
      <w:pPr>
        <w:pStyle w:val="ListBullet"/>
      </w:pPr>
      <w:r>
        <w:t>Select report type – Ensure a report type is selected before clicking Generate.</w:t>
      </w:r>
    </w:p>
    <w:p>
      <w:pPr>
        <w:pStyle w:val="ListBullet"/>
      </w:pPr>
      <w:r>
        <w:t>Date range – If filtering by date, ensure the start date is before the end date.</w:t>
      </w:r>
    </w:p>
    <w:p>
      <w:pPr>
        <w:pStyle w:val="ListBullet"/>
      </w:pPr>
      <w:r>
        <w:t>No data – If the report is empty, there may be no records matching your filter criteria.</w:t>
      </w:r>
    </w:p>
    <w:p>
      <w:pPr>
        <w:pStyle w:val="ListBullet"/>
      </w:pPr>
      <w:r>
        <w:t>Browser pop-up blocker – For PDF/Print exports, ensure your browser allows pop-ups from the system.</w:t>
      </w:r>
    </w:p>
    <w:p>
      <w:pPr>
        <w:pStyle w:val="Heading3"/>
      </w:pPr>
      <w:r>
        <w:t>System Slow</w:t>
      </w:r>
    </w:p>
    <w:p>
      <w:pPr>
        <w:pStyle w:val="ListBullet"/>
      </w:pPr>
      <w:r>
        <w:t>Internet connection – Check your network connection speed and stability.</w:t>
      </w:r>
    </w:p>
    <w:p>
      <w:pPr>
        <w:pStyle w:val="ListBullet"/>
      </w:pPr>
      <w:r>
        <w:t>Browser tabs – Close unnecessary browser tabs to free up memory.</w:t>
      </w:r>
    </w:p>
    <w:p>
      <w:pPr>
        <w:pStyle w:val="ListBullet"/>
      </w:pPr>
      <w:r>
        <w:t>Clear cache – Clear your browser's cache and reload the page.</w:t>
      </w:r>
    </w:p>
    <w:p>
      <w:pPr>
        <w:pStyle w:val="ListBullet"/>
      </w:pPr>
      <w:r>
        <w:t>Contact developer – If slowness persists, the server may need performance optimization.</w:t>
      </w:r>
    </w:p>
    <w:p>
      <w:pPr>
        <w:pStyle w:val="Heading2"/>
      </w:pPr>
      <w:r>
        <w:t>7. Support</w:t>
      </w:r>
    </w:p>
    <w:p>
      <w:r>
        <w:t>For technical support, feature requests, or bug reports, contact:</w:t>
      </w:r>
    </w:p>
    <w:p>
      <w:pPr>
        <w:pStyle w:val="ListBullet"/>
      </w:pPr>
      <w:r>
        <w:t>Developer: Derrick</w:t>
      </w:r>
    </w:p>
    <w:p>
      <w:pPr>
        <w:pStyle w:val="ListBullet"/>
      </w:pPr>
      <w:r>
        <w:t>Role: System Developer &amp; Maintainer</w:t>
      </w:r>
    </w:p>
    <w:p>
      <w:pPr>
        <w:pStyle w:val="ListBullet"/>
      </w:pPr>
      <w:r>
        <w:t>Availability: Monday – Friday, 8:00 AM – 5:00 PM</w:t>
      </w:r>
    </w:p>
    <w:p>
      <w:r>
        <w:t>Please provide the following when reporting issues:</w:t>
      </w:r>
    </w:p>
    <w:p>
      <w:pPr>
        <w:pStyle w:val="ListNumber"/>
      </w:pPr>
      <w:r>
        <w:t>Description of the problem</w:t>
      </w:r>
    </w:p>
    <w:p>
      <w:pPr>
        <w:pStyle w:val="ListNumber"/>
      </w:pPr>
      <w:r>
        <w:t>Steps to reproduce the issue</w:t>
      </w:r>
    </w:p>
    <w:p>
      <w:pPr>
        <w:pStyle w:val="ListNumber"/>
      </w:pPr>
      <w:r>
        <w:t>Screenshots (if applicable)</w:t>
      </w:r>
    </w:p>
    <w:p>
      <w:pPr>
        <w:pStyle w:val="ListNumber"/>
      </w:pPr>
      <w:r>
        <w:t>Browser and operating system information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33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