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Data Engineer position at San Diego Community Power. I am currently pursuing an M.S. in Computer Science at Purdue University, specializing in AI and Machine Learning. I am excited about San Diego Community Power's commitment to providing cleaner energy to the community while centralizing data infrastructure, which is crucial for improving data accessibility and supporting data-driven decisions.</w:t>
      </w:r>
    </w:p>
    <w:p>
      <w:r>
        <w:t>In my experience as a Data Scientist Intern at Bridger Investment Partners, I automated data processing workflows using Prefect, which streamlined operations. Additionally, my role as a Research Assistant at UC Berkeley involved conducting a comparative analysis of transformer architectures focused on machine learning applications, resulting in effective performance enhancements. I also developed predictive models during my studies, including a project where I built neural networks to analyze retail sales, demonstrating my capability to handle complex data sets and create actionable insights.</w:t>
      </w:r>
    </w:p>
    <w:p>
      <w:r>
        <w:t>I am particularly drawn to this role at San Diego Community Power because of your focus on optimizing data infrastructures for community impact. The opportunity to work on building and maintaining a robust cloud-based data system aligns well with my background in data analysis and machine learning. I am eager to contribute my skills in data management and system optimization to enhance your analytics capabilities and support your mission of delivering renewable energy effectively.</w:t>
      </w:r>
    </w:p>
    <w:p>
      <w:r>
        <w:t>Thank you for considering my application. I look forward to the opportunity to discuss how my background and skills align with the needs of your team at San Diego Community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