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SOC Analyst position at BitGo. I am currently pursuing a Master’s degree in Computer Science at Purdue University, specializing in AI and Machine Learning with a focus on Computer Security. I am excited by BitGo's mission to enable secure navigation of digital assets, particularly the emphasis on leveraging AI to optimize security protocols within your cutting-edge infrastructure.</w:t>
      </w:r>
    </w:p>
    <w:p>
      <w:r>
        <w:t>During my internship as a Data Scientist at Bridger Investment Partners, I automated data workflows that enhanced operational efficiency, directly applicable to the alert tuning required at BitGo. Additionally, as a Research Assistant at UC Berkeley, I conducted a comparative analysis of transformer architectures for in-context learning, honing my analytical skills which are essential for triaging alerts and incident responses. My role as a Teaching Assistant further developed my ability to communicate complex concepts clearly, ensuring effective collaboration with both technical and non-technical teams.</w:t>
      </w:r>
    </w:p>
    <w:p>
      <w:r>
        <w:t>I am particularly drawn to BitGo’s innovative approach in the digital asset space, especially your commitment to minimizing false positives in security alert systems. My experience with statistical analyses and machine learning models aligns well with your need for precise alert management and rule tuning. I am eager to apply my skills in a challenging environment where I can contribute to maintaining the security backbone of digital finance.</w:t>
      </w:r>
    </w:p>
    <w:p>
      <w:r>
        <w:t>Thank you for considering my application. I look forward to the opportunity to discuss how I can help support BitGo’s mission in delivering secure digital asset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