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Data Analyst position at Wilson Elser. I am currently pursuing a Master’s degree in Computer Science at Purdue University, specializing in AI and machine learning, which aligns with Wilson Elser's commitment to innovation and efficiency in the legal industry. I am excited about the opportunity to contribute to the modernization of the firm's legacy technology and processes.</w:t>
      </w:r>
    </w:p>
    <w:p>
      <w:r>
        <w:t>In my role as a Data Scientist Intern at Bridger Investment Partners, I automated data processing workflows, enhancing efficiency within the organization. This experience honed my skills in statistical analysis using Python and SQL, and I developed a strong understanding of data management tools. Furthermore, my research at UC Berkeley involved comparative analysis of transformer architectures, allowing me to apply advanced machine learning techniques to real-world problems. Additionally, my teaching assistantship at Purdue required me to maintain effective communication with students and professors, strengthening my reporting skills and attention to detail.</w:t>
      </w:r>
    </w:p>
    <w:p>
      <w:r>
        <w:t>I am particularly drawn to the opportunity at Wilson Elser due to your focus on business solutions and innovation within the legal sector. The chance to utilize Power BI for data visualization and contribute to the strategic overhaul of your technology aligns with my passion for data-driven decision-making. With my diverse technical background, I am confident in my ability to manage data, perform analysis, and support the firm's stakeholders effectively.</w:t>
      </w:r>
    </w:p>
    <w:p>
      <w:r>
        <w:t>Thank you for considering my application. I look forward to the possibility of contributing to Wilson Elser’s success and am eager to bring my skills in data analysis and software development to your esteemed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