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 am excited to apply for the AI/Machine Learning Co-Op position at Dyne Therapeutics. With a Master’s in Computer Science and a specialization in AI and Machine Learning, I have acquired a robust understanding of software engineering principles, particularly in automating workflows and developing predictive models that align with your mission of delivering functional improvements for genetically driven neuromuscular diseases.</w:t>
      </w:r>
    </w:p>
    <w:p>
      <w:r>
        <w:t>In my previous projects, I successfully built data-driven systems using Python and Java, focusing on integrating multiple components and iterating through design and testing cycles. These experiences have equipped me with the skills to refine molecular sequence-based ML models and to support the development of pipelines for scientific document drafting, tasks crucial for your R&amp;D programs at Dyne.</w:t>
      </w:r>
    </w:p>
    <w:p>
      <w:r>
        <w:t>I am particularly drawn to the hands-on experience this role offers at the intersection of computational biology and applied AI. I am eager to contribute to Dyne Therapeutics' efforts in optimizing molecular performance and advancing AI capabilities. Thank you for considering my application; I look forward to the opportunity to discuss how I can support your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