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EDI Analyst position at KEEN Footwear. With a Master's in Computer Science and a background in software engineering, I am well-prepared to provide support for EDI applications and contribute to monitoring and resolving any system issues as they arise. My experience in automating workflows and building predictive models aligns perfectly with the demands of this role.</w:t>
      </w:r>
    </w:p>
    <w:p>
      <w:r>
        <w:t>In a recent project, I utilized Python and Java to develop an automation tool that streamlined data processing, significantly reducing error rates and improving efficiency. This experience has equipped me with strong technical analysis and problem-solving skills relevant to monitoring EDI support requests and ensuring data integrity, which are critical for this position.</w:t>
      </w:r>
    </w:p>
    <w:p>
      <w:r>
        <w:t>I am particularly drawn to KEEN's mission of promoting responsible outdoor recreation and its commitment to making a positive impact. I am eager to bring my skills to the EDI Analyst role, ensuring seamless communication and collaboration between internal teams and third-party vendors. I look forward to the opportunity to contribute to KEEN’s innovative and values-driven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