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A55069">
      <w:pPr>
        <w:jc w:val="center"/>
        <w:rPr>
          <w:rFonts w:hint="default"/>
          <w:lang w:val="ru-RU"/>
        </w:rPr>
      </w:pPr>
      <w:r>
        <w:rPr>
          <w:lang w:val="ru-RU"/>
        </w:rPr>
        <w:t>ОПИСАНИЕ</w:t>
      </w:r>
      <w:r>
        <w:rPr>
          <w:rFonts w:hint="default"/>
          <w:lang w:val="ru-RU"/>
        </w:rPr>
        <w:t xml:space="preserve"> КОНТЕКСТНОЙ ДИАГРАММЫ А0</w:t>
      </w:r>
    </w:p>
    <w:tbl>
      <w:tblPr>
        <w:tblStyle w:val="118"/>
        <w:tblpPr w:leftFromText="180" w:rightFromText="180" w:vertAnchor="page" w:horzAnchor="page" w:tblpX="489" w:tblpY="2380"/>
        <w:tblOverlap w:val="never"/>
        <w:tblW w:w="111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6929"/>
      </w:tblGrid>
      <w:tr w14:paraId="73A9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550A53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Название</w:t>
            </w:r>
          </w:p>
        </w:tc>
        <w:tc>
          <w:tcPr>
            <w:tcW w:w="6929" w:type="dxa"/>
            <w:vAlign w:val="top"/>
          </w:tcPr>
          <w:p w14:paraId="6744F63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</w:t>
            </w:r>
          </w:p>
        </w:tc>
      </w:tr>
      <w:tr w14:paraId="65B3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3C89F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Пациент</w:t>
            </w:r>
          </w:p>
        </w:tc>
        <w:tc>
          <w:tcPr>
            <w:tcW w:w="6929" w:type="dxa"/>
            <w:vAlign w:val="top"/>
          </w:tcPr>
          <w:p w14:paraId="764B645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Люди нуждающиеся в обследовании</w:t>
            </w:r>
            <w:r>
              <w:rPr>
                <w:rFonts w:hint="default"/>
                <w:vertAlign w:val="baseline"/>
                <w:lang w:val="en-US"/>
              </w:rPr>
              <w:t>/</w:t>
            </w:r>
            <w:r>
              <w:rPr>
                <w:rFonts w:hint="default"/>
                <w:vertAlign w:val="baseline"/>
                <w:lang w:val="ru-RU"/>
              </w:rPr>
              <w:t>лечении</w:t>
            </w:r>
          </w:p>
        </w:tc>
      </w:tr>
      <w:tr w14:paraId="73A9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C263A9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Регистратура</w:t>
            </w:r>
          </w:p>
        </w:tc>
        <w:tc>
          <w:tcPr>
            <w:tcW w:w="6929" w:type="dxa"/>
            <w:vAlign w:val="top"/>
          </w:tcPr>
          <w:p w14:paraId="20A9393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Поток входщих запросов на запись</w:t>
            </w:r>
          </w:p>
        </w:tc>
      </w:tr>
      <w:tr w14:paraId="480E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F93DA9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№323-ФЗ</w:t>
            </w:r>
          </w:p>
        </w:tc>
        <w:tc>
          <w:tcPr>
            <w:tcW w:w="6929" w:type="dxa"/>
            <w:vAlign w:val="top"/>
          </w:tcPr>
          <w:p w14:paraId="5E48CAF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Федеральный закон регламентирующий охрану здоровья граждан РФ</w:t>
            </w:r>
          </w:p>
        </w:tc>
      </w:tr>
      <w:tr w14:paraId="7636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2043056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График</w:t>
            </w:r>
          </w:p>
        </w:tc>
        <w:tc>
          <w:tcPr>
            <w:tcW w:w="6929" w:type="dxa"/>
            <w:vAlign w:val="top"/>
          </w:tcPr>
          <w:p w14:paraId="0B68280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Расписание работы врачей и кабинетов</w:t>
            </w:r>
          </w:p>
        </w:tc>
      </w:tr>
      <w:tr w14:paraId="1FE3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7202EB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Больничный лист</w:t>
            </w:r>
          </w:p>
        </w:tc>
        <w:tc>
          <w:tcPr>
            <w:tcW w:w="6929" w:type="dxa"/>
            <w:vAlign w:val="top"/>
          </w:tcPr>
          <w:p w14:paraId="57F1EE7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Документ подтверждающий временную нетрудоспособность</w:t>
            </w:r>
          </w:p>
        </w:tc>
      </w:tr>
      <w:tr w14:paraId="07C5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2A661A8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Результаты анализов</w:t>
            </w:r>
          </w:p>
        </w:tc>
        <w:tc>
          <w:tcPr>
            <w:tcW w:w="6929" w:type="dxa"/>
            <w:vAlign w:val="top"/>
          </w:tcPr>
          <w:p w14:paraId="75D0148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Данные проведённых исследований</w:t>
            </w:r>
          </w:p>
        </w:tc>
      </w:tr>
      <w:tr w14:paraId="6B29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B0985C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Врачи</w:t>
            </w:r>
          </w:p>
        </w:tc>
        <w:tc>
          <w:tcPr>
            <w:tcW w:w="6929" w:type="dxa"/>
            <w:vAlign w:val="top"/>
          </w:tcPr>
          <w:p w14:paraId="0CF7E4C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Медперсонал</w:t>
            </w:r>
          </w:p>
        </w:tc>
      </w:tr>
      <w:tr w14:paraId="011D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D92172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Данные о больных</w:t>
            </w:r>
          </w:p>
        </w:tc>
        <w:tc>
          <w:tcPr>
            <w:tcW w:w="6929" w:type="dxa"/>
            <w:vAlign w:val="top"/>
          </w:tcPr>
          <w:p w14:paraId="3485B3E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ИС или архивы с историями болезней</w:t>
            </w:r>
          </w:p>
        </w:tc>
      </w:tr>
    </w:tbl>
    <w:p w14:paraId="4F1F3917">
      <w:pPr>
        <w:rPr>
          <w:rFonts w:hint="default"/>
          <w:lang w:val="ru-RU"/>
        </w:rPr>
      </w:pPr>
    </w:p>
    <w:p w14:paraId="60CF12B6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ОПИСАНИЕ ФУНКЦИОНАЛЬНЫХ БЛОКОВ ДИАГРАММЫ ДЕКОМПОЗИЦИИ А0</w:t>
      </w:r>
    </w:p>
    <w:p w14:paraId="0105E333">
      <w:pPr>
        <w:jc w:val="center"/>
        <w:rPr>
          <w:rFonts w:hint="default"/>
          <w:lang w:val="ru-RU"/>
        </w:rPr>
      </w:pPr>
    </w:p>
    <w:tbl>
      <w:tblPr>
        <w:tblStyle w:val="118"/>
        <w:tblW w:w="11168" w:type="dxa"/>
        <w:tblInd w:w="-12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3490"/>
        <w:gridCol w:w="6860"/>
      </w:tblGrid>
      <w:tr w14:paraId="4578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18" w:type="dxa"/>
          </w:tcPr>
          <w:p w14:paraId="6A0196B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3490" w:type="dxa"/>
          </w:tcPr>
          <w:p w14:paraId="2053EE9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Название</w:t>
            </w:r>
          </w:p>
        </w:tc>
        <w:tc>
          <w:tcPr>
            <w:tcW w:w="6860" w:type="dxa"/>
          </w:tcPr>
          <w:p w14:paraId="515E4CE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</w:t>
            </w:r>
          </w:p>
        </w:tc>
      </w:tr>
      <w:tr w14:paraId="408A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818" w:type="dxa"/>
          </w:tcPr>
          <w:p w14:paraId="75DE651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A1</w:t>
            </w:r>
          </w:p>
        </w:tc>
        <w:tc>
          <w:tcPr>
            <w:tcW w:w="3490" w:type="dxa"/>
          </w:tcPr>
          <w:p w14:paraId="2B78C33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Проверка документов</w:t>
            </w:r>
          </w:p>
        </w:tc>
        <w:tc>
          <w:tcPr>
            <w:tcW w:w="6860" w:type="dxa"/>
          </w:tcPr>
          <w:p w14:paraId="58E026D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Проверка наличия в действительности Паспорта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СНИЛС и Полиса</w:t>
            </w:r>
          </w:p>
        </w:tc>
      </w:tr>
      <w:tr w14:paraId="107C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818" w:type="dxa"/>
          </w:tcPr>
          <w:p w14:paraId="63A3D2E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A2</w:t>
            </w:r>
          </w:p>
        </w:tc>
        <w:tc>
          <w:tcPr>
            <w:tcW w:w="3490" w:type="dxa"/>
          </w:tcPr>
          <w:p w14:paraId="6E6C661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Запись на прием</w:t>
            </w:r>
          </w:p>
        </w:tc>
        <w:tc>
          <w:tcPr>
            <w:tcW w:w="6860" w:type="dxa"/>
          </w:tcPr>
          <w:p w14:paraId="4591C17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Регистрация пациента в системе и выбор времени посещения</w:t>
            </w:r>
          </w:p>
        </w:tc>
      </w:tr>
      <w:tr w14:paraId="1FED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818" w:type="dxa"/>
          </w:tcPr>
          <w:p w14:paraId="6796AFB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A3</w:t>
            </w:r>
          </w:p>
        </w:tc>
        <w:tc>
          <w:tcPr>
            <w:tcW w:w="3490" w:type="dxa"/>
          </w:tcPr>
          <w:p w14:paraId="382DB2B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Прием</w:t>
            </w:r>
          </w:p>
        </w:tc>
        <w:tc>
          <w:tcPr>
            <w:tcW w:w="6860" w:type="dxa"/>
          </w:tcPr>
          <w:p w14:paraId="3031754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Осмотр пациента врачом</w:t>
            </w:r>
            <w:r>
              <w:rPr>
                <w:rFonts w:hint="default"/>
                <w:vertAlign w:val="baseline"/>
                <w:lang w:val="en-US"/>
              </w:rPr>
              <w:t>.</w:t>
            </w:r>
            <w:r>
              <w:rPr>
                <w:rFonts w:hint="default"/>
                <w:vertAlign w:val="baseline"/>
                <w:lang w:val="ru-RU"/>
              </w:rPr>
              <w:t xml:space="preserve">сбор жалоб </w:t>
            </w:r>
          </w:p>
        </w:tc>
      </w:tr>
      <w:tr w14:paraId="042F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818" w:type="dxa"/>
          </w:tcPr>
          <w:p w14:paraId="46545307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A4</w:t>
            </w:r>
          </w:p>
        </w:tc>
        <w:tc>
          <w:tcPr>
            <w:tcW w:w="3490" w:type="dxa"/>
          </w:tcPr>
          <w:p w14:paraId="71BF0E6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Направление к врачу</w:t>
            </w:r>
          </w:p>
        </w:tc>
        <w:tc>
          <w:tcPr>
            <w:tcW w:w="6860" w:type="dxa"/>
          </w:tcPr>
          <w:p w14:paraId="3EEC673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Формирование маршрута и передача медкарты</w:t>
            </w:r>
          </w:p>
        </w:tc>
      </w:tr>
      <w:tr w14:paraId="7446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18" w:type="dxa"/>
          </w:tcPr>
          <w:p w14:paraId="600254D0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A5</w:t>
            </w:r>
          </w:p>
        </w:tc>
        <w:tc>
          <w:tcPr>
            <w:tcW w:w="3490" w:type="dxa"/>
          </w:tcPr>
          <w:p w14:paraId="4458007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Сбор анализов</w:t>
            </w:r>
          </w:p>
        </w:tc>
        <w:tc>
          <w:tcPr>
            <w:tcW w:w="6860" w:type="dxa"/>
          </w:tcPr>
          <w:p w14:paraId="55BD08C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Проведение лабораторных процедур </w:t>
            </w:r>
          </w:p>
        </w:tc>
      </w:tr>
      <w:tr w14:paraId="0C0C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18" w:type="dxa"/>
          </w:tcPr>
          <w:p w14:paraId="3CB84CB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A6</w:t>
            </w:r>
          </w:p>
        </w:tc>
        <w:tc>
          <w:tcPr>
            <w:tcW w:w="3490" w:type="dxa"/>
          </w:tcPr>
          <w:p w14:paraId="6103446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Назначения лечения</w:t>
            </w:r>
          </w:p>
        </w:tc>
        <w:tc>
          <w:tcPr>
            <w:tcW w:w="6860" w:type="dxa"/>
          </w:tcPr>
          <w:p w14:paraId="02441FA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Определение схемы терапии</w:t>
            </w:r>
          </w:p>
        </w:tc>
      </w:tr>
      <w:tr w14:paraId="7E93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18" w:type="dxa"/>
          </w:tcPr>
          <w:p w14:paraId="42A484D7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A7</w:t>
            </w:r>
          </w:p>
        </w:tc>
        <w:tc>
          <w:tcPr>
            <w:tcW w:w="3490" w:type="dxa"/>
          </w:tcPr>
          <w:p w14:paraId="2189E7C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Результаты анализов</w:t>
            </w:r>
          </w:p>
        </w:tc>
        <w:tc>
          <w:tcPr>
            <w:tcW w:w="6860" w:type="dxa"/>
          </w:tcPr>
          <w:p w14:paraId="6A87823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Обработка и фиксация данных лаборатории</w:t>
            </w:r>
          </w:p>
        </w:tc>
      </w:tr>
      <w:tr w14:paraId="0EA84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18" w:type="dxa"/>
          </w:tcPr>
          <w:p w14:paraId="59AC9E55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A8</w:t>
            </w:r>
          </w:p>
        </w:tc>
        <w:tc>
          <w:tcPr>
            <w:tcW w:w="3490" w:type="dxa"/>
          </w:tcPr>
          <w:p w14:paraId="387D0C5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Открытие больничного листа</w:t>
            </w:r>
          </w:p>
        </w:tc>
        <w:tc>
          <w:tcPr>
            <w:tcW w:w="6860" w:type="dxa"/>
          </w:tcPr>
          <w:p w14:paraId="64D79E1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Документальное оформление времени нетрудоспособности</w:t>
            </w:r>
          </w:p>
        </w:tc>
      </w:tr>
    </w:tbl>
    <w:p w14:paraId="2C3438F0">
      <w:pPr>
        <w:jc w:val="both"/>
        <w:rPr>
          <w:rFonts w:hint="default"/>
          <w:lang w:val="ru-RU"/>
        </w:rPr>
      </w:pPr>
    </w:p>
    <w:p w14:paraId="21E5BB1C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ТАБЛИЦА ИНФОРМАЦИОННЫХ ПОТОКОВ</w:t>
      </w:r>
    </w:p>
    <w:tbl>
      <w:tblPr>
        <w:tblStyle w:val="118"/>
        <w:tblpPr w:leftFromText="180" w:rightFromText="180" w:vertAnchor="text" w:horzAnchor="page" w:tblpX="1" w:tblpY="522"/>
        <w:tblOverlap w:val="never"/>
        <w:tblW w:w="11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4"/>
        <w:gridCol w:w="1650"/>
        <w:gridCol w:w="1516"/>
        <w:gridCol w:w="1721"/>
        <w:gridCol w:w="4019"/>
      </w:tblGrid>
      <w:tr w14:paraId="4B1B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2774" w:type="dxa"/>
          </w:tcPr>
          <w:p w14:paraId="0DFD096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Название стрелки</w:t>
            </w:r>
          </w:p>
        </w:tc>
        <w:tc>
          <w:tcPr>
            <w:tcW w:w="1650" w:type="dxa"/>
          </w:tcPr>
          <w:p w14:paraId="1E1CA77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тип</w:t>
            </w:r>
          </w:p>
        </w:tc>
        <w:tc>
          <w:tcPr>
            <w:tcW w:w="1516" w:type="dxa"/>
          </w:tcPr>
          <w:p w14:paraId="6EB38AB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Источник</w:t>
            </w:r>
          </w:p>
        </w:tc>
        <w:tc>
          <w:tcPr>
            <w:tcW w:w="1721" w:type="dxa"/>
          </w:tcPr>
          <w:p w14:paraId="184C485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Преемник </w:t>
            </w:r>
          </w:p>
        </w:tc>
        <w:tc>
          <w:tcPr>
            <w:tcW w:w="4019" w:type="dxa"/>
          </w:tcPr>
          <w:p w14:paraId="21B7827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</w:t>
            </w:r>
          </w:p>
        </w:tc>
      </w:tr>
      <w:tr w14:paraId="3D55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2" w:hRule="atLeast"/>
        </w:trPr>
        <w:tc>
          <w:tcPr>
            <w:tcW w:w="2774" w:type="dxa"/>
          </w:tcPr>
          <w:p w14:paraId="16A3218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Паспорт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СНИЛС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Полис</w:t>
            </w:r>
          </w:p>
        </w:tc>
        <w:tc>
          <w:tcPr>
            <w:tcW w:w="1650" w:type="dxa"/>
          </w:tcPr>
          <w:p w14:paraId="54C693C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Вход(1)</w:t>
            </w:r>
          </w:p>
        </w:tc>
        <w:tc>
          <w:tcPr>
            <w:tcW w:w="1516" w:type="dxa"/>
          </w:tcPr>
          <w:p w14:paraId="50561EF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Внешняя среда</w:t>
            </w:r>
          </w:p>
        </w:tc>
        <w:tc>
          <w:tcPr>
            <w:tcW w:w="1721" w:type="dxa"/>
          </w:tcPr>
          <w:p w14:paraId="3F6E953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А1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А4</w:t>
            </w:r>
          </w:p>
        </w:tc>
        <w:tc>
          <w:tcPr>
            <w:tcW w:w="4019" w:type="dxa"/>
          </w:tcPr>
          <w:p w14:paraId="63357AF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Необходимые документы идентификации </w:t>
            </w:r>
          </w:p>
        </w:tc>
      </w:tr>
      <w:tr w14:paraId="5D00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2774" w:type="dxa"/>
          </w:tcPr>
          <w:p w14:paraId="49EC653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Пациент </w:t>
            </w:r>
          </w:p>
        </w:tc>
        <w:tc>
          <w:tcPr>
            <w:tcW w:w="1650" w:type="dxa"/>
          </w:tcPr>
          <w:p w14:paraId="09AB987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Вход(1)</w:t>
            </w:r>
          </w:p>
        </w:tc>
        <w:tc>
          <w:tcPr>
            <w:tcW w:w="1516" w:type="dxa"/>
          </w:tcPr>
          <w:p w14:paraId="0FFA310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Внешняя </w:t>
            </w:r>
          </w:p>
          <w:p w14:paraId="26301DD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среда</w:t>
            </w:r>
          </w:p>
        </w:tc>
        <w:tc>
          <w:tcPr>
            <w:tcW w:w="1721" w:type="dxa"/>
          </w:tcPr>
          <w:p w14:paraId="75DB167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А2</w:t>
            </w:r>
          </w:p>
        </w:tc>
        <w:tc>
          <w:tcPr>
            <w:tcW w:w="4019" w:type="dxa"/>
          </w:tcPr>
          <w:p w14:paraId="474DE9B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Инициатор</w:t>
            </w:r>
          </w:p>
        </w:tc>
      </w:tr>
      <w:tr w14:paraId="2B6D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774" w:type="dxa"/>
          </w:tcPr>
          <w:p w14:paraId="365DD34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Медкарта пациента</w:t>
            </w:r>
          </w:p>
        </w:tc>
        <w:tc>
          <w:tcPr>
            <w:tcW w:w="1650" w:type="dxa"/>
          </w:tcPr>
          <w:p w14:paraId="3630604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Внутренн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ru-RU"/>
              </w:rPr>
              <w:t>ий поток</w:t>
            </w:r>
          </w:p>
        </w:tc>
        <w:tc>
          <w:tcPr>
            <w:tcW w:w="1516" w:type="dxa"/>
          </w:tcPr>
          <w:p w14:paraId="500266C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А4</w:t>
            </w:r>
          </w:p>
        </w:tc>
        <w:tc>
          <w:tcPr>
            <w:tcW w:w="1721" w:type="dxa"/>
          </w:tcPr>
          <w:p w14:paraId="66578A7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А3</w:t>
            </w:r>
          </w:p>
        </w:tc>
        <w:tc>
          <w:tcPr>
            <w:tcW w:w="4019" w:type="dxa"/>
          </w:tcPr>
          <w:p w14:paraId="0A89A9A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Документ историй болезней</w:t>
            </w:r>
          </w:p>
        </w:tc>
      </w:tr>
      <w:tr w14:paraId="5EC5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774" w:type="dxa"/>
          </w:tcPr>
          <w:p w14:paraId="22D8646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Кровь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моча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кал</w:t>
            </w:r>
          </w:p>
        </w:tc>
        <w:tc>
          <w:tcPr>
            <w:tcW w:w="1650" w:type="dxa"/>
          </w:tcPr>
          <w:p w14:paraId="3DE4FA3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Внутренний поток</w:t>
            </w:r>
          </w:p>
        </w:tc>
        <w:tc>
          <w:tcPr>
            <w:tcW w:w="1516" w:type="dxa"/>
          </w:tcPr>
          <w:p w14:paraId="565C0D1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А3</w:t>
            </w:r>
          </w:p>
        </w:tc>
        <w:tc>
          <w:tcPr>
            <w:tcW w:w="1721" w:type="dxa"/>
          </w:tcPr>
          <w:p w14:paraId="46CD721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А5</w:t>
            </w:r>
          </w:p>
        </w:tc>
        <w:tc>
          <w:tcPr>
            <w:tcW w:w="4019" w:type="dxa"/>
          </w:tcPr>
          <w:p w14:paraId="4D74345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Биоматериал</w:t>
            </w:r>
            <w:r>
              <w:rPr>
                <w:rFonts w:hint="default"/>
                <w:vertAlign w:val="baseline"/>
                <w:lang w:val="en-US"/>
              </w:rPr>
              <w:t>,</w:t>
            </w:r>
            <w:r>
              <w:rPr>
                <w:rFonts w:hint="default"/>
                <w:vertAlign w:val="baseline"/>
                <w:lang w:val="ru-RU"/>
              </w:rPr>
              <w:t>направленный на исследования</w:t>
            </w:r>
          </w:p>
        </w:tc>
      </w:tr>
      <w:tr w14:paraId="07A9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2774" w:type="dxa"/>
          </w:tcPr>
          <w:p w14:paraId="6914E8C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Результаты анализов</w:t>
            </w:r>
          </w:p>
        </w:tc>
        <w:tc>
          <w:tcPr>
            <w:tcW w:w="1650" w:type="dxa"/>
          </w:tcPr>
          <w:p w14:paraId="7FDC58E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Внутренний поток</w:t>
            </w:r>
          </w:p>
        </w:tc>
        <w:tc>
          <w:tcPr>
            <w:tcW w:w="1516" w:type="dxa"/>
          </w:tcPr>
          <w:p w14:paraId="0B2147E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А7</w:t>
            </w:r>
          </w:p>
        </w:tc>
        <w:tc>
          <w:tcPr>
            <w:tcW w:w="1721" w:type="dxa"/>
          </w:tcPr>
          <w:p w14:paraId="1E0CAAB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А6</w:t>
            </w:r>
          </w:p>
        </w:tc>
        <w:tc>
          <w:tcPr>
            <w:tcW w:w="4019" w:type="dxa"/>
          </w:tcPr>
          <w:p w14:paraId="71563C0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Данные для постановки точного диагноза</w:t>
            </w:r>
          </w:p>
        </w:tc>
      </w:tr>
      <w:tr w14:paraId="2929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2774" w:type="dxa"/>
          </w:tcPr>
          <w:p w14:paraId="3E6DAD5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Продление</w:t>
            </w:r>
            <w:r>
              <w:rPr>
                <w:rFonts w:hint="default"/>
                <w:vertAlign w:val="baseline"/>
                <w:lang w:val="en-US"/>
              </w:rPr>
              <w:t>/</w:t>
            </w:r>
            <w:r>
              <w:rPr>
                <w:rFonts w:hint="default"/>
                <w:vertAlign w:val="baseline"/>
                <w:lang w:val="ru-RU"/>
              </w:rPr>
              <w:t>Закрытие</w:t>
            </w:r>
          </w:p>
        </w:tc>
        <w:tc>
          <w:tcPr>
            <w:tcW w:w="1650" w:type="dxa"/>
          </w:tcPr>
          <w:p w14:paraId="34303F0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Выход(0)</w:t>
            </w:r>
          </w:p>
        </w:tc>
        <w:tc>
          <w:tcPr>
            <w:tcW w:w="1516" w:type="dxa"/>
          </w:tcPr>
          <w:p w14:paraId="30355BB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А8</w:t>
            </w:r>
          </w:p>
        </w:tc>
        <w:tc>
          <w:tcPr>
            <w:tcW w:w="1721" w:type="dxa"/>
          </w:tcPr>
          <w:p w14:paraId="72468B6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Внешняя среда</w:t>
            </w:r>
          </w:p>
        </w:tc>
        <w:tc>
          <w:tcPr>
            <w:tcW w:w="4019" w:type="dxa"/>
          </w:tcPr>
          <w:p w14:paraId="697F452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Статус документа о нетрудоспособности</w:t>
            </w:r>
          </w:p>
        </w:tc>
      </w:tr>
    </w:tbl>
    <w:p w14:paraId="6D6A0159">
      <w:pPr>
        <w:jc w:val="left"/>
        <w:rPr>
          <w:rFonts w:hint="default"/>
          <w:lang w:val="en-US"/>
        </w:rPr>
      </w:pPr>
    </w:p>
    <w:p w14:paraId="110C6805">
      <w:pPr>
        <w:jc w:val="center"/>
        <w:rPr>
          <w:rFonts w:hint="default"/>
          <w:lang w:val="en-US"/>
        </w:rPr>
      </w:pPr>
    </w:p>
    <w:p w14:paraId="10217927">
      <w:pPr>
        <w:jc w:val="center"/>
      </w:pPr>
    </w:p>
    <w:p w14:paraId="59865913">
      <w:pPr>
        <w:jc w:val="center"/>
      </w:pPr>
      <w:r>
        <w:rPr>
          <w:rFonts w:hint="default"/>
          <w:lang w:val="ru-RU"/>
        </w:rPr>
        <w:drawing>
          <wp:inline distT="0" distB="0" distL="114300" distR="114300">
            <wp:extent cx="7040245" cy="4389755"/>
            <wp:effectExtent l="0" t="0" r="8255" b="10795"/>
            <wp:docPr id="3" name="Изображение 3" descr="01_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01_A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024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48F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06160" cy="4729480"/>
            <wp:effectExtent l="0" t="0" r="8890" b="13970"/>
            <wp:docPr id="2" name="Изображение 2" descr="02_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02_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471878"/>
    <w:rsid w:val="123466B4"/>
    <w:rsid w:val="14037147"/>
    <w:rsid w:val="3D2E204C"/>
    <w:rsid w:val="5A9B6FFD"/>
    <w:rsid w:val="62BB1C87"/>
    <w:rsid w:val="706A7447"/>
    <w:rsid w:val="79B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pacing w:val="28"/>
      <w:sz w:val="28"/>
      <w:szCs w:val="28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2026-04-03T09:27:00Z</dcterms:created>
  <dc:creator>студент</dc:creator>
  <cp:lastModifiedBy>студент</cp:lastModifiedBy>
  <dcterms:modified xsi:type="dcterms:W3CDTF">2026-04-10T10:45:38Z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EAC7646058514185AC44F7FBC93899AE_13</vt:lpwstr>
  </property>
</Properties>
</file>