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Koa框架：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静态资源： 就是一些文件    baidu.png   log.txt  statics.html  phone.pdf   css,js..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怎么能访问到这些静态文件呢？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地址栏：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"http://localhost:5000/baidu.png"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http://localhost:5000/baidu.png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 xml:space="preserve">需要建立一个整体的文件夹: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操作静态资源：  注意安全性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server.use(statics(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./static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Maxage:1*86400*1000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安全： 正则两种方式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Router.all(/(\.png|\.jpg)$/i,</w:t>
      </w:r>
      <w:r>
        <w:rPr>
          <w:rFonts w:hint="eastAsia"/>
          <w:lang w:val="en-US" w:eastAsia="zh-CN"/>
        </w:rPr>
        <w:t>statics(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./statics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    \. === .    .png  $/i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Maxage:1*86400*1000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Router.all(/\.(css)$/i</w:t>
      </w:r>
      <w:r>
        <w:rPr>
          <w:rFonts w:hint="eastAsia"/>
          <w:lang w:val="en-US" w:eastAsia="zh-CN"/>
        </w:rPr>
        <w:t>,statics(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.statics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,{}))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png  a.html  b.txt  method.js  style.css  1.txt  56.txt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图片:  imgs   ---&gt; 3.png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 html   ----&gt;a.html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文本文件：  txt  ----&gt; b.txt  1.txt  56.txt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关于具体路径的问题？  绝对路径     E:\Web\imges\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Nodejs后台： path模块  是nodejs原生的    可以拿到绝对路径 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30"/>
          <w:szCs w:val="3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// 系统模块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// 当前路径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eb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eb43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\k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oa"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30"/>
          <w:szCs w:val="30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'statics'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eb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eb43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\k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oa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tatics"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不能写成：/statics    这种是替换__dirname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DDBFF5"/>
    <w:multiLevelType w:val="singleLevel"/>
    <w:tmpl w:val="41DDBFF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lOTFiZDMxNzQ2ZjIzOWNjN2Y4MzhkZDk5ZGZlYmUifQ=="/>
  </w:docVars>
  <w:rsids>
    <w:rsidRoot w:val="00000000"/>
    <w:rsid w:val="14EF6206"/>
    <w:rsid w:val="1E7C4E50"/>
    <w:rsid w:val="3B0F615F"/>
    <w:rsid w:val="7733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473</Characters>
  <Lines>0</Lines>
  <Paragraphs>0</Paragraphs>
  <TotalTime>1</TotalTime>
  <ScaleCrop>false</ScaleCrop>
  <LinksUpToDate>false</LinksUpToDate>
  <CharactersWithSpaces>569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2023-05-11T02:56:02Z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781433FF5C20432CB7CEC04C25023BF0_12</vt:lpwstr>
  </property>
</Properties>
</file>