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Qs I got from other hackers (not sure if relevant but thought Id put em down anyway).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Q: What about the volatility of space. How are modules going to be protected?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Q: What about changing environment of helmet (breath, temp..etc) and how will this affect projection?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A: internal suit temp are regulated by life support systems internal suit cooling systems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and inside helmet glass is treated for anit-fog &amp; anti-glare. So breath and temps changes don't affect our display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