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Summary of Standards for Adoption</w:t>
        <w:br w:type="textWrapping"/>
        <w:t xml:space="preserve">取り入れるための標準概要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Maximum current &lt;500 mA</w:t>
        <w:br w:type="textWrapping"/>
        <w:t xml:space="preserve">最大電流は500mA以下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Max power &lt; 15 W</w:t>
        <w:br w:type="textWrapping"/>
        <w:t xml:space="preserve">最大出力は15W以下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Comfortable</w:t>
        <w:br w:type="textWrapping"/>
        <w:t xml:space="preserve">装着時に心地がいい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low profile</w:t>
        <w:br w:type="textWrapping"/>
        <w:t xml:space="preserve">目立たない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survive emergency pressurization and depressurization</w:t>
        <w:br w:type="textWrapping"/>
        <w:t xml:space="preserve">緊急時に、気圧を正常に保つ、又は、減圧することに耐えられる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external components must survive a vacuum</w:t>
        <w:br w:type="textWrapping"/>
        <w:t xml:space="preserve">外面部品の際に真空内で起動できる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external components must survive extreme temperatures</w:t>
        <w:br w:type="textWrapping"/>
        <w:t xml:space="preserve">画面部品の際に極度の温度に耐えられる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does not impose significant physical or mental work load</w:t>
        <w:br w:type="textWrapping"/>
        <w:t xml:space="preserve">体力や精神負担に過大しない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minimum modifications to existing hardware</w:t>
        <w:br w:type="textWrapping"/>
        <w:t xml:space="preserve">現在の装置に最小限に変更する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low cost</w:t>
        <w:br w:type="textWrapping"/>
        <w:t xml:space="preserve">低下費用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computer must be internal</w:t>
        <w:br w:type="textWrapping"/>
        <w:t xml:space="preserve">PCが内部に装置する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required its own power source</w:t>
        <w:br w:type="textWrapping"/>
        <w:t xml:space="preserve">PCのみの電力源が必要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cannot interfere with current donning and doffing</w:t>
        <w:br w:type="textWrapping"/>
        <w:t xml:space="preserve">宇宙服を着たり、脱いだりすることに影響が出ない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avoid voice activation and communication</w:t>
        <w:br w:type="textWrapping"/>
        <w:t xml:space="preserve">音声起動や音声制御を避ける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minimal configuration and maintenance</w:t>
        <w:br w:type="textWrapping"/>
        <w:t xml:space="preserve">整備と補修管理は最低限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modular system for ease of repair</w:t>
        <w:br w:type="textWrapping"/>
        <w:t xml:space="preserve">ユニットが修理しやすい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remote power capable</w:t>
        <w:br w:type="textWrapping"/>
        <w:t xml:space="preserve">遠隔操作が可能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DCM = Display and control module （DCM = 操作・表示モジュール）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