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E7D42" w:rsidRDefault="00A419BC">
      <w:pPr>
        <w:pStyle w:val="a4"/>
      </w:pPr>
      <w:r>
        <w:t>Отчет по лабораторной работе №6</w:t>
      </w:r>
    </w:p>
    <w:p w:rsidR="009E7D42" w:rsidRDefault="00A419BC">
      <w:pPr>
        <w:pStyle w:val="a5"/>
      </w:pPr>
      <w:r>
        <w:t>Построение модели эпидемии</w:t>
      </w:r>
    </w:p>
    <w:p w:rsidR="009E7D42" w:rsidRDefault="00A419BC">
      <w:pPr>
        <w:pStyle w:val="Author"/>
      </w:pPr>
      <w:r>
        <w:t>Евсеева Дарья Олеговна</w:t>
      </w:r>
    </w:p>
    <w:p w:rsidR="009E7D42" w:rsidRDefault="00A419BC">
      <w:pPr>
        <w:pStyle w:val="a6"/>
      </w:pPr>
      <w:r>
        <w:t>16 марта, 2022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85960010"/>
        <w:docPartObj>
          <w:docPartGallery w:val="Table of Contents"/>
          <w:docPartUnique/>
        </w:docPartObj>
      </w:sdtPr>
      <w:sdtEndPr/>
      <w:sdtContent>
        <w:p w:rsidR="009E7D42" w:rsidRDefault="00A419BC">
          <w:pPr>
            <w:pStyle w:val="ae"/>
          </w:pPr>
          <w:r>
            <w:t>Содержание</w:t>
          </w:r>
        </w:p>
        <w:p w:rsidR="00C36A7A" w:rsidRDefault="00A419B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8364552" w:history="1">
            <w:r w:rsidR="00C36A7A" w:rsidRPr="006241E3">
              <w:rPr>
                <w:rStyle w:val="ad"/>
                <w:rFonts w:hint="eastAsia"/>
                <w:noProof/>
              </w:rPr>
              <w:t>Цель</w:t>
            </w:r>
            <w:r w:rsidR="00C36A7A" w:rsidRPr="006241E3">
              <w:rPr>
                <w:rStyle w:val="ad"/>
                <w:noProof/>
              </w:rPr>
              <w:t xml:space="preserve"> </w:t>
            </w:r>
            <w:r w:rsidR="00C36A7A" w:rsidRPr="006241E3">
              <w:rPr>
                <w:rStyle w:val="ad"/>
                <w:rFonts w:hint="eastAsia"/>
                <w:noProof/>
              </w:rPr>
              <w:t>работы</w:t>
            </w:r>
            <w:r w:rsidR="00C36A7A">
              <w:rPr>
                <w:noProof/>
                <w:webHidden/>
              </w:rPr>
              <w:tab/>
            </w:r>
            <w:r w:rsidR="00C36A7A">
              <w:rPr>
                <w:noProof/>
                <w:webHidden/>
              </w:rPr>
              <w:fldChar w:fldCharType="begin"/>
            </w:r>
            <w:r w:rsidR="00C36A7A">
              <w:rPr>
                <w:noProof/>
                <w:webHidden/>
              </w:rPr>
              <w:instrText xml:space="preserve"> PAGEREF _Toc98364552 \h </w:instrText>
            </w:r>
            <w:r w:rsidR="00C36A7A">
              <w:rPr>
                <w:noProof/>
                <w:webHidden/>
              </w:rPr>
            </w:r>
            <w:r w:rsidR="00C36A7A">
              <w:rPr>
                <w:noProof/>
                <w:webHidden/>
              </w:rPr>
              <w:fldChar w:fldCharType="separate"/>
            </w:r>
            <w:r w:rsidR="00C36A7A">
              <w:rPr>
                <w:noProof/>
                <w:webHidden/>
              </w:rPr>
              <w:t>1</w:t>
            </w:r>
            <w:r w:rsidR="00C36A7A"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8364553" w:history="1">
            <w:r w:rsidRPr="006241E3">
              <w:rPr>
                <w:rStyle w:val="ad"/>
                <w:rFonts w:hint="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8364554" w:history="1">
            <w:r w:rsidRPr="006241E3">
              <w:rPr>
                <w:rStyle w:val="ad"/>
                <w:rFonts w:hint="eastAsia"/>
                <w:noProof/>
              </w:rPr>
              <w:t>Теоретическое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8364555" w:history="1">
            <w:r w:rsidRPr="006241E3">
              <w:rPr>
                <w:rStyle w:val="ad"/>
                <w:rFonts w:hint="eastAsia"/>
                <w:noProof/>
              </w:rPr>
              <w:t>Выполнение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лабораторной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8364556" w:history="1">
            <w:r w:rsidRPr="006241E3">
              <w:rPr>
                <w:rStyle w:val="ad"/>
                <w:noProof/>
              </w:rPr>
              <w:t xml:space="preserve">1. </w:t>
            </w:r>
            <w:r w:rsidRPr="006241E3">
              <w:rPr>
                <w:rStyle w:val="ad"/>
                <w:rFonts w:hint="eastAsia"/>
                <w:noProof/>
              </w:rPr>
              <w:t>Написание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заготовки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для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построения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8364557" w:history="1">
            <w:r w:rsidRPr="006241E3">
              <w:rPr>
                <w:rStyle w:val="ad"/>
                <w:noProof/>
              </w:rPr>
              <w:t xml:space="preserve">2. </w:t>
            </w:r>
            <w:r w:rsidRPr="006241E3">
              <w:rPr>
                <w:rStyle w:val="ad"/>
                <w:rFonts w:hint="eastAsia"/>
                <w:noProof/>
              </w:rPr>
              <w:t>Построение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модели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для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первого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случая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98364558" w:history="1">
            <w:r w:rsidRPr="006241E3">
              <w:rPr>
                <w:rStyle w:val="ad"/>
                <w:noProof/>
              </w:rPr>
              <w:t xml:space="preserve">3. </w:t>
            </w:r>
            <w:r w:rsidRPr="006241E3">
              <w:rPr>
                <w:rStyle w:val="ad"/>
                <w:rFonts w:hint="eastAsia"/>
                <w:noProof/>
              </w:rPr>
              <w:t>Построение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модели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для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второго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случая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8364559" w:history="1">
            <w:r w:rsidRPr="006241E3">
              <w:rPr>
                <w:rStyle w:val="ad"/>
                <w:rFonts w:hint="eastAsi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A7A" w:rsidRDefault="00C36A7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98364560" w:history="1">
            <w:r w:rsidRPr="006241E3">
              <w:rPr>
                <w:rStyle w:val="ad"/>
                <w:rFonts w:hint="eastAsia"/>
                <w:noProof/>
              </w:rPr>
              <w:t>Список</w:t>
            </w:r>
            <w:r w:rsidRPr="006241E3">
              <w:rPr>
                <w:rStyle w:val="ad"/>
                <w:noProof/>
              </w:rPr>
              <w:t xml:space="preserve"> </w:t>
            </w:r>
            <w:r w:rsidRPr="006241E3">
              <w:rPr>
                <w:rStyle w:val="ad"/>
                <w:rFonts w:hint="eastAsia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_Toc98364560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D42" w:rsidRDefault="00A419BC">
          <w:r>
            <w:fldChar w:fldCharType="end"/>
          </w:r>
        </w:p>
      </w:sdtContent>
    </w:sdt>
    <w:p w:rsidR="009E7D42" w:rsidRDefault="00A419BC">
      <w:pPr>
        <w:pStyle w:val="1"/>
      </w:pPr>
      <w:bookmarkStart w:id="0" w:name="цель-работы"/>
      <w:bookmarkStart w:id="1" w:name="_Toc98364552"/>
      <w:r>
        <w:t>Цель работы</w:t>
      </w:r>
      <w:bookmarkEnd w:id="1"/>
    </w:p>
    <w:p w:rsidR="009E7D42" w:rsidRDefault="00A419BC">
      <w:pPr>
        <w:pStyle w:val="FirstParagraph"/>
      </w:pPr>
      <w:r>
        <w:t>Целью данной работы является построение модели эпидемии в среде OpenModelica.</w:t>
      </w:r>
    </w:p>
    <w:p w:rsidR="009E7D42" w:rsidRDefault="00A419BC">
      <w:pPr>
        <w:pStyle w:val="1"/>
      </w:pPr>
      <w:bookmarkStart w:id="2" w:name="задание"/>
      <w:bookmarkStart w:id="3" w:name="_Toc98364553"/>
      <w:bookmarkEnd w:id="0"/>
      <w:r>
        <w:t>Задание</w:t>
      </w:r>
      <w:bookmarkEnd w:id="3"/>
    </w:p>
    <w:p w:rsidR="009E7D42" w:rsidRDefault="00A419BC">
      <w:pPr>
        <w:pStyle w:val="FirstParagraph"/>
      </w:pPr>
      <w:r>
        <w:t>Вариант №21.</w:t>
      </w:r>
    </w:p>
    <w:p w:rsidR="009E7D42" w:rsidRDefault="00A419BC">
      <w:pPr>
        <w:pStyle w:val="a0"/>
      </w:pPr>
      <w:r>
        <w:t>На одном острове вспыхнула эпидемия. Известно, что из всех проживающих на острове (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20000</m:t>
        </m:r>
      </m:oMath>
      <w:r>
        <w:t>) в момент начала эпидемии (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>) число заболевших людей (являющих</w:t>
      </w:r>
      <w:r>
        <w:t xml:space="preserve">ся распространителями инфекции)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99</m:t>
        </m:r>
      </m:oMath>
      <w:r>
        <w:t xml:space="preserve">, а число здоровых людей с иммунитетом к болезни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5</m:t>
        </m:r>
      </m:oMath>
      <w:r>
        <w:t xml:space="preserve">. Таким образом, число людей, восприимчивых к болезни, но пока здоровых, в начальный момент времени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.</w:t>
      </w:r>
    </w:p>
    <w:p w:rsidR="009E7D42" w:rsidRDefault="00A419BC">
      <w:pPr>
        <w:pStyle w:val="a0"/>
      </w:pPr>
      <w:r>
        <w:t>Необходимо построить графики изменения</w:t>
      </w:r>
      <w:r>
        <w:t xml:space="preserve"> числа особей в каждой из трех групп для следующих случаев:</w:t>
      </w:r>
    </w:p>
    <w:p w:rsidR="009E7D42" w:rsidRDefault="00A419BC">
      <w:pPr>
        <w:pStyle w:val="Compact"/>
        <w:numPr>
          <w:ilvl w:val="0"/>
          <w:numId w:val="2"/>
        </w:numPr>
      </w:pPr>
      <w:r>
        <w:t xml:space="preserve">если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:rsidR="009E7D42" w:rsidRDefault="00A419BC">
      <w:pPr>
        <w:pStyle w:val="Compact"/>
        <w:numPr>
          <w:ilvl w:val="0"/>
          <w:numId w:val="2"/>
        </w:numPr>
      </w:pPr>
      <w:r>
        <w:t xml:space="preserve">если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</w:p>
    <w:p w:rsidR="009E7D42" w:rsidRDefault="00A419BC">
      <w:pPr>
        <w:pStyle w:val="1"/>
      </w:pPr>
      <w:bookmarkStart w:id="4" w:name="теоретическое-введение"/>
      <w:bookmarkStart w:id="5" w:name="_Toc98364554"/>
      <w:bookmarkEnd w:id="2"/>
      <w:r>
        <w:lastRenderedPageBreak/>
        <w:t>Теоретическое введение</w:t>
      </w:r>
      <w:bookmarkEnd w:id="5"/>
    </w:p>
    <w:p w:rsidR="009E7D42" w:rsidRDefault="00A419BC">
      <w:pPr>
        <w:pStyle w:val="FirstParagraph"/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</w:p>
    <w:p w:rsidR="009E7D42" w:rsidRDefault="00A419BC">
      <w:pPr>
        <w:pStyle w:val="a0"/>
      </w:pPr>
      <w:r>
        <w:t xml:space="preserve">Рассмотрим простейшую модель эпидемии. Предположим, что некая популяция, состоящая из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>
        <w:t xml:space="preserve">особей, (считаем, что популяция изолирована) подразделяется на три группы. Первая группа — это восприимчивые к болезни, но пока здоровые особи, обозначим их через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. Вторая группа — это число инфицированных особей, которые также при этом являются расп</w:t>
      </w:r>
      <w:r>
        <w:t xml:space="preserve">ространителями инфекции, обозначим их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. А третья группа, обозначающая через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— это здоровые особи с иммунитетом к болезни.</w:t>
      </w:r>
    </w:p>
    <w:p w:rsidR="009E7D42" w:rsidRDefault="00A419BC">
      <w:pPr>
        <w:pStyle w:val="a0"/>
      </w:pPr>
      <w:r>
        <w:t xml:space="preserve">До того, как число заболевших не превышает критического значения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 xml:space="preserve">, считаем, что все больные изолированы и не заражают </w:t>
      </w:r>
      <w:r>
        <w:t xml:space="preserve">здоровых. Когда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, тогда инфицированные способны заражать восприимчивых к болезни особей.</w:t>
      </w:r>
    </w:p>
    <w:p w:rsidR="009E7D42" w:rsidRDefault="00A419BC">
      <w:pPr>
        <w:pStyle w:val="a0"/>
      </w:pPr>
      <w:r>
        <w:t xml:space="preserve">Таким образом, скорость изменения числа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 меняется по следующему закону:</w:t>
      </w:r>
    </w:p>
    <w:p w:rsidR="009E7D42" w:rsidRDefault="00A419BC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​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αS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nor/>
                      </m:rPr>
                      <m:t xml:space="preserve"> если 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nor/>
                      </m:rPr>
                      <m:t xml:space="preserve"> если 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 w:rsidR="009E7D42" w:rsidRDefault="00A419BC">
      <w:pPr>
        <w:pStyle w:val="FirstParagraph"/>
      </w:pPr>
      <w:r>
        <w:t>Поскольку каждая восприимчив</w:t>
      </w:r>
      <w:r>
        <w:t>ая к болезни особь, которая, в конце концов, заболевает, сама становится инфекционной, то скорость изменения числа инфекционных особей представляет разность за единицу времени между заразившимися и теми, кто уже болеет и лечится, т.е.:</w:t>
      </w:r>
    </w:p>
    <w:p w:rsidR="009E7D42" w:rsidRDefault="00A419BC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righ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​</m:t>
                    </m:r>
                    <m:r>
                      <w:rPr>
                        <w:rFonts w:ascii="Cambria Math" w:hAnsi="Cambria Math"/>
                      </w:rPr>
                      <m:t>αS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βI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nor/>
                      </m:rPr>
                      <m:t xml:space="preserve"> если 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)&gt;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βI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m:rPr>
                        <m:nor/>
                      </m:rPr>
                      <m:t xml:space="preserve"> если 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 w:rsidR="009E7D42" w:rsidRDefault="00A419BC">
      <w:pPr>
        <w:pStyle w:val="FirstParagraph"/>
      </w:pPr>
      <w:r>
        <w:t>А скорость изменения выздоравливающих особей (при этом приобретающих иммунитет к болезни):</w:t>
      </w:r>
    </w:p>
    <w:p w:rsidR="009E7D42" w:rsidRDefault="00A419BC">
      <w:pPr>
        <w:pStyle w:val="a0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βI</m:t>
          </m:r>
        </m:oMath>
      </m:oMathPara>
    </w:p>
    <w:p w:rsidR="009E7D42" w:rsidRDefault="00A419BC">
      <w:pPr>
        <w:pStyle w:val="FirstParagraph"/>
      </w:pPr>
      <w:r>
        <w:t xml:space="preserve">Постоянные пропорциональности </w:t>
      </w:r>
      <m:oMath>
        <m:r>
          <w:rPr>
            <w:rFonts w:ascii="Cambria Math" w:hAnsi="Cambria Math"/>
          </w:rPr>
          <m:t>α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— это коэффициенты заболеваемости и выздоровления соответственно.</w:t>
      </w:r>
    </w:p>
    <w:p w:rsidR="009E7D42" w:rsidRDefault="00A419BC">
      <w:pPr>
        <w:pStyle w:val="1"/>
      </w:pPr>
      <w:bookmarkStart w:id="6" w:name="выполнение-лабораторной-работы"/>
      <w:bookmarkStart w:id="7" w:name="_Toc98364555"/>
      <w:bookmarkEnd w:id="4"/>
      <w:r>
        <w:t>Выполнение лабораторной работы</w:t>
      </w:r>
      <w:bookmarkEnd w:id="7"/>
    </w:p>
    <w:p w:rsidR="009E7D42" w:rsidRDefault="00A419BC">
      <w:pPr>
        <w:pStyle w:val="2"/>
      </w:pPr>
      <w:bookmarkStart w:id="8" w:name="X6810ab521e3fa456ef126d2f7956c90e88ec032"/>
      <w:bookmarkStart w:id="9" w:name="_Toc98364556"/>
      <w:r>
        <w:t>1. Написание заготовки для построения моделей</w:t>
      </w:r>
      <w:bookmarkEnd w:id="9"/>
    </w:p>
    <w:p w:rsidR="009E7D42" w:rsidRDefault="00A419BC">
      <w:pPr>
        <w:pStyle w:val="FirstParagraph"/>
      </w:pPr>
      <w:r>
        <w:t>Напишем основу программы для построения требуемых моделей. Работу будем выполнять в среде OpenModelica.</w:t>
      </w:r>
    </w:p>
    <w:p w:rsidR="009E7D42" w:rsidRDefault="00A419BC">
      <w:pPr>
        <w:pStyle w:val="a0"/>
      </w:pPr>
      <w:r>
        <w:t xml:space="preserve">Определим необходимые переменные и параметры. Зададим для параметров значения (коэффициенты </w:t>
      </w:r>
      <m:oMath>
        <m:r>
          <w:rPr>
            <w:rFonts w:ascii="Cambria Math" w:hAnsi="Cambria Math"/>
          </w:rPr>
          <m:t>α</m:t>
        </m:r>
      </m:oMath>
      <w:r>
        <w:t xml:space="preserve"> и </w:t>
      </w:r>
      <m:oMath>
        <m:r>
          <w:rPr>
            <w:rFonts w:ascii="Cambria Math" w:hAnsi="Cambria Math"/>
          </w:rPr>
          <m:t>β</m:t>
        </m:r>
      </m:oMath>
      <w:r>
        <w:t xml:space="preserve"> зададим самостоятельно).</w:t>
      </w:r>
    </w:p>
    <w:p w:rsidR="009E7D42" w:rsidRDefault="00A419BC">
      <w:pPr>
        <w:pStyle w:val="CaptionedFigure"/>
      </w:pPr>
      <w:bookmarkStart w:id="10" w:name="fig:001"/>
      <w:r>
        <w:rPr>
          <w:noProof/>
        </w:rPr>
        <w:lastRenderedPageBreak/>
        <w:drawing>
          <wp:inline distT="0" distB="0" distL="0" distR="0">
            <wp:extent cx="5334000" cy="3086528"/>
            <wp:effectExtent l="0" t="0" r="0" b="0"/>
            <wp:docPr id="1" name="Picture" descr="Основа программы для построения мод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9E7D42" w:rsidRDefault="00A419BC">
      <w:pPr>
        <w:pStyle w:val="ImageCaption"/>
      </w:pPr>
      <w:r>
        <w:t>Основа программы для пост</w:t>
      </w:r>
      <w:r>
        <w:t>роения моделей</w:t>
      </w:r>
    </w:p>
    <w:p w:rsidR="009E7D42" w:rsidRDefault="00A419BC">
      <w:pPr>
        <w:pStyle w:val="2"/>
      </w:pPr>
      <w:bookmarkStart w:id="11" w:name="построение-модели-для-первого-случая"/>
      <w:bookmarkStart w:id="12" w:name="_Toc98364557"/>
      <w:bookmarkEnd w:id="8"/>
      <w:r>
        <w:t>2. Построение модели для первого случая</w:t>
      </w:r>
      <w:bookmarkEnd w:id="12"/>
    </w:p>
    <w:p w:rsidR="009E7D42" w:rsidRDefault="00A419BC">
      <w:pPr>
        <w:pStyle w:val="FirstParagraph"/>
      </w:pPr>
      <w:r>
        <w:t>Дополним код заготовки программы в соответствии с условиями задачи, чтобы построить модель для первого случая.</w:t>
      </w:r>
    </w:p>
    <w:p w:rsidR="009E7D42" w:rsidRDefault="00A419BC">
      <w:pPr>
        <w:pStyle w:val="a0"/>
      </w:pPr>
      <w:r>
        <w:t xml:space="preserve">Запишем уравнения для случая, когда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.</w:t>
      </w:r>
    </w:p>
    <w:p w:rsidR="009E7D42" w:rsidRDefault="00A419BC">
      <w:pPr>
        <w:pStyle w:val="CaptionedFigure"/>
      </w:pPr>
      <w:bookmarkStart w:id="13" w:name="fig:002"/>
      <w:r>
        <w:rPr>
          <w:noProof/>
        </w:rPr>
        <w:drawing>
          <wp:inline distT="0" distB="0" distL="0" distR="0">
            <wp:extent cx="5334000" cy="3086528"/>
            <wp:effectExtent l="0" t="0" r="0" b="0"/>
            <wp:docPr id="2" name="Picture" descr="Программа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9E7D42" w:rsidRDefault="00A419BC">
      <w:pPr>
        <w:pStyle w:val="ImageCaption"/>
      </w:pPr>
      <w:r>
        <w:t>Программа для первого случая</w:t>
      </w:r>
    </w:p>
    <w:p w:rsidR="009E7D42" w:rsidRDefault="00A419BC">
      <w:pPr>
        <w:pStyle w:val="a0"/>
      </w:pPr>
      <w:r>
        <w:t>Запустим сим</w:t>
      </w:r>
      <w:r>
        <w:t xml:space="preserve">уляцию и отобразим на графике значения переменных </w:t>
      </w:r>
      <m:oMath>
        <m:r>
          <w:rPr>
            <w:rFonts w:ascii="Cambria Math" w:hAnsi="Cambria Math"/>
          </w:rPr>
          <m:t>R</m:t>
        </m:r>
      </m:oMath>
      <w:r>
        <w:t xml:space="preserve">, </w:t>
      </w:r>
      <m:oMath>
        <m:r>
          <w:rPr>
            <w:rFonts w:ascii="Cambria Math" w:hAnsi="Cambria Math"/>
          </w:rPr>
          <m:t>I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:rsidR="009E7D42" w:rsidRDefault="00A419BC">
      <w:pPr>
        <w:pStyle w:val="CaptionedFigure"/>
      </w:pPr>
      <w:bookmarkStart w:id="14" w:name="fig:003"/>
      <w:r>
        <w:rPr>
          <w:noProof/>
        </w:rPr>
        <w:lastRenderedPageBreak/>
        <w:drawing>
          <wp:inline distT="0" distB="0" distL="0" distR="0">
            <wp:extent cx="5334000" cy="3050568"/>
            <wp:effectExtent l="0" t="0" r="0" b="0"/>
            <wp:docPr id="3" name="Picture" descr="График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9E7D42" w:rsidRDefault="00A419BC">
      <w:pPr>
        <w:pStyle w:val="ImageCaption"/>
      </w:pPr>
      <w:r>
        <w:t>График для первого случая</w:t>
      </w:r>
    </w:p>
    <w:p w:rsidR="009E7D42" w:rsidRDefault="00A419BC">
      <w:pPr>
        <w:pStyle w:val="a0"/>
      </w:pPr>
      <w:r>
        <w:t xml:space="preserve">Также отобразим на графике отдельно </w:t>
      </w:r>
      <m:oMath>
        <m:r>
          <w:rPr>
            <w:rFonts w:ascii="Cambria Math" w:hAnsi="Cambria Math"/>
          </w:rPr>
          <m:t>R</m:t>
        </m:r>
      </m:oMath>
      <w:r>
        <w:t xml:space="preserve"> и </w:t>
      </w:r>
      <m:oMath>
        <m:r>
          <w:rPr>
            <w:rFonts w:ascii="Cambria Math" w:hAnsi="Cambria Math"/>
          </w:rPr>
          <m:t>I</m:t>
        </m:r>
      </m:oMath>
      <w:r>
        <w:t>, чтобы лучше рассмотреть их поведение.</w:t>
      </w:r>
    </w:p>
    <w:p w:rsidR="009E7D42" w:rsidRDefault="00A419BC">
      <w:pPr>
        <w:pStyle w:val="CaptionedFigure"/>
      </w:pPr>
      <w:bookmarkStart w:id="15" w:name="fig:004"/>
      <w:r>
        <w:rPr>
          <w:noProof/>
        </w:rPr>
        <w:drawing>
          <wp:inline distT="0" distB="0" distL="0" distR="0">
            <wp:extent cx="5334000" cy="3050568"/>
            <wp:effectExtent l="0" t="0" r="0" b="0"/>
            <wp:docPr id="4" name="Picture" descr="Часть графика для перв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9E7D42" w:rsidRDefault="00A419BC">
      <w:pPr>
        <w:pStyle w:val="ImageCaption"/>
      </w:pPr>
      <w:r>
        <w:t>Часть графика для первого случая</w:t>
      </w:r>
    </w:p>
    <w:p w:rsidR="009E7D42" w:rsidRDefault="00A419BC">
      <w:pPr>
        <w:pStyle w:val="2"/>
      </w:pPr>
      <w:bookmarkStart w:id="16" w:name="построение-модели-для-второго-случая"/>
      <w:bookmarkStart w:id="17" w:name="_Toc98364558"/>
      <w:bookmarkEnd w:id="11"/>
      <w:r>
        <w:t>3. Построение модели для второго случая</w:t>
      </w:r>
      <w:bookmarkEnd w:id="17"/>
    </w:p>
    <w:p w:rsidR="009E7D42" w:rsidRDefault="00A419BC">
      <w:pPr>
        <w:pStyle w:val="FirstParagraph"/>
      </w:pPr>
      <w:r>
        <w:t xml:space="preserve">Теперь </w:t>
      </w:r>
      <w:r>
        <w:t>дополним код заготовки программы в соответствии с условиями задачи, чтобы построить модель для второго случая.</w:t>
      </w:r>
    </w:p>
    <w:p w:rsidR="009E7D42" w:rsidRDefault="00A419BC">
      <w:pPr>
        <w:pStyle w:val="a0"/>
      </w:pPr>
      <w:r>
        <w:t xml:space="preserve">Запишем уравнения для случая, когда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t>.</w:t>
      </w:r>
    </w:p>
    <w:p w:rsidR="009E7D42" w:rsidRDefault="00A419BC">
      <w:pPr>
        <w:pStyle w:val="CaptionedFigure"/>
      </w:pPr>
      <w:bookmarkStart w:id="18" w:name="fig:005"/>
      <w:r>
        <w:rPr>
          <w:noProof/>
        </w:rPr>
        <w:lastRenderedPageBreak/>
        <w:drawing>
          <wp:inline distT="0" distB="0" distL="0" distR="0">
            <wp:extent cx="5334000" cy="3092521"/>
            <wp:effectExtent l="0" t="0" r="0" b="0"/>
            <wp:docPr id="5" name="Picture" descr="Программа для втор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9E7D42" w:rsidRDefault="00A419BC">
      <w:pPr>
        <w:pStyle w:val="ImageCaption"/>
      </w:pPr>
      <w:r>
        <w:t>Программа для второго случая</w:t>
      </w:r>
    </w:p>
    <w:p w:rsidR="009E7D42" w:rsidRDefault="00A419BC">
      <w:pPr>
        <w:pStyle w:val="a0"/>
      </w:pPr>
      <w:r>
        <w:t xml:space="preserve">Запустим симуляцию и отобразим на графике значения переменных </w:t>
      </w:r>
      <m:oMath>
        <m:r>
          <w:rPr>
            <w:rFonts w:ascii="Cambria Math" w:hAnsi="Cambria Math"/>
          </w:rPr>
          <m:t>R</m:t>
        </m:r>
      </m:oMath>
      <w:r>
        <w:t xml:space="preserve">, </w:t>
      </w:r>
      <m:oMath>
        <m:r>
          <w:rPr>
            <w:rFonts w:ascii="Cambria Math" w:hAnsi="Cambria Math"/>
          </w:rPr>
          <m:t>I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</m:oMath>
      <w:r>
        <w:t>.</w:t>
      </w:r>
    </w:p>
    <w:p w:rsidR="009E7D42" w:rsidRDefault="00A419BC">
      <w:pPr>
        <w:pStyle w:val="CaptionedFigure"/>
      </w:pPr>
      <w:bookmarkStart w:id="19" w:name="fig:006"/>
      <w:r>
        <w:rPr>
          <w:noProof/>
        </w:rPr>
        <w:drawing>
          <wp:inline distT="0" distB="0" distL="0" distR="0">
            <wp:extent cx="5334000" cy="3056561"/>
            <wp:effectExtent l="0" t="0" r="0" b="0"/>
            <wp:docPr id="6" name="Picture" descr="График для второго случа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screenshot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9E7D42" w:rsidRDefault="00A419BC">
      <w:pPr>
        <w:pStyle w:val="ImageCaption"/>
      </w:pPr>
      <w:r>
        <w:t>График для второго случая</w:t>
      </w:r>
    </w:p>
    <w:p w:rsidR="009E7D42" w:rsidRDefault="00A419BC">
      <w:pPr>
        <w:pStyle w:val="1"/>
      </w:pPr>
      <w:bookmarkStart w:id="20" w:name="выводы"/>
      <w:bookmarkStart w:id="21" w:name="_Toc98364559"/>
      <w:bookmarkEnd w:id="6"/>
      <w:bookmarkEnd w:id="16"/>
      <w:r>
        <w:t>Выводы</w:t>
      </w:r>
      <w:bookmarkEnd w:id="21"/>
    </w:p>
    <w:p w:rsidR="009E7D42" w:rsidRDefault="00A419BC">
      <w:pPr>
        <w:pStyle w:val="FirstParagraph"/>
      </w:pPr>
      <w:r>
        <w:t>В результате проделанной работы мы научились строить модели эпидемии в среде OpenModelica.</w:t>
      </w:r>
    </w:p>
    <w:p w:rsidR="009E7D42" w:rsidRDefault="00A419BC">
      <w:pPr>
        <w:pStyle w:val="1"/>
      </w:pPr>
      <w:bookmarkStart w:id="22" w:name="список-литературы"/>
      <w:bookmarkStart w:id="23" w:name="_Toc98364560"/>
      <w:bookmarkEnd w:id="20"/>
      <w:r>
        <w:t>Список литературы</w:t>
      </w:r>
      <w:bookmarkEnd w:id="23"/>
    </w:p>
    <w:p w:rsidR="009E7D42" w:rsidRDefault="00A419BC">
      <w:pPr>
        <w:pStyle w:val="Compact"/>
        <w:numPr>
          <w:ilvl w:val="0"/>
          <w:numId w:val="3"/>
        </w:numPr>
      </w:pPr>
      <w:r>
        <w:t>Методические материалы к лабораторной работе, представленные на сайте “ТУИС РУДН” https://esystem.rudn.ru/</w:t>
      </w:r>
    </w:p>
    <w:p w:rsidR="009E7D42" w:rsidRDefault="00A419BC">
      <w:pPr>
        <w:pStyle w:val="Compact"/>
        <w:numPr>
          <w:ilvl w:val="0"/>
          <w:numId w:val="3"/>
        </w:numPr>
      </w:pPr>
      <w:r>
        <w:t>Документация OpenModelica https://www.openmodelica.org/doc/OpenModelicaUsersGuide/latest/</w:t>
      </w:r>
      <w:bookmarkStart w:id="24" w:name="refs"/>
      <w:bookmarkEnd w:id="22"/>
      <w:bookmarkEnd w:id="24"/>
    </w:p>
    <w:sectPr w:rsidR="009E7D4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19BC" w:rsidRDefault="00A419BC">
      <w:pPr>
        <w:spacing w:after="0"/>
      </w:pPr>
      <w:r>
        <w:separator/>
      </w:r>
    </w:p>
  </w:endnote>
  <w:endnote w:type="continuationSeparator" w:id="0">
    <w:p w:rsidR="00A419BC" w:rsidRDefault="00A419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19BC" w:rsidRDefault="00A419BC">
      <w:r>
        <w:separator/>
      </w:r>
    </w:p>
  </w:footnote>
  <w:footnote w:type="continuationSeparator" w:id="0">
    <w:p w:rsidR="00A419BC" w:rsidRDefault="00A419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7A06DA1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1476390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107CE9C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E7D42"/>
    <w:rsid w:val="00A419BC"/>
    <w:rsid w:val="00B86B75"/>
    <w:rsid w:val="00BC48D5"/>
    <w:rsid w:val="00C36279"/>
    <w:rsid w:val="00C36A7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7EEFC0EA-E0B8-B44D-B9CF-D4871D1F9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36A7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6A7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686</Words>
  <Characters>3913</Characters>
  <Application>Microsoft Office Word</Application>
  <DocSecurity>0</DocSecurity>
  <Lines>32</Lines>
  <Paragraphs>9</Paragraphs>
  <ScaleCrop>false</ScaleCrop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Евсеева Дарья Олеговна</dc:creator>
  <cp:keywords/>
  <cp:lastModifiedBy>Евсеева Дарья Олеговна</cp:lastModifiedBy>
  <cp:revision>2</cp:revision>
  <dcterms:created xsi:type="dcterms:W3CDTF">2022-03-16T20:08:00Z</dcterms:created>
  <dcterms:modified xsi:type="dcterms:W3CDTF">2022-03-16T20:09:00Z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16 марта,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Построение модели эпидемии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