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1D15" w:rsidRDefault="00EA63A5">
      <w:pPr>
        <w:pStyle w:val="a4"/>
      </w:pPr>
      <w:r>
        <w:t>Отчет по лабораторной работе №7</w:t>
      </w:r>
    </w:p>
    <w:p w:rsidR="00221D15" w:rsidRDefault="00EA63A5">
      <w:pPr>
        <w:pStyle w:val="a5"/>
      </w:pPr>
      <w:r>
        <w:t>Построение модели распространения рекламы</w:t>
      </w:r>
    </w:p>
    <w:p w:rsidR="00221D15" w:rsidRDefault="00EA63A5">
      <w:pPr>
        <w:pStyle w:val="Author"/>
      </w:pPr>
      <w:r>
        <w:t>Евсеева Дарья Олеговна</w:t>
      </w:r>
    </w:p>
    <w:p w:rsidR="00221D15" w:rsidRDefault="00EA63A5">
      <w:pPr>
        <w:pStyle w:val="a6"/>
      </w:pPr>
      <w:r>
        <w:t>24 марта,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80808098"/>
        <w:docPartObj>
          <w:docPartGallery w:val="Table of Contents"/>
          <w:docPartUnique/>
        </w:docPartObj>
      </w:sdtPr>
      <w:sdtEndPr/>
      <w:sdtContent>
        <w:p w:rsidR="00221D15" w:rsidRDefault="00EA63A5">
          <w:pPr>
            <w:pStyle w:val="ae"/>
          </w:pPr>
          <w:r>
            <w:t>Содержание</w:t>
          </w:r>
        </w:p>
        <w:p w:rsidR="00E720E3" w:rsidRDefault="00EA63A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9113710" w:history="1">
            <w:r w:rsidR="00E720E3" w:rsidRPr="00906FA1">
              <w:rPr>
                <w:rStyle w:val="ad"/>
                <w:rFonts w:hint="eastAsia"/>
                <w:noProof/>
              </w:rPr>
              <w:t>Цель</w:t>
            </w:r>
            <w:r w:rsidR="00E720E3" w:rsidRPr="00906FA1">
              <w:rPr>
                <w:rStyle w:val="ad"/>
                <w:noProof/>
              </w:rPr>
              <w:t xml:space="preserve"> </w:t>
            </w:r>
            <w:r w:rsidR="00E720E3" w:rsidRPr="00906FA1">
              <w:rPr>
                <w:rStyle w:val="ad"/>
                <w:rFonts w:hint="eastAsia"/>
                <w:noProof/>
              </w:rPr>
              <w:t>работы</w:t>
            </w:r>
            <w:r w:rsidR="00E720E3">
              <w:rPr>
                <w:noProof/>
                <w:webHidden/>
              </w:rPr>
              <w:tab/>
            </w:r>
            <w:r w:rsidR="00E720E3">
              <w:rPr>
                <w:noProof/>
                <w:webHidden/>
              </w:rPr>
              <w:fldChar w:fldCharType="begin"/>
            </w:r>
            <w:r w:rsidR="00E720E3">
              <w:rPr>
                <w:noProof/>
                <w:webHidden/>
              </w:rPr>
              <w:instrText xml:space="preserve"> PAGEREF _Toc99113710 \h </w:instrText>
            </w:r>
            <w:r w:rsidR="00E720E3">
              <w:rPr>
                <w:noProof/>
                <w:webHidden/>
              </w:rPr>
            </w:r>
            <w:r w:rsidR="00E720E3">
              <w:rPr>
                <w:noProof/>
                <w:webHidden/>
              </w:rPr>
              <w:fldChar w:fldCharType="separate"/>
            </w:r>
            <w:r w:rsidR="00E720E3">
              <w:rPr>
                <w:noProof/>
                <w:webHidden/>
              </w:rPr>
              <w:t>1</w:t>
            </w:r>
            <w:r w:rsidR="00E720E3"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113711" w:history="1">
            <w:r w:rsidRPr="00906FA1">
              <w:rPr>
                <w:rStyle w:val="ad"/>
                <w:rFonts w:hint="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113712" w:history="1">
            <w:r w:rsidRPr="00906FA1">
              <w:rPr>
                <w:rStyle w:val="ad"/>
                <w:rFonts w:hint="eastAsia"/>
                <w:noProof/>
              </w:rPr>
              <w:t>Теоретическое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113713" w:history="1">
            <w:r w:rsidRPr="00906FA1">
              <w:rPr>
                <w:rStyle w:val="ad"/>
                <w:rFonts w:hint="eastAsia"/>
                <w:noProof/>
              </w:rPr>
              <w:t>Выполнение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лабораторной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9113714" w:history="1">
            <w:r w:rsidRPr="00906FA1">
              <w:rPr>
                <w:rStyle w:val="ad"/>
                <w:noProof/>
              </w:rPr>
              <w:t xml:space="preserve">1. </w:t>
            </w:r>
            <w:r w:rsidRPr="00906FA1">
              <w:rPr>
                <w:rStyle w:val="ad"/>
                <w:rFonts w:hint="eastAsia"/>
                <w:noProof/>
              </w:rPr>
              <w:t>Написание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заготовки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для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построения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9113715" w:history="1">
            <w:r w:rsidRPr="00906FA1">
              <w:rPr>
                <w:rStyle w:val="ad"/>
                <w:noProof/>
              </w:rPr>
              <w:t xml:space="preserve">2. </w:t>
            </w:r>
            <w:r w:rsidRPr="00906FA1">
              <w:rPr>
                <w:rStyle w:val="ad"/>
                <w:rFonts w:hint="eastAsia"/>
                <w:noProof/>
              </w:rPr>
              <w:t>Построение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модели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для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первого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случая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9113716" w:history="1">
            <w:r w:rsidRPr="00906FA1">
              <w:rPr>
                <w:rStyle w:val="ad"/>
                <w:noProof/>
              </w:rPr>
              <w:t xml:space="preserve">3. </w:t>
            </w:r>
            <w:r w:rsidRPr="00906FA1">
              <w:rPr>
                <w:rStyle w:val="ad"/>
                <w:rFonts w:hint="eastAsia"/>
                <w:noProof/>
              </w:rPr>
              <w:t>Построение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модели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для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второго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случая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9113717" w:history="1">
            <w:r w:rsidRPr="00906FA1">
              <w:rPr>
                <w:rStyle w:val="ad"/>
                <w:noProof/>
              </w:rPr>
              <w:t xml:space="preserve">4. </w:t>
            </w:r>
            <w:r w:rsidRPr="00906FA1">
              <w:rPr>
                <w:rStyle w:val="ad"/>
                <w:rFonts w:hint="eastAsia"/>
                <w:noProof/>
              </w:rPr>
              <w:t>Построение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модели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для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третьего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случая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113718" w:history="1">
            <w:r w:rsidRPr="00906FA1">
              <w:rPr>
                <w:rStyle w:val="ad"/>
                <w:rFonts w:hint="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0E3" w:rsidRDefault="00E720E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9113719" w:history="1">
            <w:r w:rsidRPr="00906FA1">
              <w:rPr>
                <w:rStyle w:val="ad"/>
                <w:rFonts w:hint="eastAsia"/>
                <w:noProof/>
              </w:rPr>
              <w:t>Список</w:t>
            </w:r>
            <w:r w:rsidRPr="00906FA1">
              <w:rPr>
                <w:rStyle w:val="ad"/>
                <w:noProof/>
              </w:rPr>
              <w:t xml:space="preserve"> </w:t>
            </w:r>
            <w:r w:rsidRPr="00906FA1">
              <w:rPr>
                <w:rStyle w:val="ad"/>
                <w:rFonts w:hint="eastAsia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15" w:rsidRDefault="00EA63A5">
          <w:r>
            <w:fldChar w:fldCharType="end"/>
          </w:r>
        </w:p>
      </w:sdtContent>
    </w:sdt>
    <w:p w:rsidR="00221D15" w:rsidRDefault="00EA63A5">
      <w:pPr>
        <w:pStyle w:val="1"/>
      </w:pPr>
      <w:bookmarkStart w:id="0" w:name="цель-работы"/>
      <w:bookmarkStart w:id="1" w:name="_Toc99113710"/>
      <w:r>
        <w:t>Цель работы</w:t>
      </w:r>
      <w:bookmarkEnd w:id="1"/>
    </w:p>
    <w:p w:rsidR="00221D15" w:rsidRDefault="00EA63A5">
      <w:pPr>
        <w:pStyle w:val="FirstParagraph"/>
      </w:pPr>
      <w:r>
        <w:t>Целью данной работы является построение модели распространения рекламы в среде OpenModelica.</w:t>
      </w:r>
    </w:p>
    <w:p w:rsidR="00221D15" w:rsidRDefault="00EA63A5">
      <w:pPr>
        <w:pStyle w:val="1"/>
      </w:pPr>
      <w:bookmarkStart w:id="2" w:name="задание"/>
      <w:bookmarkStart w:id="3" w:name="_Toc99113711"/>
      <w:bookmarkEnd w:id="0"/>
      <w:r>
        <w:t>Задание</w:t>
      </w:r>
      <w:bookmarkEnd w:id="3"/>
    </w:p>
    <w:p w:rsidR="00221D15" w:rsidRDefault="00EA63A5">
      <w:pPr>
        <w:pStyle w:val="FirstParagraph"/>
      </w:pPr>
      <w:r>
        <w:t>Вариант №21.</w:t>
      </w:r>
    </w:p>
    <w:p w:rsidR="00221D15" w:rsidRDefault="00EA63A5">
      <w:pPr>
        <w:pStyle w:val="a0"/>
      </w:pPr>
      <w:r>
        <w:t>Необходимо построить график распространения рекламы, математическая модель которой описывается следующим уравнением:</w:t>
      </w:r>
    </w:p>
    <w:p w:rsidR="00221D15" w:rsidRDefault="00EA63A5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0.21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0.00008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</m:t>
        </m:r>
      </m:oMath>
    </w:p>
    <w:p w:rsidR="00221D15" w:rsidRDefault="00EA63A5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0.000012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0.8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</m:t>
        </m:r>
      </m:oMath>
    </w:p>
    <w:p w:rsidR="00221D15" w:rsidRDefault="00EA63A5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sin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</m:t>
        </m:r>
      </m:oMath>
    </w:p>
    <w:p w:rsidR="00221D15" w:rsidRDefault="00EA63A5">
      <w:pPr>
        <w:pStyle w:val="FirstParagraph"/>
      </w:pPr>
      <w:r>
        <w:lastRenderedPageBreak/>
        <w:t xml:space="preserve">При этом объем аудитории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800</m:t>
        </m:r>
      </m:oMath>
      <w:r>
        <w:t>, в начальный момент о товаре знает 11 человек. Для случая 2 необходимо определить, в какой момент времени скорость распространения рекламы будет иметь максимальное значение.</w:t>
      </w:r>
    </w:p>
    <w:p w:rsidR="00221D15" w:rsidRDefault="00EA63A5">
      <w:pPr>
        <w:pStyle w:val="1"/>
      </w:pPr>
      <w:bookmarkStart w:id="4" w:name="теоретическое-введение"/>
      <w:bookmarkStart w:id="5" w:name="_Toc99113712"/>
      <w:bookmarkEnd w:id="2"/>
      <w:r>
        <w:t>Теоретическое введение</w:t>
      </w:r>
      <w:bookmarkEnd w:id="5"/>
    </w:p>
    <w:p w:rsidR="00221D15" w:rsidRDefault="00EA63A5">
      <w:pPr>
        <w:pStyle w:val="FirstParagraph"/>
      </w:pPr>
      <w:r>
        <w:t xml:space="preserve">OpenModelica — свободное открытое программное обеспечение </w:t>
      </w:r>
      <w:r>
        <w:t>для моделирования, симуляции, оптимизации и анализа сложных динамических систем. Основано на языке Modelica.</w:t>
      </w:r>
    </w:p>
    <w:p w:rsidR="00221D15" w:rsidRDefault="00EA63A5">
      <w:pPr>
        <w:pStyle w:val="a0"/>
      </w:pPr>
      <w:r>
        <w:t xml:space="preserve">Модель рекламной кампании описывается следующими величинами. Считаем, что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 — скорость изменения со временем числа потребителей, узнавших о </w:t>
      </w:r>
      <w:r>
        <w:t xml:space="preserve">товаре и готовых его купить, </w:t>
      </w:r>
      <m:oMath>
        <m:r>
          <w:rPr>
            <w:rFonts w:ascii="Cambria Math" w:hAnsi="Cambria Math"/>
          </w:rPr>
          <m:t>t</m:t>
        </m:r>
      </m:oMath>
      <w:r>
        <w:t xml:space="preserve"> — время, прошедшее с начала рекламной кампании,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— число уже информированных клиентов. Эта величина пропорциональна числу покупателей, еще не знающих о нем, это описывается следующим образом: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</m:t>
        </m:r>
      </m:oMath>
      <w:r>
        <w:t xml:space="preserve">, где </w:t>
      </w:r>
      <m:oMath>
        <m:r>
          <w:rPr>
            <w:rFonts w:ascii="Cambria Math" w:hAnsi="Cambria Math"/>
          </w:rPr>
          <m:t>N</m:t>
        </m:r>
      </m:oMath>
      <w:r>
        <w:t xml:space="preserve"> — общее число потенциальных платежеспособных покупателей,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)&gt;</m:t>
        </m:r>
        <m:r>
          <w:rPr>
            <w:rFonts w:ascii="Cambria Math" w:hAnsi="Cambria Math"/>
          </w:rPr>
          <m:t>0</m:t>
        </m:r>
      </m:oMath>
      <w:r>
        <w:t xml:space="preserve"> —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</w:t>
      </w:r>
      <w:r>
        <w:t xml:space="preserve">ацию среди потенциальных покупателей, не знающих о нем (в этом случае работает т.н. сарафанное радио). Этот вклад в рекламу описывается величиной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))</m:t>
        </m:r>
      </m:oMath>
      <w:r>
        <w:t>, эта величина увеличивается с увеличением потребителей, узнавших о товаре.</w:t>
      </w:r>
    </w:p>
    <w:p w:rsidR="00221D15" w:rsidRDefault="00EA63A5">
      <w:pPr>
        <w:pStyle w:val="a0"/>
      </w:pPr>
      <w:r>
        <w:t>Математическая м</w:t>
      </w:r>
      <w:r>
        <w:t>одель распространения рекламы описывается уравнением:</w:t>
      </w:r>
    </w:p>
    <w:p w:rsidR="00221D15" w:rsidRDefault="00EA63A5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dn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))(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:rsidR="00221D15" w:rsidRDefault="00EA63A5">
      <w:pPr>
        <w:pStyle w:val="FirstParagraph"/>
      </w:pPr>
      <w:r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)&gt;&gt;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получается модель типа модели Мальтуса. В обратном случае,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)&gt;&gt;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получается уравнение логистической кривой.</w:t>
      </w:r>
    </w:p>
    <w:p w:rsidR="00221D15" w:rsidRDefault="00EA63A5">
      <w:pPr>
        <w:pStyle w:val="1"/>
      </w:pPr>
      <w:bookmarkStart w:id="6" w:name="выполнение-лабораторной-работы"/>
      <w:bookmarkStart w:id="7" w:name="_Toc99113713"/>
      <w:bookmarkEnd w:id="4"/>
      <w:r>
        <w:t>Выполнение лаб</w:t>
      </w:r>
      <w:r>
        <w:t>ораторной работы</w:t>
      </w:r>
      <w:bookmarkEnd w:id="7"/>
    </w:p>
    <w:p w:rsidR="00221D15" w:rsidRDefault="00EA63A5">
      <w:pPr>
        <w:pStyle w:val="2"/>
      </w:pPr>
      <w:bookmarkStart w:id="8" w:name="X6810ab521e3fa456ef126d2f7956c90e88ec032"/>
      <w:bookmarkStart w:id="9" w:name="_Toc99113714"/>
      <w:r>
        <w:t>1. Написание заготовки для построения моделей</w:t>
      </w:r>
      <w:bookmarkEnd w:id="9"/>
    </w:p>
    <w:p w:rsidR="00221D15" w:rsidRDefault="00EA63A5">
      <w:pPr>
        <w:pStyle w:val="FirstParagraph"/>
      </w:pPr>
      <w:r>
        <w:t>Напишем основу программы для построения требуемых моделей. Работу будем выполнять в среде OpenModelica.</w:t>
      </w:r>
    </w:p>
    <w:p w:rsidR="00221D15" w:rsidRDefault="00EA63A5">
      <w:pPr>
        <w:pStyle w:val="a0"/>
      </w:pPr>
      <w:r>
        <w:t>Определим необходимые переменные и параметры и запишем уравнение.</w:t>
      </w:r>
    </w:p>
    <w:p w:rsidR="00221D15" w:rsidRDefault="00EA63A5">
      <w:pPr>
        <w:pStyle w:val="CaptionedFigure"/>
      </w:pPr>
      <w:bookmarkStart w:id="10" w:name="fig:001"/>
      <w:r>
        <w:rPr>
          <w:noProof/>
        </w:rPr>
        <w:lastRenderedPageBreak/>
        <w:drawing>
          <wp:inline distT="0" distB="0" distL="0" distR="0">
            <wp:extent cx="5334000" cy="3065104"/>
            <wp:effectExtent l="0" t="0" r="0" b="0"/>
            <wp:docPr id="1" name="Picture" descr="Основа программы для построения мод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21D15" w:rsidRDefault="00EA63A5">
      <w:pPr>
        <w:pStyle w:val="ImageCaption"/>
      </w:pPr>
      <w:r>
        <w:t>Основа программы для построения моделей</w:t>
      </w:r>
    </w:p>
    <w:p w:rsidR="00221D15" w:rsidRDefault="00EA63A5">
      <w:pPr>
        <w:pStyle w:val="2"/>
      </w:pPr>
      <w:bookmarkStart w:id="11" w:name="построение-модели-для-первого-случая"/>
      <w:bookmarkStart w:id="12" w:name="_Toc99113715"/>
      <w:bookmarkEnd w:id="8"/>
      <w:r>
        <w:t>2. Построение модели для первого случая</w:t>
      </w:r>
      <w:bookmarkEnd w:id="12"/>
    </w:p>
    <w:p w:rsidR="00221D15" w:rsidRDefault="00EA63A5">
      <w:pPr>
        <w:pStyle w:val="FirstParagraph"/>
      </w:pPr>
      <w:r>
        <w:t>Дополним код заготовки программы, чтобы построить модель для первого случая.</w:t>
      </w:r>
    </w:p>
    <w:p w:rsidR="00221D15" w:rsidRDefault="00EA63A5">
      <w:pPr>
        <w:pStyle w:val="CaptionedFigure"/>
      </w:pPr>
      <w:bookmarkStart w:id="13" w:name="fig:002"/>
      <w:r>
        <w:rPr>
          <w:noProof/>
        </w:rPr>
        <w:drawing>
          <wp:inline distT="0" distB="0" distL="0" distR="0">
            <wp:extent cx="5334000" cy="3065104"/>
            <wp:effectExtent l="0" t="0" r="0" b="0"/>
            <wp:docPr id="2" name="Picture" descr="Программа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21D15" w:rsidRDefault="00EA63A5">
      <w:pPr>
        <w:pStyle w:val="ImageCaption"/>
      </w:pPr>
      <w:r>
        <w:t>Программа для первого случая</w:t>
      </w:r>
    </w:p>
    <w:p w:rsidR="00221D15" w:rsidRDefault="00EA63A5">
      <w:pPr>
        <w:pStyle w:val="a0"/>
      </w:pPr>
      <w:r>
        <w:t xml:space="preserve">Запустим симуляцию и отобразим на графике значение переменной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221D15" w:rsidRDefault="00EA63A5">
      <w:pPr>
        <w:pStyle w:val="CaptionedFigure"/>
      </w:pPr>
      <w:bookmarkStart w:id="14" w:name="fig:003"/>
      <w:r>
        <w:rPr>
          <w:noProof/>
        </w:rPr>
        <w:lastRenderedPageBreak/>
        <w:drawing>
          <wp:inline distT="0" distB="0" distL="0" distR="0">
            <wp:extent cx="5334000" cy="3065104"/>
            <wp:effectExtent l="0" t="0" r="0" b="0"/>
            <wp:docPr id="3" name="Picture" descr="График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21D15" w:rsidRDefault="00EA63A5">
      <w:pPr>
        <w:pStyle w:val="ImageCaption"/>
      </w:pPr>
      <w:r>
        <w:t>График для первого случая</w:t>
      </w:r>
    </w:p>
    <w:p w:rsidR="00221D15" w:rsidRDefault="00EA63A5">
      <w:pPr>
        <w:pStyle w:val="2"/>
      </w:pPr>
      <w:bookmarkStart w:id="15" w:name="построение-модели-для-второго-случая"/>
      <w:bookmarkStart w:id="16" w:name="_Toc99113716"/>
      <w:bookmarkEnd w:id="11"/>
      <w:r>
        <w:t>3. Построение модели для второго случая</w:t>
      </w:r>
      <w:bookmarkEnd w:id="16"/>
    </w:p>
    <w:p w:rsidR="00221D15" w:rsidRDefault="00EA63A5">
      <w:pPr>
        <w:pStyle w:val="FirstParagraph"/>
      </w:pPr>
      <w:r>
        <w:t>Теперь дополни</w:t>
      </w:r>
      <w:r>
        <w:t>м код заготовки программы, чтобы построить модель для второго случая.</w:t>
      </w:r>
    </w:p>
    <w:p w:rsidR="00221D15" w:rsidRDefault="00EA63A5">
      <w:pPr>
        <w:pStyle w:val="CaptionedFigure"/>
      </w:pPr>
      <w:bookmarkStart w:id="17" w:name="fig:004"/>
      <w:r>
        <w:rPr>
          <w:noProof/>
        </w:rPr>
        <w:drawing>
          <wp:inline distT="0" distB="0" distL="0" distR="0">
            <wp:extent cx="5334000" cy="3065104"/>
            <wp:effectExtent l="0" t="0" r="0" b="0"/>
            <wp:docPr id="4" name="Picture" descr="Программа для втор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21D15" w:rsidRDefault="00EA63A5">
      <w:pPr>
        <w:pStyle w:val="ImageCaption"/>
      </w:pPr>
      <w:r>
        <w:t>Программа для второго случая</w:t>
      </w:r>
    </w:p>
    <w:p w:rsidR="00221D15" w:rsidRDefault="00EA63A5">
      <w:pPr>
        <w:pStyle w:val="a0"/>
      </w:pPr>
      <w:r>
        <w:t xml:space="preserve">Запустим симуляцию и отобразим на графике значение переменной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221D15" w:rsidRDefault="00EA63A5">
      <w:pPr>
        <w:pStyle w:val="CaptionedFigure"/>
      </w:pPr>
      <w:bookmarkStart w:id="18" w:name="fig:005"/>
      <w:r>
        <w:rPr>
          <w:noProof/>
        </w:rPr>
        <w:lastRenderedPageBreak/>
        <w:drawing>
          <wp:inline distT="0" distB="0" distL="0" distR="0">
            <wp:extent cx="5334000" cy="3065104"/>
            <wp:effectExtent l="0" t="0" r="0" b="0"/>
            <wp:docPr id="5" name="Picture" descr="График для втор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21D15" w:rsidRDefault="00EA63A5">
      <w:pPr>
        <w:pStyle w:val="ImageCaption"/>
      </w:pPr>
      <w:r>
        <w:t>График для второго случая</w:t>
      </w:r>
    </w:p>
    <w:p w:rsidR="00221D15" w:rsidRDefault="00EA63A5">
      <w:pPr>
        <w:pStyle w:val="a0"/>
      </w:pPr>
      <w:r>
        <w:t xml:space="preserve">Также откроем график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>, чтобы определить, в какой моме</w:t>
      </w:r>
      <w:r>
        <w:t>нт времени скорость распространения рекламы будет иметь максимальное значение.</w:t>
      </w:r>
    </w:p>
    <w:p w:rsidR="00221D15" w:rsidRDefault="00EA63A5">
      <w:pPr>
        <w:pStyle w:val="CaptionedFigure"/>
      </w:pPr>
      <w:bookmarkStart w:id="19" w:name="fig:006"/>
      <w:r>
        <w:rPr>
          <w:noProof/>
        </w:rPr>
        <w:drawing>
          <wp:inline distT="0" distB="0" distL="0" distR="0">
            <wp:extent cx="5334000" cy="3065104"/>
            <wp:effectExtent l="0" t="0" r="0" b="0"/>
            <wp:docPr id="6" name="Picture" descr="График скорости распространения рекла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21D15" w:rsidRDefault="00EA63A5">
      <w:pPr>
        <w:pStyle w:val="ImageCaption"/>
      </w:pPr>
      <w:r>
        <w:t>График скорости распространения рекламы</w:t>
      </w:r>
    </w:p>
    <w:p w:rsidR="00221D15" w:rsidRDefault="00EA63A5">
      <w:pPr>
        <w:pStyle w:val="a0"/>
      </w:pPr>
      <w:r>
        <w:t>Из графика мы видим, что максимальное значение достигается в начальный момент времени.</w:t>
      </w:r>
    </w:p>
    <w:p w:rsidR="00221D15" w:rsidRDefault="00EA63A5">
      <w:pPr>
        <w:pStyle w:val="2"/>
      </w:pPr>
      <w:bookmarkStart w:id="20" w:name="построение-модели-для-третьего-случая"/>
      <w:bookmarkStart w:id="21" w:name="_Toc99113717"/>
      <w:bookmarkEnd w:id="15"/>
      <w:r>
        <w:lastRenderedPageBreak/>
        <w:t>4. Построение модели для третьего случая</w:t>
      </w:r>
      <w:bookmarkEnd w:id="21"/>
    </w:p>
    <w:p w:rsidR="00221D15" w:rsidRDefault="00EA63A5">
      <w:pPr>
        <w:pStyle w:val="FirstParagraph"/>
      </w:pPr>
      <w:r>
        <w:t xml:space="preserve">Теперь </w:t>
      </w:r>
      <w:r>
        <w:t>дополним код заготовки программы, чтобы построить модель для третьего случая.</w:t>
      </w:r>
    </w:p>
    <w:p w:rsidR="00221D15" w:rsidRDefault="00EA63A5">
      <w:pPr>
        <w:pStyle w:val="CaptionedFigure"/>
      </w:pPr>
      <w:bookmarkStart w:id="22" w:name="fig:007"/>
      <w:r>
        <w:rPr>
          <w:noProof/>
        </w:rPr>
        <w:drawing>
          <wp:inline distT="0" distB="0" distL="0" distR="0">
            <wp:extent cx="5334000" cy="3065104"/>
            <wp:effectExtent l="0" t="0" r="0" b="0"/>
            <wp:docPr id="7" name="Picture" descr="Программа для третье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221D15" w:rsidRDefault="00EA63A5">
      <w:pPr>
        <w:pStyle w:val="ImageCaption"/>
      </w:pPr>
      <w:r>
        <w:t>Программа для третьего случая</w:t>
      </w:r>
    </w:p>
    <w:p w:rsidR="00221D15" w:rsidRDefault="00EA63A5">
      <w:pPr>
        <w:pStyle w:val="a0"/>
      </w:pPr>
      <w:r>
        <w:t xml:space="preserve">Запустим симуляцию и отобразим на графике значение переменной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221D15" w:rsidRDefault="00EA63A5">
      <w:pPr>
        <w:pStyle w:val="CaptionedFigure"/>
      </w:pPr>
      <w:bookmarkStart w:id="23" w:name="fig:008"/>
      <w:r>
        <w:rPr>
          <w:noProof/>
        </w:rPr>
        <w:drawing>
          <wp:inline distT="0" distB="0" distL="0" distR="0">
            <wp:extent cx="5334000" cy="3065104"/>
            <wp:effectExtent l="0" t="0" r="0" b="0"/>
            <wp:docPr id="8" name="Picture" descr="График для третье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221D15" w:rsidRDefault="00EA63A5">
      <w:pPr>
        <w:pStyle w:val="ImageCaption"/>
      </w:pPr>
      <w:r>
        <w:t>График для третьего случая</w:t>
      </w:r>
    </w:p>
    <w:p w:rsidR="00221D15" w:rsidRDefault="00EA63A5">
      <w:pPr>
        <w:pStyle w:val="1"/>
      </w:pPr>
      <w:bookmarkStart w:id="24" w:name="выводы"/>
      <w:bookmarkStart w:id="25" w:name="_Toc99113718"/>
      <w:bookmarkEnd w:id="6"/>
      <w:bookmarkEnd w:id="20"/>
      <w:r>
        <w:lastRenderedPageBreak/>
        <w:t>Выводы</w:t>
      </w:r>
      <w:bookmarkEnd w:id="25"/>
    </w:p>
    <w:p w:rsidR="00221D15" w:rsidRDefault="00EA63A5">
      <w:pPr>
        <w:pStyle w:val="FirstParagraph"/>
      </w:pPr>
      <w:r>
        <w:t>В результате проделанной работы мы научились</w:t>
      </w:r>
      <w:r>
        <w:t xml:space="preserve"> строить модели распространения рекламы в среде OpenModelica.</w:t>
      </w:r>
    </w:p>
    <w:p w:rsidR="00221D15" w:rsidRDefault="00EA63A5">
      <w:pPr>
        <w:pStyle w:val="1"/>
      </w:pPr>
      <w:bookmarkStart w:id="26" w:name="список-литературы"/>
      <w:bookmarkStart w:id="27" w:name="_Toc99113719"/>
      <w:bookmarkEnd w:id="24"/>
      <w:r>
        <w:t>Список литературы</w:t>
      </w:r>
      <w:bookmarkEnd w:id="27"/>
    </w:p>
    <w:p w:rsidR="00221D15" w:rsidRDefault="00EA63A5">
      <w:pPr>
        <w:pStyle w:val="Compact"/>
        <w:numPr>
          <w:ilvl w:val="0"/>
          <w:numId w:val="3"/>
        </w:numPr>
      </w:pPr>
      <w:r>
        <w:t>Методические материалы к лабораторной работе, представленные на сайте “ТУИС РУДН” https://esystem.rudn.ru/</w:t>
      </w:r>
    </w:p>
    <w:p w:rsidR="00221D15" w:rsidRDefault="00EA63A5">
      <w:pPr>
        <w:pStyle w:val="Compact"/>
        <w:numPr>
          <w:ilvl w:val="0"/>
          <w:numId w:val="3"/>
        </w:numPr>
      </w:pPr>
      <w:r>
        <w:t>Документация OpenModelica https://www.openmodelica.org/doc/OpenModelicaUsersGuide/latest/</w:t>
      </w:r>
      <w:bookmarkStart w:id="28" w:name="refs"/>
      <w:bookmarkEnd w:id="26"/>
      <w:bookmarkEnd w:id="28"/>
    </w:p>
    <w:sectPr w:rsidR="00221D1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63A5" w:rsidRDefault="00EA63A5">
      <w:pPr>
        <w:spacing w:after="0"/>
      </w:pPr>
      <w:r>
        <w:separator/>
      </w:r>
    </w:p>
  </w:endnote>
  <w:endnote w:type="continuationSeparator" w:id="0">
    <w:p w:rsidR="00EA63A5" w:rsidRDefault="00EA63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63A5" w:rsidRDefault="00EA63A5">
      <w:r>
        <w:separator/>
      </w:r>
    </w:p>
  </w:footnote>
  <w:footnote w:type="continuationSeparator" w:id="0">
    <w:p w:rsidR="00EA63A5" w:rsidRDefault="00EA6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2C5C2E0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7D27C3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206AE98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21D15"/>
    <w:rsid w:val="004E29B3"/>
    <w:rsid w:val="00590D07"/>
    <w:rsid w:val="00784D58"/>
    <w:rsid w:val="008D6863"/>
    <w:rsid w:val="00B86B75"/>
    <w:rsid w:val="00BC48D5"/>
    <w:rsid w:val="00C36279"/>
    <w:rsid w:val="00E315A3"/>
    <w:rsid w:val="00E720E3"/>
    <w:rsid w:val="00EA63A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BCD8071C-4C3B-5149-AE32-DC1DD49F8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720E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720E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696</Words>
  <Characters>3971</Characters>
  <Application>Microsoft Office Word</Application>
  <DocSecurity>0</DocSecurity>
  <Lines>33</Lines>
  <Paragraphs>9</Paragraphs>
  <ScaleCrop>false</ScaleCrop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Евсеева Дарья Олеговна</dc:creator>
  <cp:keywords/>
  <cp:lastModifiedBy>Евсеева Дарья Олеговна</cp:lastModifiedBy>
  <cp:revision>2</cp:revision>
  <dcterms:created xsi:type="dcterms:W3CDTF">2022-03-25T12:14:00Z</dcterms:created>
  <dcterms:modified xsi:type="dcterms:W3CDTF">2022-03-25T12:14:00Z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24 марта,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Построение модели распространения рекламы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