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сентября,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работу с двумя расширенными атрибутами от имени пользователя guest и администратора.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Дискреционное разграничение доступа — подход к разграничению доступа, предполагающий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(например, служб операционной системы), которые работают от лица псевдопользовательских учетных записей.</w:t>
      </w:r>
    </w:p>
    <w:bookmarkEnd w:id="22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Выполнять работу будем в операционной системе, установленной при выполнении первой лабораторной работы.</w:t>
      </w:r>
    </w:p>
    <w:bookmarkStart w:id="43" w:name="работа-с-расширенным-атрибутом-a"/>
    <w:p>
      <w:pPr>
        <w:pStyle w:val="Heading2"/>
      </w:pPr>
      <w:r>
        <w:t xml:space="preserve">1. Работа с расширенным атрибутом</w:t>
      </w:r>
      <w:r>
        <w:t xml:space="preserve"> </w:t>
      </w:r>
      <w:r>
        <w:rPr>
          <w:rStyle w:val="VerbatimChar"/>
        </w:rPr>
        <w:t xml:space="preserve">a</w:t>
      </w:r>
    </w:p>
    <w:p>
      <w:pPr>
        <w:pStyle w:val="FirstParagraph"/>
      </w:pPr>
      <w:r>
        <w:t xml:space="preserve">Для начала войдем в систему от имени пользователя guest и определим расширенные атрибуты файла file1.</w:t>
      </w:r>
    </w:p>
    <w:p>
      <w:pPr>
        <w:pStyle w:val="CaptionedFigure"/>
      </w:pPr>
      <w:bookmarkStart w:id="24" w:name="fig:001"/>
      <w:r>
        <w:drawing>
          <wp:inline>
            <wp:extent cx="5334000" cy="675276"/>
            <wp:effectExtent b="0" l="0" r="0" t="0"/>
            <wp:docPr descr="Определение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Определение расширенных атрибутов</w:t>
      </w:r>
    </w:p>
    <w:p>
      <w:pPr>
        <w:pStyle w:val="BodyText"/>
      </w:pPr>
      <w:r>
        <w:t xml:space="preserve">Как мы можем видеть, изначально у файла нет никаких расширенных атрибутов.</w:t>
      </w:r>
    </w:p>
    <w:p>
      <w:pPr>
        <w:pStyle w:val="BodyText"/>
      </w:pPr>
      <w:r>
        <w:t xml:space="preserve">Далее установим на файл права, разрешающие чтение и запись для владельца файла.</w:t>
      </w:r>
    </w:p>
    <w:p>
      <w:pPr>
        <w:pStyle w:val="CaptionedFigure"/>
      </w:pPr>
      <w:bookmarkStart w:id="26" w:name="fig:002"/>
      <w:r>
        <w:drawing>
          <wp:inline>
            <wp:extent cx="5334000" cy="654813"/>
            <wp:effectExtent b="0" l="0" r="0" t="0"/>
            <wp:docPr descr="Установка прав на чтение и запись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Установка прав на чтение и запись</w:t>
      </w:r>
    </w:p>
    <w:p>
      <w:pPr>
        <w:pStyle w:val="BodyText"/>
      </w:pPr>
      <w:r>
        <w:t xml:space="preserve">Попробуем установить на файл расширенный атрибут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от имени пользователя guest.</w:t>
      </w:r>
    </w:p>
    <w:p>
      <w:pPr>
        <w:pStyle w:val="CaptionedFigure"/>
      </w:pPr>
      <w:bookmarkStart w:id="28" w:name="fig:003"/>
      <w:r>
        <w:drawing>
          <wp:inline>
            <wp:extent cx="5334000" cy="395616"/>
            <wp:effectExtent b="0" l="0" r="0" t="0"/>
            <wp:docPr descr="Попытка установки атрибута a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Попытка установки атрибута a</w:t>
      </w:r>
    </w:p>
    <w:p>
      <w:pPr>
        <w:pStyle w:val="BodyText"/>
      </w:pPr>
      <w:r>
        <w:t xml:space="preserve">Мы видим, что в выполнении операции было отказано.</w:t>
      </w:r>
    </w:p>
    <w:p>
      <w:pPr>
        <w:pStyle w:val="BodyText"/>
      </w:pPr>
      <w:r>
        <w:t xml:space="preserve">Далее, открыв новую консоль, зайдем в систему с правами администратора и снова попробуем установить на файл расширенный атрибут</w:t>
      </w:r>
      <w:r>
        <w:t xml:space="preserve"> </w:t>
      </w:r>
      <w:r>
        <w:rPr>
          <w:rStyle w:val="VerbatimChar"/>
        </w:rPr>
        <w:t xml:space="preserve">a</w:t>
      </w:r>
      <w:r>
        <w:t xml:space="preserve">.</w:t>
      </w:r>
    </w:p>
    <w:p>
      <w:pPr>
        <w:pStyle w:val="CaptionedFigure"/>
      </w:pPr>
      <w:bookmarkStart w:id="30" w:name="fig:004"/>
      <w:r>
        <w:drawing>
          <wp:inline>
            <wp:extent cx="5334000" cy="511572"/>
            <wp:effectExtent b="0" l="0" r="0" t="0"/>
            <wp:docPr descr="Установка атрибута a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Установка атрибута a</w:t>
      </w:r>
    </w:p>
    <w:p>
      <w:pPr>
        <w:pStyle w:val="BodyText"/>
      </w:pPr>
      <w:r>
        <w:t xml:space="preserve">Здесь мы видим, что отказа в выполнении не последовало.</w:t>
      </w:r>
    </w:p>
    <w:p>
      <w:pPr>
        <w:pStyle w:val="BodyText"/>
      </w:pPr>
      <w:r>
        <w:t xml:space="preserve">Проверим правильность установки атрибута от имени пользователя guest.</w:t>
      </w:r>
    </w:p>
    <w:p>
      <w:pPr>
        <w:pStyle w:val="CaptionedFigure"/>
      </w:pPr>
      <w:bookmarkStart w:id="32" w:name="fig:005"/>
      <w:r>
        <w:drawing>
          <wp:inline>
            <wp:extent cx="5334000" cy="416079"/>
            <wp:effectExtent b="0" l="0" r="0" t="0"/>
            <wp:docPr descr="Проверка атрибутов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Проверка атрибутов</w:t>
      </w:r>
    </w:p>
    <w:p>
      <w:pPr>
        <w:pStyle w:val="BodyText"/>
      </w:pPr>
      <w:r>
        <w:t xml:space="preserve">Мы видим, что атрибут действительно был успешно установлен.</w:t>
      </w:r>
    </w:p>
    <w:p>
      <w:pPr>
        <w:pStyle w:val="BodyText"/>
      </w:pPr>
      <w:r>
        <w:t xml:space="preserve">Выполним дозапись в файл слова</w:t>
      </w:r>
      <w:r>
        <w:t xml:space="preserve"> </w:t>
      </w:r>
      <w:r>
        <w:t xml:space="preserve">‘</w:t>
      </w:r>
      <w:r>
        <w:t xml:space="preserve">test</w:t>
      </w:r>
      <w:r>
        <w:t xml:space="preserve">’</w:t>
      </w:r>
      <w:r>
        <w:t xml:space="preserve"> </w:t>
      </w:r>
      <w:r>
        <w:t xml:space="preserve">и проверим успешность выполнения операции.</w:t>
      </w:r>
    </w:p>
    <w:p>
      <w:pPr>
        <w:pStyle w:val="CaptionedFigure"/>
      </w:pPr>
      <w:bookmarkStart w:id="34" w:name="fig:006"/>
      <w:r>
        <w:drawing>
          <wp:inline>
            <wp:extent cx="5334000" cy="661634"/>
            <wp:effectExtent b="0" l="0" r="0" t="0"/>
            <wp:docPr descr="Дозапись в файл и его чтение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Дозапись в файл и его чтение</w:t>
      </w:r>
    </w:p>
    <w:p>
      <w:pPr>
        <w:pStyle w:val="BodyText"/>
      </w:pPr>
      <w:r>
        <w:t xml:space="preserve">Как мы видим, слово было успешно записано в файл.</w:t>
      </w:r>
    </w:p>
    <w:p>
      <w:pPr>
        <w:pStyle w:val="BodyText"/>
      </w:pPr>
      <w:r>
        <w:t xml:space="preserve">Далее попробуем перезаписать имеющуюся в файле информацию, а также попробуем переименовать файл.</w:t>
      </w:r>
    </w:p>
    <w:p>
      <w:pPr>
        <w:pStyle w:val="CaptionedFigure"/>
      </w:pPr>
      <w:bookmarkStart w:id="36" w:name="fig:007"/>
      <w:r>
        <w:drawing>
          <wp:inline>
            <wp:extent cx="5334000" cy="634350"/>
            <wp:effectExtent b="0" l="0" r="0" t="0"/>
            <wp:docPr descr="Попытка перезаписи и переименования файла" title="" id="1" name="Picture"/>
            <a:graphic>
              <a:graphicData uri="http://schemas.openxmlformats.org/drawingml/2006/picture">
                <pic:pic>
                  <pic:nvPicPr>
                    <pic:cNvPr descr="..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Попытка перезаписи и переименования файла</w:t>
      </w:r>
    </w:p>
    <w:p>
      <w:pPr>
        <w:pStyle w:val="BodyText"/>
      </w:pPr>
      <w:r>
        <w:t xml:space="preserve">Для обеих операций было отказано в доступе.</w:t>
      </w:r>
    </w:p>
    <w:p>
      <w:pPr>
        <w:pStyle w:val="BodyText"/>
      </w:pPr>
      <w:r>
        <w:t xml:space="preserve">Также попробуем установить на файл права, запрещающие чтение и запись для владельца файла.</w:t>
      </w:r>
    </w:p>
    <w:p>
      <w:pPr>
        <w:pStyle w:val="CaptionedFigure"/>
      </w:pPr>
      <w:bookmarkStart w:id="38" w:name="fig:008"/>
      <w:r>
        <w:drawing>
          <wp:inline>
            <wp:extent cx="5334000" cy="422900"/>
            <wp:effectExtent b="0" l="0" r="0" t="0"/>
            <wp:docPr descr="Попытка изменения прав на файл" title="" id="1" name="Picture"/>
            <a:graphic>
              <a:graphicData uri="http://schemas.openxmlformats.org/drawingml/2006/picture">
                <pic:pic>
                  <pic:nvPicPr>
                    <pic:cNvPr descr="..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Попытка изменения прав на файл</w:t>
      </w:r>
    </w:p>
    <w:p>
      <w:pPr>
        <w:pStyle w:val="BodyText"/>
      </w:pPr>
      <w:r>
        <w:t xml:space="preserve">В доступе снова было отказано.</w:t>
      </w:r>
    </w:p>
    <w:p>
      <w:pPr>
        <w:pStyle w:val="BodyText"/>
      </w:pPr>
      <w:r>
        <w:t xml:space="preserve">Снимем с файла расширенный атрибут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от имени администратора.</w:t>
      </w:r>
    </w:p>
    <w:p>
      <w:pPr>
        <w:pStyle w:val="CaptionedFigure"/>
      </w:pPr>
      <w:bookmarkStart w:id="40" w:name="fig:009"/>
      <w:r>
        <w:drawing>
          <wp:inline>
            <wp:extent cx="5334000" cy="272838"/>
            <wp:effectExtent b="0" l="0" r="0" t="0"/>
            <wp:docPr descr="Снятие атрибута a" title="" id="1" name="Picture"/>
            <a:graphic>
              <a:graphicData uri="http://schemas.openxmlformats.org/drawingml/2006/picture">
                <pic:pic>
                  <pic:nvPicPr>
                    <pic:cNvPr descr="..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Снятие атрибута a</w:t>
      </w:r>
    </w:p>
    <w:p>
      <w:pPr>
        <w:pStyle w:val="BodyText"/>
      </w:pPr>
      <w:r>
        <w:t xml:space="preserve">Далее повторим операции, которые ранее не смогли выполнить.</w:t>
      </w:r>
    </w:p>
    <w:p>
      <w:pPr>
        <w:pStyle w:val="CaptionedFigure"/>
      </w:pPr>
      <w:bookmarkStart w:id="42" w:name="fig:010"/>
      <w:r>
        <w:drawing>
          <wp:inline>
            <wp:extent cx="5334000" cy="1889409"/>
            <wp:effectExtent b="0" l="0" r="0" t="0"/>
            <wp:docPr descr="Повторное выполнение операций" title="" id="1" name="Picture"/>
            <a:graphic>
              <a:graphicData uri="http://schemas.openxmlformats.org/drawingml/2006/picture">
                <pic:pic>
                  <pic:nvPicPr>
                    <pic:cNvPr descr="..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Повторное выполнение операций</w:t>
      </w:r>
    </w:p>
    <w:p>
      <w:pPr>
        <w:pStyle w:val="BodyText"/>
      </w:pPr>
      <w:r>
        <w:t xml:space="preserve">Как мы видим, теперь все операции были успешно выполнены.</w:t>
      </w:r>
    </w:p>
    <w:bookmarkEnd w:id="43"/>
    <w:bookmarkStart w:id="56" w:name="работа-с-расширенным-атрибутом-i"/>
    <w:p>
      <w:pPr>
        <w:pStyle w:val="Heading2"/>
      </w:pPr>
      <w:r>
        <w:t xml:space="preserve">2. Работа с расширенным атрибутом</w:t>
      </w:r>
      <w:r>
        <w:t xml:space="preserve"> </w:t>
      </w:r>
      <w:r>
        <w:rPr>
          <w:rStyle w:val="VerbatimChar"/>
        </w:rPr>
        <w:t xml:space="preserve">i</w:t>
      </w:r>
    </w:p>
    <w:p>
      <w:pPr>
        <w:pStyle w:val="FirstParagraph"/>
      </w:pPr>
      <w:r>
        <w:t xml:space="preserve">Теперь проделаем те же действия для расширенного атрибута</w:t>
      </w:r>
      <w:r>
        <w:t xml:space="preserve"> </w:t>
      </w:r>
      <w:r>
        <w:rPr>
          <w:rStyle w:val="VerbatimChar"/>
        </w:rPr>
        <w:t xml:space="preserve">i</w:t>
      </w:r>
      <w:r>
        <w:t xml:space="preserve">.</w:t>
      </w:r>
    </w:p>
    <w:p>
      <w:pPr>
        <w:pStyle w:val="BodyText"/>
      </w:pPr>
      <w:r>
        <w:t xml:space="preserve">Попробуем добавить атрибут от имени пользователя guest.</w:t>
      </w:r>
    </w:p>
    <w:p>
      <w:pPr>
        <w:pStyle w:val="CaptionedFigure"/>
      </w:pPr>
      <w:bookmarkStart w:id="45" w:name="fig:011"/>
      <w:r>
        <w:drawing>
          <wp:inline>
            <wp:extent cx="5334000" cy="402437"/>
            <wp:effectExtent b="0" l="0" r="0" t="0"/>
            <wp:docPr descr="Попытка установки атрибута i" title="" id="1" name="Picture"/>
            <a:graphic>
              <a:graphicData uri="http://schemas.openxmlformats.org/drawingml/2006/picture">
                <pic:pic>
                  <pic:nvPicPr>
                    <pic:cNvPr descr="..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Попытка установки атрибута i</w:t>
      </w:r>
    </w:p>
    <w:p>
      <w:pPr>
        <w:pStyle w:val="BodyText"/>
      </w:pPr>
      <w:r>
        <w:t xml:space="preserve">Добавим атрибут от имени администратора и проверим его наличие от имени пользователя guest.</w:t>
      </w:r>
    </w:p>
    <w:p>
      <w:pPr>
        <w:pStyle w:val="CaptionedFigure"/>
      </w:pPr>
      <w:bookmarkStart w:id="47" w:name="fig:012"/>
      <w:r>
        <w:drawing>
          <wp:inline>
            <wp:extent cx="5334000" cy="286480"/>
            <wp:effectExtent b="0" l="0" r="0" t="0"/>
            <wp:docPr descr="Установка атрибута i" title="" id="1" name="Picture"/>
            <a:graphic>
              <a:graphicData uri="http://schemas.openxmlformats.org/drawingml/2006/picture">
                <pic:pic>
                  <pic:nvPicPr>
                    <pic:cNvPr descr="..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Установка атрибута i</w:t>
      </w:r>
    </w:p>
    <w:p>
      <w:pPr>
        <w:pStyle w:val="CaptionedFigure"/>
      </w:pPr>
      <w:bookmarkStart w:id="49" w:name="fig:013"/>
      <w:r>
        <w:drawing>
          <wp:inline>
            <wp:extent cx="5334000" cy="388795"/>
            <wp:effectExtent b="0" l="0" r="0" t="0"/>
            <wp:docPr descr="Проверка атрибутов" title="" id="1" name="Picture"/>
            <a:graphic>
              <a:graphicData uri="http://schemas.openxmlformats.org/drawingml/2006/picture">
                <pic:pic>
                  <pic:nvPicPr>
                    <pic:cNvPr descr="../screenshot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атрибутов</w:t>
      </w:r>
    </w:p>
    <w:p>
      <w:pPr>
        <w:pStyle w:val="BodyText"/>
      </w:pPr>
      <w:r>
        <w:t xml:space="preserve">Попробуем повторить выполнение различных команд.</w:t>
      </w:r>
    </w:p>
    <w:p>
      <w:pPr>
        <w:pStyle w:val="CaptionedFigure"/>
      </w:pPr>
      <w:bookmarkStart w:id="51" w:name="fig:014"/>
      <w:r>
        <w:drawing>
          <wp:inline>
            <wp:extent cx="5334000" cy="1371015"/>
            <wp:effectExtent b="0" l="0" r="0" t="0"/>
            <wp:docPr descr="Попытка выполнения различных команд" title="" id="1" name="Picture"/>
            <a:graphic>
              <a:graphicData uri="http://schemas.openxmlformats.org/drawingml/2006/picture">
                <pic:pic>
                  <pic:nvPicPr>
                    <pic:cNvPr descr="../screenshot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Попытка выполнения различных команд</w:t>
      </w:r>
    </w:p>
    <w:p>
      <w:pPr>
        <w:pStyle w:val="BodyText"/>
      </w:pPr>
      <w:r>
        <w:t xml:space="preserve">Как мы видим, в данном случае в доступе было отказано для всех операций, кроме чтения файла, и, в отличие от расширенного атрибута</w:t>
      </w:r>
      <w:r>
        <w:t xml:space="preserve"> </w:t>
      </w:r>
      <w:r>
        <w:rPr>
          <w:rStyle w:val="VerbatimChar"/>
        </w:rPr>
        <w:t xml:space="preserve">a</w:t>
      </w:r>
      <w:r>
        <w:t xml:space="preserve">, дозапись в файл осуществить уже не удалось.</w:t>
      </w:r>
    </w:p>
    <w:p>
      <w:pPr>
        <w:pStyle w:val="BodyText"/>
      </w:pPr>
      <w:r>
        <w:t xml:space="preserve">Снимем с файла расширенный атрибут</w:t>
      </w:r>
      <w:r>
        <w:t xml:space="preserve"> </w:t>
      </w:r>
      <w:r>
        <w:rPr>
          <w:rStyle w:val="VerbatimChar"/>
        </w:rPr>
        <w:t xml:space="preserve">i</w:t>
      </w:r>
      <w:r>
        <w:t xml:space="preserve"> </w:t>
      </w:r>
      <w:r>
        <w:t xml:space="preserve">и повторим операции, которые не удалось выполнить.</w:t>
      </w:r>
    </w:p>
    <w:p>
      <w:pPr>
        <w:pStyle w:val="CaptionedFigure"/>
      </w:pPr>
      <w:bookmarkStart w:id="53" w:name="fig:015"/>
      <w:r>
        <w:drawing>
          <wp:inline>
            <wp:extent cx="5334000" cy="266017"/>
            <wp:effectExtent b="0" l="0" r="0" t="0"/>
            <wp:docPr descr="Снятие атрибута i" title="" id="1" name="Picture"/>
            <a:graphic>
              <a:graphicData uri="http://schemas.openxmlformats.org/drawingml/2006/picture">
                <pic:pic>
                  <pic:nvPicPr>
                    <pic:cNvPr descr="../screenshot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Снятие атрибута i</w:t>
      </w:r>
    </w:p>
    <w:p>
      <w:pPr>
        <w:pStyle w:val="CaptionedFigure"/>
      </w:pPr>
      <w:bookmarkStart w:id="55" w:name="fig:016"/>
      <w:r>
        <w:drawing>
          <wp:inline>
            <wp:extent cx="5334000" cy="2360056"/>
            <wp:effectExtent b="0" l="0" r="0" t="0"/>
            <wp:docPr descr="Повторное выполнение операций" title="" id="1" name="Picture"/>
            <a:graphic>
              <a:graphicData uri="http://schemas.openxmlformats.org/drawingml/2006/picture">
                <pic:pic>
                  <pic:nvPicPr>
                    <pic:cNvPr descr="..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Повторное выполнение операций</w:t>
      </w:r>
    </w:p>
    <w:p>
      <w:pPr>
        <w:pStyle w:val="BodyText"/>
      </w:pPr>
      <w:r>
        <w:t xml:space="preserve">Как мы видим, теперь все операции были успешно выполнены.</w:t>
      </w:r>
    </w:p>
    <w:bookmarkEnd w:id="56"/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приобрели практические навыки работы в консоли с расширенными атрибутами файлов.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Евсеева Дарья Олеговна</dc:creator>
  <dc:language>ru-RU</dc:language>
  <cp:keywords/>
  <dcterms:created xsi:type="dcterms:W3CDTF">2022-09-30T21:21:14Z</dcterms:created>
  <dcterms:modified xsi:type="dcterms:W3CDTF">2022-09-30T21:21:14Z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30 сентября,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Дискреционное разграничение прав в Linux. Расширенные атрибуты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