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977" w:tblpY="513"/>
        <w:tblOverlap w:val="never"/>
        <w:tblW w:w="10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0"/>
        <w:gridCol w:w="5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8" w:hRule="atLeast"/>
        </w:trPr>
        <w:tc>
          <w:tcPr>
            <w:tcW w:w="5130" w:type="dxa"/>
          </w:tcPr>
          <w:p>
            <w:r>
              <w:t>ЗАКАЗ №1</w:t>
              <w:br/>
              <w:t>Дата оформления заказа 2024-02-27</w:t>
              <w:br/>
              <w:br/>
              <w:t>Заказчик:sdfsdfd</w:t>
              <w:br/>
              <w:t>Конт.тел. :sdfsdfd</w:t>
              <w:br/>
              <w:t>Модель:Dfsfsdf</w:t>
            </w:r>
          </w:p>
        </w:tc>
        <w:tc>
          <w:tcPr>
            <w:tcW w:w="5130" w:type="dxa"/>
          </w:tcPr>
          <w:p>
            <w:pPr>
              <w:widowControl w:val="0"/>
              <w:wordWrap/>
              <w:jc w:val="righ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Исполнитель:</w:t>
            </w:r>
          </w:p>
          <w:p>
            <w:pPr>
              <w:widowControl w:val="0"/>
              <w:wordWrap w:val="0"/>
              <w:jc w:val="righ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Плательщик налога на профессиональный доход</w:t>
            </w:r>
          </w:p>
          <w:p>
            <w:pPr>
              <w:widowControl w:val="0"/>
              <w:wordWrap/>
              <w:jc w:val="righ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А.А. Данщиков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Тестирование ГБЦ на герметичность: ПРОВОДИТЬ /  НЕ ПРОВОДИТЬ (нужное подчеркнуть) (подпись заказчика ) ____</w:t>
      </w:r>
      <w:r>
        <w:rPr>
          <w:rFonts w:hint="default"/>
          <w:b w:val="0"/>
          <w:bCs w:val="0"/>
          <w:lang w:val="en-US"/>
        </w:rPr>
        <w:t>_</w:t>
      </w:r>
      <w:r>
        <w:rPr>
          <w:rFonts w:hint="default"/>
          <w:b w:val="0"/>
          <w:bCs w:val="0"/>
          <w:lang w:val="ru-RU"/>
        </w:rPr>
        <w:t>__________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Перечень  работ, услуг:</w:t>
      </w:r>
    </w:p>
    <w:tbl>
      <w:tblPr>
        <w:tblStyle w:val="6"/>
        <w:tblpPr w:leftFromText="180" w:rightFromText="180" w:vertAnchor="text" w:horzAnchor="page" w:tblpX="1027" w:tblpY="213"/>
        <w:tblOverlap w:val="never"/>
        <w:tblW w:w="10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315"/>
        <w:gridCol w:w="885"/>
        <w:gridCol w:w="905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№</w:t>
            </w: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Наименование</w:t>
            </w: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Ед. Изм.</w:t>
            </w: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</w:t>
            </w: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Цена, руб.</w:t>
            </w: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Сумма, 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6705" w:type="dxa"/>
            <w:gridSpan w:val="3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ИТОГО:</w:t>
            </w: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r>
              <w:t>0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t>Расходная накладная к Заказу №1</w:t>
      </w:r>
    </w:p>
    <w:tbl>
      <w:tblPr>
        <w:tblStyle w:val="6"/>
        <w:tblpPr w:leftFromText="180" w:rightFromText="180" w:vertAnchor="text" w:horzAnchor="page" w:tblpX="1027" w:tblpY="213"/>
        <w:tblOverlap w:val="never"/>
        <w:tblW w:w="10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4739"/>
        <w:gridCol w:w="752"/>
        <w:gridCol w:w="866"/>
        <w:gridCol w:w="1112"/>
        <w:gridCol w:w="11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52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№</w:t>
            </w:r>
          </w:p>
        </w:tc>
        <w:tc>
          <w:tcPr>
            <w:tcW w:w="4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Наименование</w:t>
            </w:r>
          </w:p>
        </w:tc>
        <w:tc>
          <w:tcPr>
            <w:tcW w:w="75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Ед. Изм.</w:t>
            </w:r>
          </w:p>
        </w:tc>
        <w:tc>
          <w:tcPr>
            <w:tcW w:w="866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</w:t>
            </w:r>
          </w:p>
        </w:tc>
        <w:tc>
          <w:tcPr>
            <w:tcW w:w="111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Цена, руб.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Сумма, руб.</w:t>
            </w:r>
          </w:p>
        </w:tc>
        <w:tc>
          <w:tcPr>
            <w:tcW w:w="100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 том числе НДС,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08" w:type="dxa"/>
          <w:trHeight w:val="261" w:hRule="atLeast"/>
        </w:trPr>
        <w:tc>
          <w:tcPr>
            <w:tcW w:w="6012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ИТОГО:</w:t>
            </w:r>
          </w:p>
        </w:tc>
        <w:tc>
          <w:tcPr>
            <w:tcW w:w="8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311" w:type="dxa"/>
            <w:gridSpan w:val="2"/>
            <w:vAlign w:val="top"/>
          </w:tcPr>
          <w:p>
            <w:r>
              <w:t>0</w:t>
            </w:r>
          </w:p>
        </w:tc>
      </w:tr>
    </w:tbl>
    <w:p>
      <w:pPr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t>ИТОГО:  0 руб.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НДС не облагается на основании п.2 ст. 346 НК РФ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Расходные материалы принятые от Заказчика:</w:t>
      </w:r>
    </w:p>
    <w:tbl>
      <w:tblPr>
        <w:tblStyle w:val="6"/>
        <w:tblpPr w:leftFromText="180" w:rightFromText="180" w:vertAnchor="text" w:horzAnchor="page" w:tblpX="1027" w:tblpY="213"/>
        <w:tblOverlap w:val="never"/>
        <w:tblW w:w="10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8566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№</w:t>
            </w:r>
          </w:p>
        </w:tc>
        <w:tc>
          <w:tcPr>
            <w:tcW w:w="85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Наименование</w:t>
            </w:r>
          </w:p>
        </w:tc>
        <w:tc>
          <w:tcPr>
            <w:tcW w:w="117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ru-RU"/>
        </w:rPr>
      </w:pPr>
    </w:p>
    <w:tbl>
      <w:tblPr>
        <w:tblStyle w:val="6"/>
        <w:tblpPr w:leftFromText="180" w:rightFromText="180" w:vertAnchor="text" w:horzAnchor="page" w:tblpX="1057" w:tblpY="122"/>
        <w:tblOverlap w:val="never"/>
        <w:tblW w:w="10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0" w:type="dxa"/>
          </w:tcPr>
          <w:p>
            <w:r>
              <w:t xml:space="preserve">Особые отметки: 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sz w:val="18"/>
          <w:szCs w:val="18"/>
          <w:lang w:val="ru-RU"/>
        </w:rPr>
      </w:pPr>
    </w:p>
    <w:tbl>
      <w:tblPr>
        <w:tblStyle w:val="6"/>
        <w:tblpPr w:leftFromText="180" w:rightFromText="180" w:vertAnchor="text" w:horzAnchor="page" w:tblpX="1147" w:tblpY="211"/>
        <w:tblOverlap w:val="never"/>
        <w:tblW w:w="10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0"/>
        <w:gridCol w:w="4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529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ru-RU"/>
              </w:rPr>
              <w:t xml:space="preserve">Заказчик: </w:t>
            </w: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СОГЛАСЕН с объемом работ/услуг, перечнем расходных материалов, предварительной рассчетной стоимостью Заказа</w:t>
            </w: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ФИО_______________________ / ______________________/</w:t>
            </w:r>
          </w:p>
        </w:tc>
        <w:tc>
          <w:tcPr>
            <w:tcW w:w="479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ru-RU"/>
              </w:rPr>
              <w:t>Заказ оформил</w:t>
            </w: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ФИО_____________________ / ______________________/</w:t>
            </w:r>
          </w:p>
        </w:tc>
      </w:tr>
    </w:tbl>
    <w:p>
      <w:pPr>
        <w:rPr>
          <w:rFonts w:hint="default"/>
          <w:sz w:val="18"/>
          <w:szCs w:val="1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A79C7"/>
    <w:rsid w:val="00216AB1"/>
    <w:rsid w:val="061E1B96"/>
    <w:rsid w:val="09811362"/>
    <w:rsid w:val="0BB23997"/>
    <w:rsid w:val="0C1F08F2"/>
    <w:rsid w:val="0C367C42"/>
    <w:rsid w:val="108B6BC6"/>
    <w:rsid w:val="12151368"/>
    <w:rsid w:val="12DC572D"/>
    <w:rsid w:val="1A0C2EC9"/>
    <w:rsid w:val="1E8835C2"/>
    <w:rsid w:val="1EE514B6"/>
    <w:rsid w:val="21412A39"/>
    <w:rsid w:val="21C328F3"/>
    <w:rsid w:val="228A19FF"/>
    <w:rsid w:val="24741695"/>
    <w:rsid w:val="28412E17"/>
    <w:rsid w:val="2CEB696E"/>
    <w:rsid w:val="2D2E5BF2"/>
    <w:rsid w:val="2DEE1DB1"/>
    <w:rsid w:val="2FDB378B"/>
    <w:rsid w:val="304B79C9"/>
    <w:rsid w:val="30E82B2B"/>
    <w:rsid w:val="315039F4"/>
    <w:rsid w:val="31747F34"/>
    <w:rsid w:val="33D57460"/>
    <w:rsid w:val="35C6441D"/>
    <w:rsid w:val="36B62E24"/>
    <w:rsid w:val="3B800EA0"/>
    <w:rsid w:val="3CB66F99"/>
    <w:rsid w:val="45B4185E"/>
    <w:rsid w:val="461B3B13"/>
    <w:rsid w:val="49FC3AFF"/>
    <w:rsid w:val="4DCE3A17"/>
    <w:rsid w:val="50E62741"/>
    <w:rsid w:val="517A79C7"/>
    <w:rsid w:val="552A0589"/>
    <w:rsid w:val="5B700045"/>
    <w:rsid w:val="5DAC51B7"/>
    <w:rsid w:val="5EEB3436"/>
    <w:rsid w:val="5FC70EB1"/>
    <w:rsid w:val="6A22716C"/>
    <w:rsid w:val="70360E8B"/>
    <w:rsid w:val="70770D25"/>
    <w:rsid w:val="708841B6"/>
    <w:rsid w:val="70B72E24"/>
    <w:rsid w:val="70BC6EC9"/>
    <w:rsid w:val="73AB3D2F"/>
    <w:rsid w:val="77884AB3"/>
    <w:rsid w:val="77FC74C2"/>
    <w:rsid w:val="7CB93960"/>
    <w:rsid w:val="7F5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2023-06-14T03:40:00Z</dcterms:created>
  <dc:creator>osykr</dc:creator>
  <cp:lastModifiedBy>ИНСПЕКТОР ЖЕЛЕШКА</cp:lastModifiedBy>
  <dcterms:modified xsi:type="dcterms:W3CDTF">2024-02-23T16:52:25Z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A7F585D02F404F2395772260CEC0E863</vt:lpwstr>
  </property>
</Properties>
</file>