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OSINT-Master</w:t>
        <w:br/>
      </w:r>
      <w:r>
        <w:rPr>
          <w:b/>
          <w:sz w:val="36"/>
        </w:rPr>
        <w:t>FullName Engine</w:t>
        <w:br/>
      </w:r>
      <w:r>
        <w:rPr>
          <w:b/>
          <w:sz w:val="26"/>
        </w:rPr>
        <w:t>Internal Design and Implementation Documentation</w:t>
      </w:r>
    </w:p>
    <w:p>
      <w:pPr>
        <w:spacing w:after="160"/>
        <w:jc w:val="center"/>
      </w:pPr>
      <w:r>
        <w:t>Current architecture after provider discovery, matching, and shared enrichment refactors</w:t>
      </w:r>
    </w:p>
    <w:p>
      <w:pPr>
        <w:pStyle w:val="Heading1"/>
      </w:pPr>
      <w:r>
        <w:t>1. Purpose</w:t>
      </w:r>
    </w:p>
    <w:p>
      <w:pPr/>
      <w:r>
        <w:t>The FullName engine performs passive OSINT discovery from a supplied first-and-last name. It generates a bounded set of name-derived lookup candidates, delegates platform discovery to provider-specific strategies, stores normalized discovered accounts as FullName candidates, applies name matching inside the engine, and then runs the shared enrich package. Platform collectors discover accounts; they do not decide identity matches or enrichment ownership.</w:t>
      </w:r>
    </w:p>
    <w:p>
      <w:pPr>
        <w:pStyle w:val="Heading1"/>
      </w:pPr>
      <w:r>
        <w:t>2. High-Level Flow</w:t>
      </w:r>
    </w:p>
    <w:p>
      <w:pPr/>
      <w:r>
        <w:t>The engine intentionally separates provider discovery, identity matching, and evidence-aware enrichment.</w:t>
      </w:r>
    </w:p>
    <w:p>
      <w:pPr>
        <w:pStyle w:val="ListBullet"/>
      </w:pPr>
      <w:r>
        <w:t>Stage 1 - Candidate generation: derive bounded full-name variants from the supplied name.</w:t>
      </w:r>
    </w:p>
    <w:p>
      <w:pPr>
        <w:pStyle w:val="ListBullet"/>
      </w:pPr>
      <w:r>
        <w:t>Stage 2 - Platform discovery: query each supported provider using the strategy appropriate to that provider.</w:t>
      </w:r>
    </w:p>
    <w:p>
      <w:pPr>
        <w:pStyle w:val="ListBullet"/>
      </w:pPr>
      <w:r>
        <w:t>Stage 3 - Matching: compare returned display names against the requested full name.</w:t>
      </w:r>
    </w:p>
    <w:p>
      <w:pPr>
        <w:pStyle w:val="ListBullet"/>
      </w:pPr>
      <w:r>
        <w:t>Stage 4 - Enrichment: always run the shared enrich pipeline using the full name plus any accepted platform matches as optional context.</w:t>
      </w:r>
    </w:p>
    <w:p>
      <w:pPr>
        <w:pStyle w:val="CodeBlock"/>
      </w:pPr>
      <w:r>
        <w:t>FullNameEngine()</w:t>
        <w:br/>
        <w:t xml:space="preserve">    |</w:t>
        <w:br/>
        <w:t xml:space="preserve">    +-- validate(fullName)</w:t>
        <w:br/>
        <w:t xml:space="preserve">    |</w:t>
        <w:br/>
        <w:t xml:space="preserve">    +-- prepareCandidates(fullName)</w:t>
        <w:br/>
        <w:t xml:space="preserve">    |</w:t>
        <w:br/>
        <w:t xml:space="preserve">    +-- lookupCandidates(fullName, searchCandidates)</w:t>
        <w:br/>
        <w:t xml:space="preserve">    |      +-- platforms.NameLookup(...)</w:t>
        <w:br/>
        <w:t xml:space="preserve">    |             +-- GitHub.NameLookup(fullName)</w:t>
        <w:br/>
        <w:t xml:space="preserve">    |             +-- GitLab.NameLookup(fullName)</w:t>
        <w:br/>
        <w:t xml:space="preserve">    |             +-- Facebook.NameLookup(candidate...)</w:t>
        <w:br/>
        <w:t xml:space="preserve">    |</w:t>
        <w:br/>
        <w:t xml:space="preserve">    +-- matchCandidates(fullName, candidates)</w:t>
        <w:br/>
        <w:t xml:space="preserve">    |</w:t>
        <w:br/>
        <w:t xml:space="preserve">    +-- enrichFullName(fullName, matches)</w:t>
        <w:br/>
        <w:t xml:space="preserve">    |      +-- shared internal/enrich pipeline</w:t>
        <w:br/>
        <w:t xml:space="preserve">    |</w:t>
        <w:br/>
        <w:t xml:space="preserve">    +-- FullNameResult</w:t>
        <w:br/>
        <w:t xml:space="preserve">           +-- Candidates</w:t>
        <w:br/>
        <w:t xml:space="preserve">           +-- Matches</w:t>
        <w:br/>
        <w:t xml:space="preserve">           +-- Enrichment</w:t>
      </w:r>
    </w:p>
    <w:p>
      <w:pPr>
        <w:pStyle w:val="Heading1"/>
      </w:pPr>
      <w:r>
        <w:t>3. Package Responsibilities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D9EAF7"/>
            <w:vAlign w:val="center"/>
            <w:tcMar>
              <w:top w:w="80" w:type="dxa"/>
              <w:start w:w="80" w:type="dxa"/>
              <w:bottom w:w="80" w:type="dxa"/>
              <w:end w:w="80" w:type="dxa"/>
            </w:tcMar>
          </w:tcPr>
          <w:p>
            <w:r>
              <w:rPr>
                <w:b/>
              </w:rPr>
              <w:t>Package / File</w:t>
            </w:r>
          </w:p>
        </w:tc>
        <w:tc>
          <w:tcPr>
            <w:tcW w:type="dxa" w:w="6912"/>
            <w:shd w:fill="D9EAF7"/>
            <w:vAlign w:val="center"/>
            <w:tcMar>
              <w:top w:w="80" w:type="dxa"/>
              <w:start w:w="80" w:type="dxa"/>
              <w:bottom w:w="80" w:type="dxa"/>
              <w:end w:w="80" w:type="dxa"/>
            </w:tcMar>
          </w:tcPr>
          <w:p>
            <w:r>
              <w:rPr>
                <w:b/>
              </w:rPr>
              <w:t>Responsibility</w:t>
            </w:r>
          </w:p>
        </w:tc>
      </w:tr>
      <w:tr>
        <w:trPr>
          <w:cantSplit/>
        </w:trPr>
        <w:tc>
          <w:tcPr>
            <w:tcW w:type="dxa" w:w="3168"/>
            <w:vAlign w:val="top"/>
            <w:tcMar>
              <w:top w:w="80" w:type="dxa"/>
              <w:start w:w="80" w:type="dxa"/>
              <w:bottom w:w="80" w:type="dxa"/>
              <w:end w:w="80" w:type="dxa"/>
            </w:tcMar>
          </w:tcPr>
          <w:p>
            <w:r>
              <w:t>fullname/engine.go</w:t>
            </w:r>
          </w:p>
        </w:tc>
        <w:tc>
          <w:tcPr>
            <w:tcW w:type="dxa" w:w="6912"/>
            <w:vAlign w:val="top"/>
            <w:tcMar>
              <w:top w:w="80" w:type="dxa"/>
              <w:start w:w="80" w:type="dxa"/>
              <w:bottom w:w="80" w:type="dxa"/>
              <w:end w:w="80" w:type="dxa"/>
            </w:tcMar>
          </w:tcPr>
          <w:p>
            <w:r>
              <w:t>Coordinates validation, candidate generation, provider discovery, matching, and Stage 4 enrichment.</w:t>
            </w:r>
          </w:p>
        </w:tc>
      </w:tr>
      <w:tr>
        <w:trPr>
          <w:cantSplit/>
        </w:trPr>
        <w:tc>
          <w:tcPr>
            <w:tcW w:type="dxa" w:w="3168"/>
            <w:vAlign w:val="top"/>
            <w:tcMar>
              <w:top w:w="80" w:type="dxa"/>
              <w:start w:w="80" w:type="dxa"/>
              <w:bottom w:w="80" w:type="dxa"/>
              <w:end w:w="80" w:type="dxa"/>
            </w:tcMar>
          </w:tcPr>
          <w:p>
            <w:r>
              <w:t>fullname/candidates.go</w:t>
            </w:r>
          </w:p>
        </w:tc>
        <w:tc>
          <w:tcPr>
            <w:tcW w:type="dxa" w:w="6912"/>
            <w:vAlign w:val="top"/>
            <w:tcMar>
              <w:top w:w="80" w:type="dxa"/>
              <w:start w:w="80" w:type="dxa"/>
              <w:bottom w:w="80" w:type="dxa"/>
              <w:end w:w="80" w:type="dxa"/>
            </w:tcMar>
          </w:tcPr>
          <w:p>
            <w:r>
              <w:t>Generates bounded full-name lookup candidates, including order, separator, and casing variants.</w:t>
            </w:r>
          </w:p>
        </w:tc>
      </w:tr>
      <w:tr>
        <w:trPr>
          <w:cantSplit/>
        </w:trPr>
        <w:tc>
          <w:tcPr>
            <w:tcW w:type="dxa" w:w="3168"/>
            <w:vAlign w:val="top"/>
            <w:tcMar>
              <w:top w:w="80" w:type="dxa"/>
              <w:start w:w="80" w:type="dxa"/>
              <w:bottom w:w="80" w:type="dxa"/>
              <w:end w:w="80" w:type="dxa"/>
            </w:tcMar>
          </w:tcPr>
          <w:p>
            <w:r>
              <w:t>fullname/lookup.go</w:t>
            </w:r>
          </w:p>
        </w:tc>
        <w:tc>
          <w:tcPr>
            <w:tcW w:type="dxa" w:w="6912"/>
            <w:vAlign w:val="top"/>
            <w:tcMar>
              <w:top w:w="80" w:type="dxa"/>
              <w:start w:w="80" w:type="dxa"/>
              <w:bottom w:w="80" w:type="dxa"/>
              <w:end w:w="80" w:type="dxa"/>
            </w:tcMar>
          </w:tcPr>
          <w:p>
            <w:r>
              <w:t>Calls the shared platform name-lookup layer, deduplicates canonical accounts, and converts them into FullName-owned Candidate values.</w:t>
            </w:r>
          </w:p>
        </w:tc>
      </w:tr>
      <w:tr>
        <w:trPr>
          <w:cantSplit/>
        </w:trPr>
        <w:tc>
          <w:tcPr>
            <w:tcW w:type="dxa" w:w="3168"/>
            <w:vAlign w:val="top"/>
            <w:tcMar>
              <w:top w:w="80" w:type="dxa"/>
              <w:start w:w="80" w:type="dxa"/>
              <w:bottom w:w="80" w:type="dxa"/>
              <w:end w:w="80" w:type="dxa"/>
            </w:tcMar>
          </w:tcPr>
          <w:p>
            <w:r>
              <w:t>fullname/match.go</w:t>
            </w:r>
          </w:p>
        </w:tc>
        <w:tc>
          <w:tcPr>
            <w:tcW w:type="dxa" w:w="6912"/>
            <w:vAlign w:val="top"/>
            <w:tcMar>
              <w:top w:w="80" w:type="dxa"/>
              <w:start w:w="80" w:type="dxa"/>
              <w:bottom w:w="80" w:type="dxa"/>
              <w:end w:w="80" w:type="dxa"/>
            </w:tcMar>
          </w:tcPr>
          <w:p>
            <w:r>
              <w:t>Normalizes names and decides which discovered candidates match the requested first and last name.</w:t>
            </w:r>
          </w:p>
        </w:tc>
      </w:tr>
      <w:tr>
        <w:trPr>
          <w:cantSplit/>
        </w:trPr>
        <w:tc>
          <w:tcPr>
            <w:tcW w:type="dxa" w:w="3168"/>
            <w:vAlign w:val="top"/>
            <w:tcMar>
              <w:top w:w="80" w:type="dxa"/>
              <w:start w:w="80" w:type="dxa"/>
              <w:bottom w:w="80" w:type="dxa"/>
              <w:end w:w="80" w:type="dxa"/>
            </w:tcMar>
          </w:tcPr>
          <w:p>
            <w:r>
              <w:t>fullname/enrich.go</w:t>
            </w:r>
          </w:p>
        </w:tc>
        <w:tc>
          <w:tcPr>
            <w:tcW w:type="dxa" w:w="6912"/>
            <w:vAlign w:val="top"/>
            <w:tcMar>
              <w:top w:w="80" w:type="dxa"/>
              <w:start w:w="80" w:type="dxa"/>
              <w:bottom w:w="80" w:type="dxa"/>
              <w:end w:w="80" w:type="dxa"/>
            </w:tcMar>
          </w:tcPr>
          <w:p>
            <w:r>
              <w:t>Converts accepted FullName matches into enrichment context and invokes the enrichment layer.</w:t>
            </w:r>
          </w:p>
        </w:tc>
      </w:tr>
      <w:tr>
        <w:trPr>
          <w:cantSplit/>
        </w:trPr>
        <w:tc>
          <w:tcPr>
            <w:tcW w:type="dxa" w:w="3168"/>
            <w:vAlign w:val="top"/>
            <w:tcMar>
              <w:top w:w="80" w:type="dxa"/>
              <w:start w:w="80" w:type="dxa"/>
              <w:bottom w:w="80" w:type="dxa"/>
              <w:end w:w="80" w:type="dxa"/>
            </w:tcMar>
          </w:tcPr>
          <w:p>
            <w:r>
              <w:t>fullname/result.go</w:t>
            </w:r>
          </w:p>
        </w:tc>
        <w:tc>
          <w:tcPr>
            <w:tcW w:type="dxa" w:w="6912"/>
            <w:vAlign w:val="top"/>
            <w:tcMar>
              <w:top w:w="80" w:type="dxa"/>
              <w:start w:w="80" w:type="dxa"/>
              <w:bottom w:w="80" w:type="dxa"/>
              <w:end w:w="80" w:type="dxa"/>
            </w:tcMar>
          </w:tcPr>
          <w:p>
            <w:r>
              <w:t>Defines Candidate, Match, and FullNameResult including the final Enrichment field.</w:t>
            </w:r>
          </w:p>
        </w:tc>
      </w:tr>
      <w:tr>
        <w:trPr>
          <w:cantSplit/>
        </w:trPr>
        <w:tc>
          <w:tcPr>
            <w:tcW w:type="dxa" w:w="3168"/>
            <w:vAlign w:val="top"/>
            <w:tcMar>
              <w:top w:w="80" w:type="dxa"/>
              <w:start w:w="80" w:type="dxa"/>
              <w:bottom w:w="80" w:type="dxa"/>
              <w:end w:w="80" w:type="dxa"/>
            </w:tcMar>
          </w:tcPr>
          <w:p>
            <w:r>
              <w:t>fullname/validate.go</w:t>
            </w:r>
          </w:p>
        </w:tc>
        <w:tc>
          <w:tcPr>
            <w:tcW w:type="dxa" w:w="6912"/>
            <w:vAlign w:val="top"/>
            <w:tcMar>
              <w:top w:w="80" w:type="dxa"/>
              <w:start w:w="80" w:type="dxa"/>
              <w:bottom w:w="80" w:type="dxa"/>
              <w:end w:w="80" w:type="dxa"/>
            </w:tcMar>
          </w:tcPr>
          <w:p>
            <w:r>
              <w:t>Requires a non-empty value containing at least a first and last name.</w:t>
            </w:r>
          </w:p>
        </w:tc>
      </w:tr>
      <w:tr>
        <w:trPr>
          <w:cantSplit/>
        </w:trPr>
        <w:tc>
          <w:tcPr>
            <w:tcW w:type="dxa" w:w="3168"/>
            <w:vAlign w:val="top"/>
            <w:tcMar>
              <w:top w:w="80" w:type="dxa"/>
              <w:start w:w="80" w:type="dxa"/>
              <w:bottom w:w="80" w:type="dxa"/>
              <w:end w:w="80" w:type="dxa"/>
            </w:tcMar>
          </w:tcPr>
          <w:p>
            <w:r>
              <w:t>platforms/name.go</w:t>
            </w:r>
          </w:p>
        </w:tc>
        <w:tc>
          <w:tcPr>
            <w:tcW w:type="dxa" w:w="6912"/>
            <w:vAlign w:val="top"/>
            <w:tcMar>
              <w:top w:w="80" w:type="dxa"/>
              <w:start w:w="80" w:type="dxa"/>
              <w:bottom w:w="80" w:type="dxa"/>
              <w:end w:w="80" w:type="dxa"/>
            </w:tcMar>
          </w:tcPr>
          <w:p>
            <w:r>
              <w:t>Selects provider-specific full-name search strategy and normalizes provider results into transient NameCandidate values.</w:t>
            </w:r>
          </w:p>
        </w:tc>
      </w:tr>
      <w:tr>
        <w:trPr>
          <w:cantSplit/>
        </w:trPr>
        <w:tc>
          <w:tcPr>
            <w:tcW w:type="dxa" w:w="3168"/>
            <w:vAlign w:val="top"/>
            <w:tcMar>
              <w:top w:w="80" w:type="dxa"/>
              <w:start w:w="80" w:type="dxa"/>
              <w:bottom w:w="80" w:type="dxa"/>
              <w:end w:w="80" w:type="dxa"/>
            </w:tcMar>
          </w:tcPr>
          <w:p>
            <w:r>
              <w:t>platforms/facebook</w:t>
            </w:r>
          </w:p>
        </w:tc>
        <w:tc>
          <w:tcPr>
            <w:tcW w:type="dxa" w:w="6912"/>
            <w:vAlign w:val="top"/>
            <w:tcMar>
              <w:top w:w="80" w:type="dxa"/>
              <w:start w:w="80" w:type="dxa"/>
              <w:bottom w:w="80" w:type="dxa"/>
              <w:end w:w="80" w:type="dxa"/>
            </w:tcMar>
          </w:tcPr>
          <w:p>
            <w:r>
              <w:t>Uses generated name/slug candidates and canonical redirects to discover public profiles.</w:t>
            </w:r>
          </w:p>
        </w:tc>
      </w:tr>
      <w:tr>
        <w:trPr>
          <w:cantSplit/>
        </w:trPr>
        <w:tc>
          <w:tcPr>
            <w:tcW w:type="dxa" w:w="3168"/>
            <w:vAlign w:val="top"/>
            <w:tcMar>
              <w:top w:w="80" w:type="dxa"/>
              <w:start w:w="80" w:type="dxa"/>
              <w:bottom w:w="80" w:type="dxa"/>
              <w:end w:w="80" w:type="dxa"/>
            </w:tcMar>
          </w:tcPr>
          <w:p>
            <w:r>
              <w:t>platforms/github</w:t>
            </w:r>
          </w:p>
        </w:tc>
        <w:tc>
          <w:tcPr>
            <w:tcW w:type="dxa" w:w="6912"/>
            <w:vAlign w:val="top"/>
            <w:tcMar>
              <w:top w:w="80" w:type="dxa"/>
              <w:start w:w="80" w:type="dxa"/>
              <w:bottom w:w="80" w:type="dxa"/>
              <w:end w:w="80" w:type="dxa"/>
            </w:tcMar>
          </w:tcPr>
          <w:p>
            <w:r>
              <w:t>Uses GitHub user search and enriches candidate logins through the existing username collector.</w:t>
            </w:r>
          </w:p>
        </w:tc>
      </w:tr>
      <w:tr>
        <w:trPr>
          <w:cantSplit/>
        </w:trPr>
        <w:tc>
          <w:tcPr>
            <w:tcW w:type="dxa" w:w="3168"/>
            <w:vAlign w:val="top"/>
            <w:tcMar>
              <w:top w:w="80" w:type="dxa"/>
              <w:start w:w="80" w:type="dxa"/>
              <w:bottom w:w="80" w:type="dxa"/>
              <w:end w:w="80" w:type="dxa"/>
            </w:tcMar>
          </w:tcPr>
          <w:p>
            <w:r>
              <w:t>platforms/gitlab</w:t>
            </w:r>
          </w:p>
        </w:tc>
        <w:tc>
          <w:tcPr>
            <w:tcW w:type="dxa" w:w="6912"/>
            <w:vAlign w:val="top"/>
            <w:tcMar>
              <w:top w:w="80" w:type="dxa"/>
              <w:start w:w="80" w:type="dxa"/>
              <w:bottom w:w="80" w:type="dxa"/>
              <w:end w:w="80" w:type="dxa"/>
            </w:tcMar>
          </w:tcPr>
          <w:p>
            <w:r>
              <w:t>Uses GitLab user search to return candidate users.</w:t>
            </w:r>
          </w:p>
        </w:tc>
      </w:tr>
      <w:tr>
        <w:trPr>
          <w:cantSplit/>
        </w:trPr>
        <w:tc>
          <w:tcPr>
            <w:tcW w:type="dxa" w:w="3168"/>
            <w:vAlign w:val="top"/>
            <w:tcMar>
              <w:top w:w="80" w:type="dxa"/>
              <w:start w:w="80" w:type="dxa"/>
              <w:bottom w:w="80" w:type="dxa"/>
              <w:end w:w="80" w:type="dxa"/>
            </w:tcMar>
          </w:tcPr>
          <w:p>
            <w:r>
              <w:t>internal/enrich</w:t>
            </w:r>
          </w:p>
        </w:tc>
        <w:tc>
          <w:tcPr>
            <w:tcW w:type="dxa" w:w="6912"/>
            <w:vAlign w:val="top"/>
            <w:tcMar>
              <w:top w:w="80" w:type="dxa"/>
              <w:start w:w="80" w:type="dxa"/>
              <w:bottom w:w="80" w:type="dxa"/>
              <w:end w:w="80" w:type="dxa"/>
            </w:tcMar>
          </w:tcPr>
          <w:p>
            <w:r>
              <w:t>Shared evidence extraction, WebSearch, provenance, ownership organization, relatives, and dedupe.</w:t>
            </w:r>
          </w:p>
        </w:tc>
      </w:tr>
      <w:tr>
        <w:trPr>
          <w:cantSplit/>
        </w:trPr>
        <w:tc>
          <w:tcPr>
            <w:tcW w:type="dxa" w:w="3168"/>
            <w:vAlign w:val="top"/>
            <w:tcMar>
              <w:top w:w="80" w:type="dxa"/>
              <w:start w:w="80" w:type="dxa"/>
              <w:bottom w:w="80" w:type="dxa"/>
              <w:end w:w="80" w:type="dxa"/>
            </w:tcMar>
          </w:tcPr>
          <w:p>
            <w:r>
              <w:t>knowledge</w:t>
            </w:r>
          </w:p>
        </w:tc>
        <w:tc>
          <w:tcPr>
            <w:tcW w:type="dxa" w:w="6912"/>
            <w:vAlign w:val="top"/>
            <w:tcMar>
              <w:top w:w="80" w:type="dxa"/>
              <w:start w:w="80" w:type="dxa"/>
              <w:bottom w:w="80" w:type="dxa"/>
              <w:end w:w="80" w:type="dxa"/>
            </w:tcMar>
          </w:tcPr>
          <w:p>
            <w:r>
              <w:t>Stores the completed FullNameResult returned by the engine manager.</w:t>
            </w:r>
          </w:p>
        </w:tc>
      </w:tr>
      <w:tr>
        <w:trPr>
          <w:cantSplit/>
        </w:trPr>
        <w:tc>
          <w:tcPr>
            <w:tcW w:type="dxa" w:w="3168"/>
            <w:vAlign w:val="top"/>
            <w:tcMar>
              <w:top w:w="80" w:type="dxa"/>
              <w:start w:w="80" w:type="dxa"/>
              <w:bottom w:w="80" w:type="dxa"/>
              <w:end w:w="80" w:type="dxa"/>
            </w:tcMar>
          </w:tcPr>
          <w:p>
            <w:r>
              <w:t>information/fullname</w:t>
            </w:r>
          </w:p>
        </w:tc>
        <w:tc>
          <w:tcPr>
            <w:tcW w:type="dxa" w:w="6912"/>
            <w:vAlign w:val="top"/>
            <w:tcMar>
              <w:top w:w="80" w:type="dxa"/>
              <w:start w:w="80" w:type="dxa"/>
              <w:bottom w:w="80" w:type="dxa"/>
              <w:end w:w="80" w:type="dxa"/>
            </w:tcMar>
          </w:tcPr>
          <w:p>
            <w:r>
              <w:t>Prints accepted FullName matches, per-platform no-result messages, and the shared Discovered Information output.</w:t>
            </w:r>
          </w:p>
        </w:tc>
      </w:tr>
    </w:tbl>
    <w:p>
      <w:pPr>
        <w:pStyle w:val="Heading1"/>
      </w:pPr>
      <w:r>
        <w:t>4. Validation</w:t>
      </w:r>
    </w:p>
    <w:p>
      <w:pPr/>
      <w:r>
        <w:t>The supplied value is trimmed and must contain at least two whitespace-separated fields. A single word is rejected because the current matching model requires a first and last name.</w:t>
      </w:r>
    </w:p>
    <w:p>
      <w:pPr>
        <w:pStyle w:val="CodeBlock"/>
      </w:pPr>
      <w:r>
        <w:t>Valid:</w:t>
        <w:br/>
        <w:t>Babis Diridis</w:t>
        <w:br/>
        <w:t>Thanos Diridis</w:t>
        <w:br/>
        <w:br/>
        <w:t>Invalid:</w:t>
        <w:br/>
        <w:t>Babis</w:t>
      </w:r>
    </w:p>
    <w:p>
      <w:pPr>
        <w:pStyle w:val="Heading1"/>
      </w:pPr>
      <w:r>
        <w:t>5. Full-Name Candidate Generation</w:t>
      </w:r>
    </w:p>
    <w:p>
      <w:pPr/>
      <w:r>
        <w:t>Candidate generation is bounded and deterministic. Input whitespace is normalized first. For a two-part name, the engine produces both first-name/last-name and last-name/first-name orders.</w:t>
      </w:r>
    </w:p>
    <w:p>
      <w:pPr/>
      <w:r>
        <w:t>Current separator forms:</w:t>
      </w:r>
    </w:p>
    <w:p>
      <w:pPr>
        <w:pStyle w:val="ListBullet"/>
      </w:pPr>
      <w:r>
        <w:t>no separator</w:t>
      </w:r>
    </w:p>
    <w:p>
      <w:pPr>
        <w:pStyle w:val="ListBullet"/>
      </w:pPr>
      <w:r>
        <w:t>.</w:t>
      </w:r>
    </w:p>
    <w:p>
      <w:pPr>
        <w:pStyle w:val="ListBullet"/>
      </w:pPr>
      <w:r>
        <w:t>_</w:t>
      </w:r>
    </w:p>
    <w:p>
      <w:pPr>
        <w:pStyle w:val="ListBullet"/>
      </w:pPr>
      <w:r>
        <w:t>-</w:t>
      </w:r>
    </w:p>
    <w:p>
      <w:pPr/>
      <w:r>
        <w:t>Each form is generated in three casing styles:</w:t>
      </w:r>
    </w:p>
    <w:p>
      <w:pPr>
        <w:pStyle w:val="ListBullet"/>
      </w:pPr>
      <w:r>
        <w:t>all lowercase</w:t>
      </w:r>
    </w:p>
    <w:p>
      <w:pPr>
        <w:pStyle w:val="ListBullet"/>
      </w:pPr>
      <w:r>
        <w:t>all uppercase</w:t>
      </w:r>
    </w:p>
    <w:p>
      <w:pPr>
        <w:pStyle w:val="ListBullet"/>
      </w:pPr>
      <w:r>
        <w:t>only the first character capitalized</w:t>
      </w:r>
    </w:p>
    <w:p>
      <w:pPr>
        <w:pStyle w:val="CodeBlock"/>
      </w:pPr>
      <w:r>
        <w:t>Input:</w:t>
        <w:br/>
        <w:t>Babis Diridis</w:t>
        <w:br/>
        <w:br/>
        <w:t>Examples:</w:t>
        <w:br/>
        <w:t>babisdiridis</w:t>
        <w:br/>
        <w:t>BABISDIRIDIS</w:t>
        <w:br/>
        <w:t>Babisdiridis</w:t>
        <w:br/>
        <w:t>babis.diridis</w:t>
        <w:br/>
        <w:t>babis_diridis</w:t>
        <w:br/>
        <w:t>babis-diridis</w:t>
        <w:br/>
        <w:t>diridisbabis</w:t>
        <w:br/>
        <w:t>DIRIDISBABIS</w:t>
        <w:br/>
        <w:t>Diridisbabis</w:t>
        <w:br/>
        <w:t>diridis.babis</w:t>
        <w:br/>
        <w:t>diridis_babis</w:t>
        <w:br/>
        <w:t>diridis-babis</w:t>
      </w:r>
    </w:p>
    <w:p>
      <w:pPr/>
      <w:r>
        <w:t>For a normal two-part name this produces at most 24 unique search candidates before deduplication. These variants are lookup inputs only; they are not identity evidence by themselves.</w:t>
      </w:r>
    </w:p>
    <w:p>
      <w:pPr>
        <w:pStyle w:val="Heading1"/>
      </w:pPr>
      <w:r>
        <w:t>6. Provider-Specific Name Lookup</w:t>
      </w:r>
    </w:p>
    <w:p>
      <w:pPr/>
      <w:r>
        <w:t>The shared platform layer decides how each provider should be searched. The same strategy is not forced onto every provider.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D9EAF7"/>
            <w:vAlign w:val="center"/>
            <w:tcMar>
              <w:top w:w="80" w:type="dxa"/>
              <w:start w:w="80" w:type="dxa"/>
              <w:bottom w:w="80" w:type="dxa"/>
              <w:end w:w="80" w:type="dxa"/>
            </w:tcMar>
          </w:tcPr>
          <w:p>
            <w:r>
              <w:rPr>
                <w:b/>
              </w:rPr>
              <w:t>Provider</w:t>
            </w:r>
          </w:p>
        </w:tc>
        <w:tc>
          <w:tcPr>
            <w:tcW w:type="dxa" w:w="8064"/>
            <w:shd w:fill="D9EAF7"/>
            <w:vAlign w:val="center"/>
            <w:tcMar>
              <w:top w:w="80" w:type="dxa"/>
              <w:start w:w="80" w:type="dxa"/>
              <w:bottom w:w="80" w:type="dxa"/>
              <w:end w:w="80" w:type="dxa"/>
            </w:tcMar>
          </w:tcPr>
          <w:p>
            <w:r>
              <w:rPr>
                <w:b/>
              </w:rPr>
              <w:t>Current FullName strategy</w:t>
            </w:r>
          </w:p>
        </w:tc>
      </w:tr>
      <w:tr>
        <w:trPr>
          <w:cantSplit/>
        </w:trPr>
        <w:tc>
          <w:tcPr>
            <w:tcW w:type="dxa" w:w="2016"/>
            <w:vAlign w:val="top"/>
            <w:tcMar>
              <w:top w:w="80" w:type="dxa"/>
              <w:start w:w="80" w:type="dxa"/>
              <w:bottom w:w="80" w:type="dxa"/>
              <w:end w:w="80" w:type="dxa"/>
            </w:tcMar>
          </w:tcPr>
          <w:p>
            <w:r>
              <w:t>GitHub</w:t>
            </w:r>
          </w:p>
        </w:tc>
        <w:tc>
          <w:tcPr>
            <w:tcW w:type="dxa" w:w="8064"/>
            <w:vAlign w:val="top"/>
            <w:tcMar>
              <w:top w:w="80" w:type="dxa"/>
              <w:start w:w="80" w:type="dxa"/>
              <w:bottom w:w="80" w:type="dxa"/>
              <w:end w:w="80" w:type="dxa"/>
            </w:tcMar>
          </w:tcPr>
          <w:p>
            <w:r>
              <w:t>Search the original full name once through the GitHub user-search API, then enrich returned logins with UsernameLookup().</w:t>
            </w:r>
          </w:p>
        </w:tc>
      </w:tr>
      <w:tr>
        <w:trPr>
          <w:cantSplit/>
        </w:trPr>
        <w:tc>
          <w:tcPr>
            <w:tcW w:type="dxa" w:w="2016"/>
            <w:vAlign w:val="top"/>
            <w:tcMar>
              <w:top w:w="80" w:type="dxa"/>
              <w:start w:w="80" w:type="dxa"/>
              <w:bottom w:w="80" w:type="dxa"/>
              <w:end w:w="80" w:type="dxa"/>
            </w:tcMar>
          </w:tcPr>
          <w:p>
            <w:r>
              <w:t>GitLab</w:t>
            </w:r>
          </w:p>
        </w:tc>
        <w:tc>
          <w:tcPr>
            <w:tcW w:type="dxa" w:w="8064"/>
            <w:vAlign w:val="top"/>
            <w:tcMar>
              <w:top w:w="80" w:type="dxa"/>
              <w:start w:w="80" w:type="dxa"/>
              <w:bottom w:w="80" w:type="dxa"/>
              <w:end w:w="80" w:type="dxa"/>
            </w:tcMar>
          </w:tcPr>
          <w:p>
            <w:r>
              <w:t>Search the original full name once through the GitLab users search endpoint.</w:t>
            </w:r>
          </w:p>
        </w:tc>
      </w:tr>
      <w:tr>
        <w:trPr>
          <w:cantSplit/>
        </w:trPr>
        <w:tc>
          <w:tcPr>
            <w:tcW w:type="dxa" w:w="2016"/>
            <w:vAlign w:val="top"/>
            <w:tcMar>
              <w:top w:w="80" w:type="dxa"/>
              <w:start w:w="80" w:type="dxa"/>
              <w:bottom w:w="80" w:type="dxa"/>
              <w:end w:w="80" w:type="dxa"/>
            </w:tcMar>
          </w:tcPr>
          <w:p>
            <w:r>
              <w:t>Facebook</w:t>
            </w:r>
          </w:p>
        </w:tc>
        <w:tc>
          <w:tcPr>
            <w:tcW w:type="dxa" w:w="8064"/>
            <w:vAlign w:val="top"/>
            <w:tcMar>
              <w:top w:w="80" w:type="dxa"/>
              <w:start w:w="80" w:type="dxa"/>
              <w:bottom w:w="80" w:type="dxa"/>
              <w:end w:w="80" w:type="dxa"/>
            </w:tcMar>
          </w:tcPr>
          <w:p>
            <w:r>
              <w:t>Try generated name-derived candidates as profile identifiers. Canonical redirects collapse aliases/alternate spellings when resolvable.</w:t>
            </w:r>
          </w:p>
        </w:tc>
      </w:tr>
    </w:tbl>
    <w:p>
      <w:pPr/>
      <w:r>
        <w:t>This distinction prevents API-oriented providers such as GitLab from receiving every slug-style candidate while still allowing Facebook to benefit from common profile-name transformations.</w:t>
      </w:r>
    </w:p>
    <w:p>
      <w:pPr>
        <w:pStyle w:val="Heading1"/>
      </w:pPr>
      <w:r>
        <w:t>7. Facebook Canonical Discovery</w:t>
      </w:r>
    </w:p>
    <w:p>
      <w:pPr/>
      <w:r>
        <w:t>Facebook remains the strongest tested example of name-derived profile discovery. A generated candidate can resolve through Facebook redirect behavior to a canonical username and profile URL.</w:t>
      </w:r>
    </w:p>
    <w:p>
      <w:pPr>
        <w:pStyle w:val="CodeBlock"/>
      </w:pPr>
      <w:r>
        <w:t>Requested candidate:</w:t>
        <w:br/>
        <w:t>BabisDiridis</w:t>
        <w:br/>
        <w:br/>
        <w:t>Canonical result:</w:t>
        <w:br/>
        <w:t>Username: babis.diridis</w:t>
        <w:br/>
        <w:t>Name: Diridis Babis</w:t>
        <w:br/>
        <w:t>Profile: https://www.facebook.com/babis.diridis/</w:t>
      </w:r>
    </w:p>
    <w:p>
      <w:pPr/>
      <w:r>
        <w:t>The Facebook collector preserves the canonical username/profile returned by the final URL and extracts public metadata such as the display name. The FullName engine, not the Facebook collector, decides whether the returned name matches the requested person.</w:t>
      </w:r>
    </w:p>
    <w:p>
      <w:pPr>
        <w:pStyle w:val="Heading1"/>
      </w:pPr>
      <w:r>
        <w:t>8. Candidate Storage and Deduplication</w:t>
      </w:r>
    </w:p>
    <w:p>
      <w:pPr/>
      <w:r>
        <w:t>A discovered FullName candidate preserves both identity fields and useful metadata that can later be passed into enrichment.</w:t>
      </w:r>
    </w:p>
    <w:p>
      <w:pPr>
        <w:pStyle w:val="CodeBlock"/>
      </w:pPr>
      <w:r>
        <w:t>type Candidate struct {</w:t>
        <w:br/>
        <w:t xml:space="preserve">    SearchCandidate string</w:t>
        <w:br/>
        <w:t xml:space="preserve">    Platform        string</w:t>
        <w:br/>
        <w:t xml:space="preserve">    Username        string</w:t>
        <w:br/>
        <w:t xml:space="preserve">    Name            string</w:t>
        <w:br/>
        <w:t xml:space="preserve">    Description     string</w:t>
        <w:br/>
        <w:t xml:space="preserve">    Email           string</w:t>
        <w:br/>
        <w:t xml:space="preserve">    Location        string</w:t>
        <w:br/>
        <w:t xml:space="preserve">    Organization    string</w:t>
        <w:br/>
        <w:t xml:space="preserve">    Website         string</w:t>
        <w:br/>
        <w:t xml:space="preserve">    ProfileURL      string</w:t>
        <w:br/>
        <w:t>}</w:t>
      </w:r>
    </w:p>
    <w:p>
      <w:pPr/>
      <w:r>
        <w:t>Discovered accounts are deduplicated per platform. The preferred identity key is platform plus canonical profile URL; when a profile URL is unavailable, platform plus username is used.</w:t>
      </w:r>
    </w:p>
    <w:p>
      <w:pPr>
        <w:pStyle w:val="Heading1"/>
      </w:pPr>
      <w:r>
        <w:t>9. Full-Name Matching</w:t>
      </w:r>
    </w:p>
    <w:p>
      <w:pPr/>
      <w:r>
        <w:t>Matching happens only after discovery. The matcher normalizes the requested name and the provider-returned display name, then requires both the requested first-name token and last-name token to be present.</w:t>
      </w:r>
    </w:p>
    <w:p>
      <w:pPr>
        <w:pStyle w:val="CodeBlock"/>
      </w:pPr>
      <w:r>
        <w:t>Requested:</w:t>
        <w:br/>
        <w:t>Babis Diridis</w:t>
        <w:br/>
        <w:br/>
        <w:t>Returned:</w:t>
        <w:br/>
        <w:t>Diridis Babis</w:t>
        <w:br/>
        <w:br/>
        <w:t>Result:</w:t>
        <w:br/>
        <w:t>match</w:t>
      </w:r>
    </w:p>
    <w:p>
      <w:pPr/>
      <w:r>
        <w:t>Order therefore does not matter. Middle names can also be present because the required first and last tokens only need to exist.</w:t>
      </w:r>
    </w:p>
    <w:p>
      <w:pPr/>
      <w:r>
        <w:t>Token equality is used instead of raw substring matching. This avoids cases such as requested 'Ann Smith' incorrectly matching 'Joanna Smith' only because 'ann' appears inside 'joanna'.</w:t>
      </w:r>
    </w:p>
    <w:p>
      <w:pPr>
        <w:pStyle w:val="Heading1"/>
      </w:pPr>
      <w:r>
        <w:t>10. Stage 4 - Shared Enrichment</w:t>
      </w:r>
    </w:p>
    <w:p>
      <w:pPr/>
      <w:r>
        <w:t>Enrichment always runs after matching. A successful platform match is useful context but is not required for WebSearch enrichment to begin.</w:t>
      </w:r>
    </w:p>
    <w:p>
      <w:pPr>
        <w:pStyle w:val="CodeBlock"/>
      </w:pPr>
      <w:r>
        <w:t>FullName</w:t>
        <w:br/>
        <w:t xml:space="preserve">    |</w:t>
        <w:br/>
        <w:t xml:space="preserve">    +-- accepted platform matches (optional)</w:t>
        <w:br/>
        <w:t xml:space="preserve">    |</w:t>
        <w:br/>
        <w:t xml:space="preserve">    +-- enrichFullName(...)</w:t>
        <w:br/>
        <w:t xml:space="preserve">            |</w:t>
        <w:br/>
        <w:t xml:space="preserve">            +-- internal/enrich</w:t>
        <w:br/>
        <w:t xml:space="preserve">                    +-- local extraction</w:t>
        <w:br/>
        <w:t xml:space="preserve">                    +-- WebSearch discovery</w:t>
        <w:br/>
        <w:t xml:space="preserve">                    +-- FirstHop</w:t>
        <w:br/>
        <w:t xml:space="preserve">                    +-- known-person enrichment</w:t>
        <w:br/>
        <w:t xml:space="preserve">                    +-- provenance / ownership</w:t>
        <w:br/>
        <w:t xml:space="preserve">                    +-- dedupe</w:t>
      </w:r>
    </w:p>
    <w:p>
      <w:pPr/>
      <w:r>
        <w:t>This allows a name with few or no direct platform matches to still produce public web evidence. The shared enrich package is responsible for determining whether discovered facts belong to the root target, a known related person, or an unattributed bucket.</w:t>
      </w:r>
    </w:p>
    <w:p>
      <w:pPr/>
      <w:r>
        <w:t>The enrichment architecture is documented separately in OSINT-Master - Enrich Package Documentation.</w:t>
      </w:r>
    </w:p>
    <w:p>
      <w:pPr>
        <w:pStyle w:val="Heading1"/>
      </w:pPr>
      <w:r>
        <w:t>11. Result Model</w:t>
      </w:r>
    </w:p>
    <w:p>
      <w:pPr>
        <w:pStyle w:val="CodeBlock"/>
      </w:pPr>
      <w:r>
        <w:t>type Match struct {</w:t>
        <w:br/>
        <w:t xml:space="preserve">    Platform     string</w:t>
        <w:br/>
        <w:t xml:space="preserve">    Username     string</w:t>
        <w:br/>
        <w:t xml:space="preserve">    Name         string</w:t>
        <w:br/>
        <w:t xml:space="preserve">    Description  string</w:t>
        <w:br/>
        <w:t xml:space="preserve">    Email        string</w:t>
        <w:br/>
        <w:t xml:space="preserve">    Location     string</w:t>
        <w:br/>
        <w:t xml:space="preserve">    Organization string</w:t>
        <w:br/>
        <w:t xml:space="preserve">    Website      string</w:t>
        <w:br/>
        <w:t xml:space="preserve">    ProfileURL   string</w:t>
        <w:br/>
        <w:t>}</w:t>
        <w:br/>
        <w:br/>
        <w:t>type FullNameResult struct {</w:t>
        <w:br/>
        <w:t xml:space="preserve">    Candidates []Candidate</w:t>
        <w:br/>
        <w:t xml:space="preserve">    Matches    []Match</w:t>
        <w:br/>
        <w:t xml:space="preserve">    Enrichment enrichment.Result</w:t>
        <w:br/>
        <w:t>}</w:t>
      </w:r>
    </w:p>
    <w:p>
      <w:pPr/>
      <w:r>
        <w:t>Candidates preserve discovered accounts for later inspection. Matches contain only accounts accepted by FullName matching. Enrichment contains structured evidence discovered from matched metadata and the public web.</w:t>
      </w:r>
    </w:p>
    <w:p>
      <w:pPr>
        <w:pStyle w:val="Heading1"/>
      </w:pPr>
      <w:r>
        <w:t>12. Knowledge Storage</w:t>
      </w:r>
    </w:p>
    <w:p>
      <w:pPr/>
      <w:r>
        <w:t>The engine does not write directly to the knowledge package. The engine manager calls FullNameEngine() and stores the returned aggregate result.</w:t>
      </w:r>
    </w:p>
    <w:p>
      <w:pPr>
        <w:pStyle w:val="CodeBlock"/>
      </w:pPr>
      <w:r>
        <w:t>if engines.FullName {</w:t>
        <w:br/>
        <w:t xml:space="preserve">    knowledge.Data.FullName =</w:t>
        <w:br/>
        <w:t xml:space="preserve">        fullname.FullNameEngine()</w:t>
        <w:br/>
        <w:t>}</w:t>
      </w:r>
    </w:p>
    <w:p>
      <w:pPr/>
      <w:r>
        <w:t>knowledge.FullNameResult aliases fullname.FullNameResult, allowing the information layer to consume final engine data without importing provider internals.</w:t>
      </w:r>
    </w:p>
    <w:p>
      <w:pPr>
        <w:pStyle w:val="Heading1"/>
      </w:pPr>
      <w:r>
        <w:t>13. Output Behavior</w:t>
      </w:r>
    </w:p>
    <w:p>
      <w:pPr/>
      <w:r>
        <w:t>The FullName printer first displays accepted platform matches with platform, canonical username, returned display name, and profile URL.</w:t>
      </w:r>
    </w:p>
    <w:p>
      <w:pPr>
        <w:pStyle w:val="CodeBlock"/>
      </w:pPr>
      <w:r>
        <w:t>Full Name Matches</w:t>
        <w:br/>
        <w:t>-----------------</w:t>
        <w:br/>
        <w:t>└─ Facebook</w:t>
        <w:br/>
        <w:t xml:space="preserve">   ├─ Username: babis.diridis</w:t>
        <w:br/>
        <w:t xml:space="preserve">   ├─ Name: Diridis Babis</w:t>
        <w:br/>
        <w:t xml:space="preserve">   └─ Profile: https://www.facebook.com/babis.diridis/</w:t>
      </w:r>
    </w:p>
    <w:p>
      <w:pPr/>
      <w:r>
        <w:t>For a supported platform with no accepted match, the output can explicitly report:</w:t>
      </w:r>
    </w:p>
    <w:p>
      <w:pPr>
        <w:pStyle w:val="CodeBlock"/>
      </w:pPr>
      <w:r>
        <w:t>Nothing found on Platform: GitHub</w:t>
      </w:r>
    </w:p>
    <w:p>
      <w:pPr/>
      <w:r>
        <w:t>After platform matching, the shared enrichment printer can output Discovered Information sections such as Identity, Contact &amp; Location, Professional, People, and References. Ownership inside those sections is determined by internal/enrich, not by the FullName provider layer.</w:t>
      </w:r>
    </w:p>
    <w:p>
      <w:pPr/>
      <w:r>
        <w:t>Provider request failures are logged separately. A transport/API failure is not proof that an account does not exist.</w:t>
      </w:r>
    </w:p>
    <w:p>
      <w:pPr>
        <w:pStyle w:val="Heading1"/>
      </w:pPr>
      <w:r>
        <w:t>14. Error Handling</w:t>
      </w:r>
    </w:p>
    <w:p>
      <w:pPr/>
      <w:r>
        <w:t>Provider failures are isolated. A GitHub or GitLab failure does not prevent Facebook results from being collected and matched. Enrichment failures are also logged without changing a provider lookup failure into an identity decision.</w:t>
      </w:r>
    </w:p>
    <w:p>
      <w:pPr>
        <w:pStyle w:val="CodeBlock"/>
      </w:pPr>
      <w:r>
        <w:t>ERROR: GitLab name lookup failed for Babis Diridis | Reason: HTTP 403</w:t>
      </w:r>
    </w:p>
    <w:p>
      <w:pPr/>
      <w:r>
        <w:t>A 403, timeout, or other provider failure is treated as a lookup failure rather than proof of absence.</w:t>
      </w:r>
    </w:p>
    <w:p>
      <w:pPr>
        <w:pStyle w:val="Heading1"/>
      </w:pPr>
      <w:r>
        <w:t>15. Current Supported FullName Providers</w:t>
      </w:r>
    </w:p>
    <w:p>
      <w:pPr>
        <w:pStyle w:val="ListBullet"/>
      </w:pPr>
      <w:r>
        <w:t>GitHub</w:t>
      </w:r>
    </w:p>
    <w:p>
      <w:pPr>
        <w:pStyle w:val="ListBullet"/>
      </w:pPr>
      <w:r>
        <w:t>GitLab</w:t>
      </w:r>
    </w:p>
    <w:p>
      <w:pPr>
        <w:pStyle w:val="ListBullet"/>
      </w:pPr>
      <w:r>
        <w:t>Facebook</w:t>
      </w:r>
    </w:p>
    <w:p>
      <w:pPr/>
      <w:r>
        <w:t>Instagram, Reddit, Twitter / X, and TikTok have username collectors but are not treated as FullName providers until a deliberate name-discovery strategy is added for each.</w:t>
      </w:r>
    </w:p>
    <w:p>
      <w:pPr>
        <w:pStyle w:val="Heading1"/>
      </w:pPr>
      <w:r>
        <w:t>16. Design Principles</w:t>
      </w:r>
    </w:p>
    <w:p>
      <w:pPr>
        <w:pStyle w:val="ListBullet"/>
      </w:pPr>
      <w:r>
        <w:t>Passive OSINT only: use public profile pages, public search results, and public/provider APIs.</w:t>
      </w:r>
    </w:p>
    <w:p>
      <w:pPr>
        <w:pStyle w:val="ListBullet"/>
      </w:pPr>
      <w:r>
        <w:t>Provider discovery and identity matching remain separate.</w:t>
      </w:r>
    </w:p>
    <w:p>
      <w:pPr>
        <w:pStyle w:val="ListBullet"/>
      </w:pPr>
      <w:r>
        <w:t>Matched accounts are evidence/context, not the sole path to enrichment.</w:t>
      </w:r>
    </w:p>
    <w:p>
      <w:pPr>
        <w:pStyle w:val="ListBullet"/>
      </w:pPr>
      <w:r>
        <w:t>Provider-specific search strategy: each platform receives only appropriate candidate forms.</w:t>
      </w:r>
    </w:p>
    <w:p>
      <w:pPr>
        <w:pStyle w:val="ListBullet"/>
      </w:pPr>
      <w:r>
        <w:t>Canonical deduplication: aliases that resolve to the same account are collapsed.</w:t>
      </w:r>
    </w:p>
    <w:p>
      <w:pPr>
        <w:pStyle w:val="ListBullet"/>
      </w:pPr>
      <w:r>
        <w:t>No identity overclaiming: a discovered platform candidate is not accepted until FullName matching succeeds.</w:t>
      </w:r>
    </w:p>
    <w:p>
      <w:pPr>
        <w:pStyle w:val="ListBullet"/>
      </w:pPr>
      <w:r>
        <w:t>Enrichment ownership is delegated to the shared evidence-aware enrich package.</w:t>
      </w:r>
    </w:p>
    <w:p>
      <w:pPr>
        <w:pStyle w:val="ListBullet"/>
      </w:pPr>
      <w:r>
        <w:t>Graceful degradation: one failed provider does not abort the engine.</w:t>
      </w:r>
    </w:p>
    <w:p>
      <w:pPr>
        <w:pStyle w:val="ListBullet"/>
      </w:pPr>
      <w:r>
        <w:t>Knowledge boundary: the manager stores final engine results; information reads from knowledge.</w:t>
      </w:r>
    </w:p>
    <w:p>
      <w:pPr>
        <w:pStyle w:val="Heading1"/>
      </w:pPr>
      <w:r>
        <w:t>17. Current Status</w:t>
      </w:r>
    </w:p>
    <w:p>
      <w:pPr/>
      <w:r>
        <w:t>The FullName engine now has four clear stages: bounded candidate generation, provider-specific discovery, identity matching, and shared evidence-aware enrichment. GitHub, GitLab, and Facebook remain the current direct FullName providers. Facebook canonical redirect discovery is validated end-to-end, while the enrich package adds broader public WebSearch discovery and person-aware ownership after the provider stage.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OSINT-Master - FullName Engine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OSINT-Master Username Engine Documentation</dc:title>
  <dc:subject>Internal architecture and implementation documentation for the username engine</dc:subject>
  <dc:creator>OSINT-Master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