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Cuando cambia el algoritmo a SJF sin desalojo sigue priorizando el proceso más corto pero hasta que no finaliza, no ejecuta otro..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15.0" w:type="dxa"/>
        <w:tblBorders>
          <w:top w:color="808080" w:space="0" w:sz="9" w:val="single"/>
          <w:left w:color="808080" w:space="0" w:sz="9" w:val="single"/>
          <w:bottom w:color="808080" w:space="0" w:sz="9" w:val="single"/>
          <w:right w:color="808080" w:space="0" w:sz="9" w:val="single"/>
          <w:insideH w:color="808080" w:space="0" w:sz="9" w:val="single"/>
          <w:insideV w:color="808080" w:space="0" w:sz="9" w:val="single"/>
        </w:tblBorders>
        <w:tblLayout w:type="fixed"/>
        <w:tblLook w:val="0600"/>
      </w:tblPr>
      <w:tblGrid>
        <w:gridCol w:w="3030"/>
        <w:gridCol w:w="3015"/>
        <w:gridCol w:w="3015"/>
        <w:tblGridChange w:id="0">
          <w:tblGrid>
            <w:gridCol w:w="3030"/>
            <w:gridCol w:w="3015"/>
            <w:gridCol w:w="3015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gridSpan w:val="3"/>
            <w:tcBorders>
              <w:top w:color="bbbbbb" w:space="0" w:sz="9" w:val="dashed"/>
              <w:left w:color="bbbbbb" w:space="0" w:sz="9" w:val="dashed"/>
              <w:bottom w:color="bbbbbb" w:space="0" w:sz="9" w:val="dashed"/>
              <w:right w:color="bbbbbb" w:space="0" w:sz="9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variables_compartidas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a = b = 1;</w:t>
            </w:r>
          </w:p>
          <w:p w:rsidR="00000000" w:rsidDel="00000000" w:rsidP="00000000" w:rsidRDefault="00000000" w:rsidRPr="00000000" w14:paraId="00000008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semáforos mutex : 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mutex_a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mutex_b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= 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bbbbb" w:space="0" w:sz="9" w:val="dashed"/>
              <w:left w:color="bbbbbb" w:space="0" w:sz="9" w:val="dashed"/>
              <w:bottom w:color="bbbbbb" w:space="0" w:sz="9" w:val="dashed"/>
              <w:right w:color="bbbbbb" w:space="0" w:sz="9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Proceso 1</w:t>
            </w:r>
          </w:p>
        </w:tc>
        <w:tc>
          <w:tcPr>
            <w:tcBorders>
              <w:top w:color="bbbbbb" w:space="0" w:sz="9" w:val="dashed"/>
              <w:left w:color="bbbbbb" w:space="0" w:sz="9" w:val="dashed"/>
              <w:bottom w:color="bbbbbb" w:space="0" w:sz="9" w:val="dashed"/>
              <w:right w:color="bbbbbb" w:space="0" w:sz="9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Proceso 2</w:t>
            </w:r>
          </w:p>
        </w:tc>
        <w:tc>
          <w:tcPr>
            <w:tcBorders>
              <w:top w:color="bbbbbb" w:space="0" w:sz="9" w:val="dashed"/>
              <w:left w:color="bbbbbb" w:space="0" w:sz="9" w:val="dashed"/>
              <w:bottom w:color="bbbbbb" w:space="0" w:sz="9" w:val="dashed"/>
              <w:right w:color="bbbbbb" w:space="0" w:sz="9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Proceso 3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tcBorders>
              <w:top w:color="bbbbbb" w:space="0" w:sz="9" w:val="dashed"/>
              <w:left w:color="bbbbbb" w:space="0" w:sz="9" w:val="dashed"/>
              <w:bottom w:color="bbbbbb" w:space="0" w:sz="9" w:val="dashed"/>
              <w:right w:color="bbbbbb" w:space="0" w:sz="9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variable_local d = 1;</w:t>
            </w:r>
          </w:p>
          <w:p w:rsidR="00000000" w:rsidDel="00000000" w:rsidP="00000000" w:rsidRDefault="00000000" w:rsidRPr="00000000" w14:paraId="0000000F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11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Wait(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mutex_a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12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a = a + d;</w:t>
            </w:r>
          </w:p>
          <w:p w:rsidR="00000000" w:rsidDel="00000000" w:rsidP="00000000" w:rsidRDefault="00000000" w:rsidRPr="00000000" w14:paraId="00000013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Signal(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mutex_a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4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d = d * d;</w:t>
            </w:r>
          </w:p>
          <w:p w:rsidR="00000000" w:rsidDel="00000000" w:rsidP="00000000" w:rsidRDefault="00000000" w:rsidRPr="00000000" w14:paraId="00000015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Wait(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mutex_b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b = b – d;</w:t>
            </w:r>
          </w:p>
          <w:p w:rsidR="00000000" w:rsidDel="00000000" w:rsidP="00000000" w:rsidRDefault="00000000" w:rsidRPr="00000000" w14:paraId="00000018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Signal(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mutex_b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}</w:t>
            </w:r>
          </w:p>
        </w:tc>
        <w:tc>
          <w:tcPr>
            <w:tcBorders>
              <w:top w:color="bbbbbb" w:space="0" w:sz="9" w:val="dashed"/>
              <w:left w:color="bbbbbb" w:space="0" w:sz="9" w:val="dashed"/>
              <w:bottom w:color="bbbbbb" w:space="0" w:sz="9" w:val="dashed"/>
              <w:right w:color="bbbbbb" w:space="0" w:sz="9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variable_local e = 2;</w:t>
            </w:r>
          </w:p>
          <w:p w:rsidR="00000000" w:rsidDel="00000000" w:rsidP="00000000" w:rsidRDefault="00000000" w:rsidRPr="00000000" w14:paraId="0000001C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1E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Wait(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mutex_b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1F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b = b * e;</w:t>
            </w:r>
          </w:p>
          <w:p w:rsidR="00000000" w:rsidDel="00000000" w:rsidP="00000000" w:rsidRDefault="00000000" w:rsidRPr="00000000" w14:paraId="00000020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Signal(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mutex_b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e = e ^ e;</w:t>
            </w:r>
          </w:p>
          <w:p w:rsidR="00000000" w:rsidDel="00000000" w:rsidP="00000000" w:rsidRDefault="00000000" w:rsidRPr="00000000" w14:paraId="00000022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Wait(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mutex_a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a++;</w:t>
            </w:r>
          </w:p>
          <w:p w:rsidR="00000000" w:rsidDel="00000000" w:rsidP="00000000" w:rsidRDefault="00000000" w:rsidRPr="00000000" w14:paraId="00000026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Signal(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mutex_a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}</w:t>
            </w:r>
          </w:p>
        </w:tc>
        <w:tc>
          <w:tcPr>
            <w:tcBorders>
              <w:top w:color="bbbbbb" w:space="0" w:sz="9" w:val="dashed"/>
              <w:left w:color="bbbbbb" w:space="0" w:sz="9" w:val="dashed"/>
              <w:bottom w:color="bbbbbb" w:space="0" w:sz="9" w:val="dashed"/>
              <w:right w:color="bbbbbb" w:space="0" w:sz="9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variable_local f = 3;</w:t>
            </w:r>
          </w:p>
          <w:p w:rsidR="00000000" w:rsidDel="00000000" w:rsidP="00000000" w:rsidRDefault="00000000" w:rsidRPr="00000000" w14:paraId="00000029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2B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Wait(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mutex_a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2C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a = f * a;             </w:t>
            </w:r>
          </w:p>
          <w:p w:rsidR="00000000" w:rsidDel="00000000" w:rsidP="00000000" w:rsidRDefault="00000000" w:rsidRPr="00000000" w14:paraId="0000002D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Signal(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mutex_a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f=f+5;</w:t>
            </w:r>
          </w:p>
          <w:p w:rsidR="00000000" w:rsidDel="00000000" w:rsidP="00000000" w:rsidRDefault="00000000" w:rsidRPr="00000000" w14:paraId="0000002F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Wait(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mutex_b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b=f+2;</w:t>
            </w:r>
          </w:p>
          <w:p w:rsidR="00000000" w:rsidDel="00000000" w:rsidP="00000000" w:rsidRDefault="00000000" w:rsidRPr="00000000" w14:paraId="00000031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 Signal(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mutex_b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spacing w:after="100" w:lineRule="auto"/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49505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a)      Determine por medio del algoritmo del banquero si la configuración llega a un estado seguro.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(A)Adjudicados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(Z) Necesarios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RM = A +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 + RD &gt;= 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000000" w:space="0" w:sz="9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RA+RD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RA+RD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nuevo disponible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RA+RD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nuevo disponible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RA+RD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nuevo disponible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RA+RD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cccccc" w:space="0" w:sz="9" w:val="single"/>
              <w:right w:color="cccccc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333333"/>
          <w:sz w:val="28"/>
          <w:szCs w:val="28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yellow"/>
          <w:rtl w:val="0"/>
        </w:rPr>
        <w:t xml:space="preserve">P2- P1-P3P4 Estado Seguro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333333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333333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333333"/>
          <w:sz w:val="28"/>
          <w:szCs w:val="28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b)      Elabore el diagrama de grafos en función de las siguientes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333333"/>
          <w:sz w:val="28"/>
          <w:szCs w:val="28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yellow"/>
        </w:rPr>
        <w:drawing>
          <wp:inline distB="114300" distT="114300" distL="114300" distR="114300">
            <wp:extent cx="3952875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