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Юхнин</w:t>
      </w:r>
      <w:r>
        <w:t xml:space="preserve"> </w:t>
      </w:r>
      <w:r>
        <w:t xml:space="preserve">Илья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цель-работы"/>
    <w:p>
      <w:pPr>
        <w:pStyle w:val="Heading1"/>
      </w:pPr>
      <w:r>
        <w:t xml:space="preserve">Цель работы</w:t>
      </w:r>
      <w:r>
        <w:t xml:space="preserve"> </w:t>
      </w:r>
    </w:p>
    <w:p>
      <w:pPr>
        <w:pStyle w:val="FirstParagraph"/>
      </w:pPr>
      <w:r>
        <w:t xml:space="preserve">Рассмотреть простейшую модель боевых действий – модель Ланчестера.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Модель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В этой работе ассмотри три случая ведения боевых действий: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Боевые действия между регулярными войсками.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Боевые действия с участием регулярных войск и партизанских отрядов.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Боевые действия между партизанскими отрядами.</w:t>
      </w:r>
      <w:r>
        <w:t xml:space="preserve"> </w:t>
      </w:r>
    </w:p>
    <w:bookmarkEnd w:id="21"/>
    <w:bookmarkStart w:id="28" w:name="выполнение-работы-вариант-47"/>
    <w:p>
      <w:pPr>
        <w:pStyle w:val="Heading1"/>
      </w:pPr>
      <w:r>
        <w:t xml:space="preserve">Выполнение работы вариант 47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br/>
      </w:r>
      <w:r>
        <w:t xml:space="preserve">исчисляется от начала войны, и являются временными функциями( )x t и( )y t . В</w:t>
      </w:r>
      <w:r>
        <w:br/>
      </w:r>
      <w:r>
        <w:t xml:space="preserve">начальный момент времени страна Х имеет армию численностью 55 000 человек, а</w:t>
      </w:r>
      <w:r>
        <w:br/>
      </w:r>
      <w:r>
        <w:t xml:space="preserve">в распоряжении страны У армия численностью в 45 000 человек. Для упрощения</w:t>
      </w:r>
      <w:r>
        <w:br/>
      </w:r>
      <w:r>
        <w:t xml:space="preserve">модели считаем, что коэффициенты, , ,a b c h постоянны. Также считаем( )P t и( )Q t</w:t>
      </w:r>
      <w:r>
        <w:br/>
      </w:r>
      <w:r>
        <w:t xml:space="preserve">непрерывные функции.</w:t>
      </w:r>
      <w:r>
        <w:br/>
      </w:r>
      <w:r>
        <w:t xml:space="preserve">Постройте графики изменения численности войск армии Х и армии У для</w:t>
      </w:r>
      <w:r>
        <w:br/>
      </w:r>
      <w:r>
        <w:t xml:space="preserve">следующих случаев:</w:t>
      </w:r>
    </w:p>
    <w:p>
      <w:pPr>
        <w:numPr>
          <w:ilvl w:val="0"/>
          <w:numId w:val="1002"/>
        </w:numPr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41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821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541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57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Модель ведение боевых действий с участием регулярных войск и партизанских отрядов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31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87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t</m:t>
                  </m:r>
                </m:e>
              </m:d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43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51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t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4"/>
        </w:numPr>
      </w:pPr>
      <w:r>
        <w:t xml:space="preserve">Боевые действия с участием регулярных войск и партизанских отрядов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Боевые действия между партизанскими отрядами</w:t>
      </w:r>
    </w:p>
    <w:p>
      <w:pPr>
        <w:numPr>
          <w:ilvl w:val="0"/>
          <w:numId w:val="1000"/>
        </w:numPr>
      </w:pPr>
      <w:r>
        <w:t xml:space="preserve">В первом случае численность регулярных войск определяется тремя факторами: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скорость поступления подкрепления (задаётся некоторой функцией от времени).</w:t>
      </w:r>
      <w:r>
        <w:t xml:space="preserve"> </w:t>
      </w:r>
    </w:p>
    <w:p>
      <w:pPr>
        <w:numPr>
          <w:ilvl w:val="0"/>
          <w:numId w:val="1000"/>
        </w:numPr>
      </w:pP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 -a(t)x(t) и -h(t)y(t) , члены -b(t)y(t) и -c(t)x(t) отражают потери на поле боя. Коэффициенты b(t) и c(t) указывают на эффективность боевых действий со стороны у и х соответственно, a(t), h(t) - величины,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 (в этой системе все величины имею тот же смысл):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Случай 1</w:t>
      </w:r>
    </w:p>
    <w:p>
      <w:pPr>
        <w:pStyle w:val="SourceCode"/>
      </w:pPr>
      <w:r>
        <w:rPr>
          <w:rStyle w:val="VerbatimChar"/>
        </w:rPr>
        <w:t xml:space="preserve">model var1</w:t>
      </w:r>
      <w:r>
        <w:br/>
      </w:r>
      <w:r>
        <w:rPr>
          <w:rStyle w:val="VerbatimChar"/>
        </w:rPr>
        <w:t xml:space="preserve">//Модель боевых действий регулярных войск</w:t>
      </w:r>
      <w:r>
        <w:br/>
      </w:r>
      <w:r>
        <w:rPr>
          <w:rStyle w:val="VerbatimChar"/>
        </w:rPr>
        <w:t xml:space="preserve">parameter Real t; //время</w:t>
      </w:r>
      <w:r>
        <w:br/>
      </w:r>
      <w:r>
        <w:rPr>
          <w:rStyle w:val="VerbatimChar"/>
        </w:rPr>
        <w:t xml:space="preserve">constant Real a=0.41; 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constant Real b=0.821; //эффективность боевых действий для армии y</w:t>
      </w:r>
      <w:r>
        <w:br/>
      </w:r>
      <w:r>
        <w:rPr>
          <w:rStyle w:val="VerbatimChar"/>
        </w:rPr>
        <w:t xml:space="preserve">constant Real c=0.541; //эффективность боевых действий для армии x</w:t>
      </w:r>
      <w:r>
        <w:br/>
      </w:r>
      <w:r>
        <w:rPr>
          <w:rStyle w:val="VerbatimChar"/>
        </w:rPr>
        <w:t xml:space="preserve">constant Real h=0.57; 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x=55000; //численность армии в X</w:t>
      </w:r>
      <w:r>
        <w:br/>
      </w:r>
      <w:r>
        <w:rPr>
          <w:rStyle w:val="VerbatimChar"/>
        </w:rPr>
        <w:t xml:space="preserve">y=45000; //численность армии в Y</w:t>
      </w:r>
      <w:r>
        <w:br/>
      </w:r>
      <w:r>
        <w:rPr>
          <w:rStyle w:val="VerbatimChar"/>
        </w:rPr>
        <w:t xml:space="preserve">t=0;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p=sin(5*t) + 1; //возможность подхода подкрепления к войскам X</w:t>
      </w:r>
      <w:r>
        <w:br/>
      </w:r>
      <w:r>
        <w:rPr>
          <w:rStyle w:val="VerbatimChar"/>
        </w:rPr>
        <w:t xml:space="preserve">q=cos(6*t) + 1; //возможность подхода подкрепления к войскам Y</w:t>
      </w:r>
      <w:r>
        <w:br/>
      </w:r>
      <w:r>
        <w:rPr>
          <w:rStyle w:val="VerbatimChar"/>
        </w:rPr>
        <w:t xml:space="preserve">der(x)=-a*x-b*y+p;</w:t>
      </w:r>
      <w:r>
        <w:br/>
      </w:r>
      <w:r>
        <w:rPr>
          <w:rStyle w:val="VerbatimChar"/>
        </w:rPr>
        <w:t xml:space="preserve">der(y)=-c*x-h*y+q;</w:t>
      </w:r>
      <w:r>
        <w:br/>
      </w:r>
      <w:r>
        <w:rPr>
          <w:rStyle w:val="VerbatimChar"/>
        </w:rPr>
        <w:t xml:space="preserve">end var1;</w:t>
      </w:r>
    </w:p>
    <w:p>
      <w:pPr>
        <w:pStyle w:val="FirstParagraph"/>
      </w:pPr>
      <w:r>
        <w:t xml:space="preserve">Получили график для первого случая (рис.1):</w:t>
      </w:r>
    </w:p>
    <w:p>
      <w:pPr>
        <w:pStyle w:val="CaptionedFigure"/>
      </w:pPr>
      <w:r>
        <w:drawing>
          <wp:inline>
            <wp:extent cx="5334000" cy="1840464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C:\Users\a7719\Desktop\gitrepo\lab03\report\img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rPr>
          <w:bCs/>
          <w:b/>
        </w:rPr>
        <w:t xml:space="preserve">Случай 2</w:t>
      </w:r>
    </w:p>
    <w:p>
      <w:pPr>
        <w:pStyle w:val="SourceCode"/>
      </w:pPr>
      <w:r>
        <w:rPr>
          <w:rStyle w:val="VerbatimChar"/>
        </w:rPr>
        <w:t xml:space="preserve">model var2</w:t>
      </w:r>
      <w:r>
        <w:br/>
      </w:r>
      <w:r>
        <w:rPr>
          <w:rStyle w:val="VerbatimChar"/>
        </w:rPr>
        <w:t xml:space="preserve">// Модель боевых действий регулярных войск и партизанских отрядов</w:t>
      </w:r>
      <w:r>
        <w:br/>
      </w:r>
      <w:r>
        <w:rPr>
          <w:rStyle w:val="VerbatimChar"/>
        </w:rPr>
        <w:t xml:space="preserve">parameter Real t; //время</w:t>
      </w:r>
      <w:r>
        <w:br/>
      </w:r>
      <w:r>
        <w:rPr>
          <w:rStyle w:val="VerbatimChar"/>
        </w:rPr>
        <w:t xml:space="preserve">constant Real a=0.31; 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constant Real b=0.87; //эффективность боевых действий для армии y</w:t>
      </w:r>
      <w:r>
        <w:br/>
      </w:r>
      <w:r>
        <w:rPr>
          <w:rStyle w:val="VerbatimChar"/>
        </w:rPr>
        <w:t xml:space="preserve">constant Real c=0.43; //эффективность боевых действий для армии x</w:t>
      </w:r>
      <w:r>
        <w:br/>
      </w:r>
      <w:r>
        <w:rPr>
          <w:rStyle w:val="VerbatimChar"/>
        </w:rPr>
        <w:t xml:space="preserve">constant Real h=0.51; 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x=55000; //численность армии в X</w:t>
      </w:r>
      <w:r>
        <w:br/>
      </w:r>
      <w:r>
        <w:rPr>
          <w:rStyle w:val="VerbatimChar"/>
        </w:rPr>
        <w:t xml:space="preserve">y=45000; //численность армии в Y</w:t>
      </w:r>
      <w:r>
        <w:br/>
      </w:r>
      <w:r>
        <w:rPr>
          <w:rStyle w:val="VerbatimChar"/>
        </w:rPr>
        <w:t xml:space="preserve">t=0;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p=abs(sin(4*t)); //возможность подхода подкрепления к войскам X</w:t>
      </w:r>
      <w:r>
        <w:br/>
      </w:r>
      <w:r>
        <w:rPr>
          <w:rStyle w:val="VerbatimChar"/>
        </w:rPr>
        <w:t xml:space="preserve">q=abs(cos(3*t)); //возможность подхода подкрепления к войскам Y</w:t>
      </w:r>
      <w:r>
        <w:br/>
      </w:r>
      <w:r>
        <w:rPr>
          <w:rStyle w:val="VerbatimChar"/>
        </w:rPr>
        <w:t xml:space="preserve">der(x)=-a*x-b*y+p;</w:t>
      </w:r>
      <w:r>
        <w:br/>
      </w:r>
      <w:r>
        <w:rPr>
          <w:rStyle w:val="VerbatimChar"/>
        </w:rPr>
        <w:t xml:space="preserve">der(y)=-c*x*y-h*y+q;</w:t>
      </w:r>
      <w:r>
        <w:br/>
      </w:r>
      <w:r>
        <w:br/>
      </w:r>
      <w:r>
        <w:rPr>
          <w:rStyle w:val="VerbatimChar"/>
        </w:rPr>
        <w:t xml:space="preserve">end var2;</w:t>
      </w:r>
    </w:p>
    <w:p>
      <w:pPr>
        <w:pStyle w:val="FirstParagraph"/>
      </w:pPr>
      <w:r>
        <w:t xml:space="preserve">Получили график для второго случая (рис.2):</w:t>
      </w:r>
    </w:p>
    <w:p>
      <w:pPr>
        <w:pStyle w:val="CaptionedFigure"/>
      </w:pPr>
      <w:r>
        <w:drawing>
          <wp:inline>
            <wp:extent cx="3496235" cy="2305210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C:\Users\a7719\Desktop\gitrepo\lab03\report\img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230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рассмотрел и построил простейшую модель боевых действий – модель Ланчестера.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№3</w:t>
      </w:r>
      <w:r>
        <w:t xml:space="preserve">:</w:t>
      </w:r>
      <w:r>
        <w:t xml:space="preserve"> </w:t>
      </w:r>
      <w:hyperlink r:id="rId30">
        <w:r>
          <w:rPr>
            <w:rStyle w:val="Hyperlink"/>
          </w:rPr>
          <w:t xml:space="preserve">https://esystem.rudn.ru/mod/resource/view.php?id=831037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30" Target="https://esystem.rudn.ru/mod/resource/view.php?id=8310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system.rudn.ru/mod/resource/view.php?id=8310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Юхнин Илья Андреевич</dc:creator>
  <dc:language>ru-RU</dc:language>
  <cp:keywords/>
  <dcterms:created xsi:type="dcterms:W3CDTF">2022-02-26T16:18:03Z</dcterms:created>
  <dcterms:modified xsi:type="dcterms:W3CDTF">2022-02-26T16:18:03Z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Математическое моделирование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