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Laptop Productivity Monitoring SaaS: Build Playbook</w:t>
      </w:r>
    </w:p>
    <w:p>
      <w:pPr/>
      <w:r>
        <w:t xml:space="preserve">Roadmap, Antigravity rulebook, build prompts, test prompts and cleanup prompt. Based on the Architecture and Edge Case Report v1.0. Prepared 27 October 2026.</w:t>
      </w:r>
    </w:p>
    <w:p>
      <w:pPr>
        <w:pStyle w:val="Heading2"/>
      </w:pPr>
      <w:r>
        <w:t xml:space="preserve">0. How to use this playbook</w:t>
      </w:r>
    </w:p>
    <w:p>
      <w:pPr>
        <w:pStyle w:val="ListParagraph"/>
        <w:numPr>
          <w:ilvl w:val="0"/>
          <w:numId w:val="2"/>
        </w:numPr>
      </w:pPr>
      <w:r>
        <w:t xml:space="preserve">Create one Git repository. Put your report in docs/spec/ and convert it to Markdown: pandoc -t gfm Laptop_Productivity_Monitoring_SaaS_Architecture_and_Edge_Case_Report.docx -o docs/spec/SPEC.md</w:t>
      </w:r>
    </w:p>
    <w:p>
      <w:pPr>
        <w:pStyle w:val="ListParagraph"/>
        <w:numPr>
          <w:ilvl w:val="0"/>
          <w:numId w:val="2"/>
        </w:numPr>
      </w:pPr>
      <w:r>
        <w:t xml:space="preserve">Copy the rulebook (Section 3) into AGENTS.md at the repo root. Also load it as a workspace rule in Antigravity. The exact rules location differs between Antigravity versions, so check its settings.</w:t>
      </w:r>
    </w:p>
    <w:p>
      <w:pPr>
        <w:pStyle w:val="ListParagraph"/>
        <w:numPr>
          <w:ilvl w:val="0"/>
          <w:numId w:val="2"/>
        </w:numPr>
      </w:pPr>
      <w:r>
        <w:t xml:space="preserve">Run the prompts in order, one prompt per agent conversation. Do not merge prompts. Commit after each prompt passes its gate.</w:t>
      </w:r>
    </w:p>
    <w:p>
      <w:pPr>
        <w:pStyle w:val="ListParagraph"/>
        <w:numPr>
          <w:ilvl w:val="0"/>
          <w:numId w:val="2"/>
        </w:numPr>
      </w:pPr>
      <w:r>
        <w:t xml:space="preserve">Every prompt updates TRACEABILITY.md. Nothing is finished until every spec requirement and every edge case E01 to E100 has code and a passing test.</w:t>
      </w:r>
    </w:p>
    <w:p>
      <w:pPr>
        <w:pStyle w:val="ListParagraph"/>
        <w:numPr>
          <w:ilvl w:val="0"/>
          <w:numId w:val="2"/>
        </w:numPr>
      </w:pPr>
      <w:r>
        <w:t xml:space="preserve">Run the test prompts T1 to T8 on the schedule in Section 1, and run the cleanup prompt C1 last.</w:t>
      </w:r>
    </w:p>
    <w:p>
      <w:pPr>
        <w:pStyle w:val="ListParagraph"/>
        <w:numPr>
          <w:ilvl w:val="0"/>
          <w:numId w:val="2"/>
        </w:numPr>
      </w:pPr>
      <w:r>
        <w:t xml:space="preserve">Review every agent diff yourself. Agents make mistakes, especially in security, tenant isolation and platform-specific code.</w:t>
      </w:r>
    </w:p>
    <w:p>
      <w:pPr/>
      <w:r>
        <w:t xml:space="preserve">Honest limit: no process can prove that every possible edge case is covered. This playbook makes gaps visible instead. The traceability gate fails if any requirement or edge case has no code or no test.</w:t>
      </w:r>
    </w:p>
    <w:p>
      <w:pPr>
        <w:pStyle w:val="Heading3"/>
      </w:pPr>
      <w:r>
        <w:t xml:space="preserve">Decisions locked by this playbook</w:t>
      </w:r>
    </w:p>
    <w:p>
      <w:pPr>
        <w:pStyle w:val="ListParagraph"/>
        <w:numPr>
          <w:ilvl w:val="0"/>
          <w:numId w:val="3"/>
        </w:numPr>
      </w:pPr>
      <w:r>
        <w:t xml:space="preserve">One shared agent core plus per-OS adapters (Windows, macOS, Linux, and a fake adapter for tests). One codebase, three installers.</w:t>
      </w:r>
    </w:p>
    <w:p>
      <w:pPr>
        <w:pStyle w:val="ListParagraph"/>
        <w:numPr>
          <w:ilvl w:val="0"/>
          <w:numId w:val="3"/>
        </w:numPr>
      </w:pPr>
      <w:r>
        <w:t xml:space="preserve">The agent core is finished and tested against the fake adapter before any real OS adapter is written. That lets you test the whole pipeline (agent, API, database, storage, dashboard) early.</w:t>
      </w:r>
    </w:p>
    <w:p>
      <w:pPr>
        <w:pStyle w:val="ListParagraph"/>
        <w:numPr>
          <w:ilvl w:val="0"/>
          <w:numId w:val="3"/>
        </w:numPr>
      </w:pPr>
      <w:r>
        <w:t xml:space="preserve">Windows first. macOS and Linux come after the full Windows pipeline works.</w:t>
      </w:r>
    </w:p>
    <w:p>
      <w:pPr>
        <w:pStyle w:val="ListParagraph"/>
        <w:numPr>
          <w:ilvl w:val="0"/>
          <w:numId w:val="3"/>
        </w:numPr>
      </w:pPr>
      <w:r>
        <w:t xml:space="preserve">Agent runtime is Python, packaged as a native signed installer so users never install Python. Lightness budgets in the rulebook apply.</w:t>
      </w:r>
    </w:p>
    <w:p>
      <w:pPr>
        <w:pStyle w:val="ListParagraph"/>
        <w:numPr>
          <w:ilvl w:val="0"/>
          <w:numId w:val="3"/>
        </w:numPr>
      </w:pPr>
      <w:r>
        <w:t xml:space="preserve">I earlier mentioned Qt for the tray UI. For a light agent, use a minimal tray library or native calls instead, and keep any larger UI out of the always-running process.</w:t>
      </w:r>
    </w:p>
    <w:p>
      <w:pPr>
        <w:pStyle w:val="Heading2"/>
      </w:pPr>
      <w:r>
        <w:t xml:space="preserve">1. Roadmap</w:t>
      </w:r>
    </w:p>
    <w:p>
      <w:pPr/>
      <w:r>
        <w:t xml:space="preserve">Size: S = small, M = medium, L = large.</w:t>
      </w:r>
    </w:p>
    <w:tbl>
      <w:tblPr>
        <w:tblStyle w:val="TableGrid"/>
        <w:tblW w:w="0" w:type="auto"/>
        <w:tblLayout w:type="fixed"/>
        <w:tblLook w:val="04A0" w:firstRow="1" w:lastRow="0" w:firstColumn="0" w:lastColumn="0" w:noHBand="0" w:noVBand="1"/>
      </w:tblPr>
      <w:tblGrid>
        <w:gridCol w:w="869"/>
        <w:gridCol w:w="994"/>
        <w:gridCol w:w="4137"/>
        <w:gridCol w:w="2640"/>
        <w:gridCol w:w="720"/>
      </w:tblGrid>
      <w:tr>
        <w:trPr>
          <w:tblHeader/>
        </w:trPr>
        <w:tc>
          <w:tcPr>
            <w:tcW w:w="869" w:type="dxa"/>
            <w:shd w:val="clear" w:color="auto" w:fill="F2F2F2"/>
          </w:tcPr>
          <w:p>
            <w:pPr/>
            <w:r>
              <w:t xml:space="preserve">Phase</w:t>
            </w:r>
          </w:p>
        </w:tc>
        <w:tc>
          <w:tcPr>
            <w:tcW w:w="994" w:type="dxa"/>
            <w:shd w:val="clear" w:color="auto" w:fill="F2F2F2"/>
          </w:tcPr>
          <w:p>
            <w:pPr/>
            <w:r>
              <w:t xml:space="preserve">Prompt</w:t>
            </w:r>
          </w:p>
        </w:tc>
        <w:tc>
          <w:tcPr>
            <w:tcW w:w="4137" w:type="dxa"/>
            <w:shd w:val="clear" w:color="auto" w:fill="F2F2F2"/>
          </w:tcPr>
          <w:p>
            <w:pPr/>
            <w:r>
              <w:t xml:space="preserve">Scope</w:t>
            </w:r>
          </w:p>
        </w:tc>
        <w:tc>
          <w:tcPr>
            <w:tcW w:w="2640" w:type="dxa"/>
            <w:shd w:val="clear" w:color="auto" w:fill="F2F2F2"/>
          </w:tcPr>
          <w:p>
            <w:pPr/>
            <w:r>
              <w:t xml:space="preserve">Exit gate</w:t>
            </w:r>
          </w:p>
        </w:tc>
        <w:tc>
          <w:tcPr>
            <w:tcW w:w="720" w:type="dxa"/>
            <w:shd w:val="clear" w:color="auto" w:fill="F2F2F2"/>
          </w:tcPr>
          <w:p>
            <w:pPr/>
            <w:r>
              <w:t xml:space="preserve">Size</w:t>
            </w:r>
          </w:p>
        </w:tc>
      </w:tr>
      <w:tr>
        <w:tc>
          <w:tcPr>
            <w:tcW w:w="869" w:type="dxa"/>
          </w:tcPr>
          <w:p>
            <w:pPr/>
            <w:r>
              <w:t xml:space="preserve">0</w:t>
            </w:r>
          </w:p>
        </w:tc>
        <w:tc>
          <w:tcPr>
            <w:tcW w:w="994" w:type="dxa"/>
          </w:tcPr>
          <w:p>
            <w:pPr/>
            <w:r>
              <w:t xml:space="preserve">P0</w:t>
            </w:r>
          </w:p>
        </w:tc>
        <w:tc>
          <w:tcPr>
            <w:tcW w:w="4137" w:type="dxa"/>
          </w:tcPr>
          <w:p>
            <w:pPr/>
            <w:r>
              <w:t xml:space="preserve">Monorepo, spec ingestion, traceability matrix, CI, docker-compose dev stack (MySQL, Redis, S3-compatible storage, mail catcher)</w:t>
            </w:r>
          </w:p>
        </w:tc>
        <w:tc>
          <w:tcPr>
            <w:tcW w:w="2640" w:type="dxa"/>
          </w:tcPr>
          <w:p>
            <w:pPr/>
            <w:r>
              <w:t xml:space="preserve">Every requirement and E01-E100 registered; CI green</w:t>
            </w:r>
          </w:p>
        </w:tc>
        <w:tc>
          <w:tcPr>
            <w:tcW w:w="720" w:type="dxa"/>
          </w:tcPr>
          <w:p>
            <w:pPr/>
            <w:r>
              <w:t xml:space="preserve">S</w:t>
            </w:r>
          </w:p>
        </w:tc>
      </w:tr>
      <w:tr>
        <w:tc>
          <w:tcPr>
            <w:tcW w:w="869" w:type="dxa"/>
          </w:tcPr>
          <w:p>
            <w:pPr/>
            <w:r>
              <w:t xml:space="preserve">1</w:t>
            </w:r>
          </w:p>
        </w:tc>
        <w:tc>
          <w:tcPr>
            <w:tcW w:w="994" w:type="dxa"/>
          </w:tcPr>
          <w:p>
            <w:pPr/>
            <w:r>
              <w:t xml:space="preserve">P1</w:t>
            </w:r>
          </w:p>
        </w:tc>
        <w:tc>
          <w:tcPr>
            <w:tcW w:w="4137" w:type="dxa"/>
          </w:tcPr>
          <w:p>
            <w:pPr/>
            <w:r>
              <w:t xml:space="preserve">Django foundation: tenants, users, memberships, teams, RBAC, OIDC, audit log, support access</w:t>
            </w:r>
          </w:p>
        </w:tc>
        <w:tc>
          <w:tcPr>
            <w:tcW w:w="2640" w:type="dxa"/>
          </w:tcPr>
          <w:p>
            <w:pPr/>
            <w:r>
              <w:t xml:space="preserve">Cross-tenant negative tests pass</w:t>
            </w:r>
          </w:p>
        </w:tc>
        <w:tc>
          <w:tcPr>
            <w:tcW w:w="720" w:type="dxa"/>
          </w:tcPr>
          <w:p>
            <w:pPr/>
            <w:r>
              <w:t xml:space="preserve">L</w:t>
            </w:r>
          </w:p>
        </w:tc>
      </w:tr>
      <w:tr>
        <w:tc>
          <w:tcPr>
            <w:tcW w:w="869" w:type="dxa"/>
          </w:tcPr>
          <w:p>
            <w:pPr/>
            <w:r>
              <w:t xml:space="preserve">2</w:t>
            </w:r>
          </w:p>
        </w:tc>
        <w:tc>
          <w:tcPr>
            <w:tcW w:w="994" w:type="dxa"/>
          </w:tcPr>
          <w:p>
            <w:pPr/>
            <w:r>
              <w:t xml:space="preserve">P2</w:t>
            </w:r>
          </w:p>
        </w:tc>
        <w:tc>
          <w:tcPr>
            <w:tcW w:w="4137" w:type="dxa"/>
          </w:tcPr>
          <w:p>
            <w:pPr/>
            <w:r>
              <w:t xml:space="preserve">Device enrollment, credentials, policies, heartbeat, event batch ingestion, error contracts</w:t>
            </w:r>
          </w:p>
        </w:tc>
        <w:tc>
          <w:tcPr>
            <w:tcW w:w="2640" w:type="dxa"/>
          </w:tcPr>
          <w:p>
            <w:pPr/>
            <w:r>
              <w:t xml:space="preserve">Idempotency and duplicate tests pass</w:t>
            </w:r>
          </w:p>
        </w:tc>
        <w:tc>
          <w:tcPr>
            <w:tcW w:w="720" w:type="dxa"/>
          </w:tcPr>
          <w:p>
            <w:pPr/>
            <w:r>
              <w:t xml:space="preserve">L</w:t>
            </w:r>
          </w:p>
        </w:tc>
      </w:tr>
      <w:tr>
        <w:tc>
          <w:tcPr>
            <w:tcW w:w="869" w:type="dxa"/>
          </w:tcPr>
          <w:p>
            <w:pPr/>
            <w:r>
              <w:t xml:space="preserve">3</w:t>
            </w:r>
          </w:p>
        </w:tc>
        <w:tc>
          <w:tcPr>
            <w:tcW w:w="994" w:type="dxa"/>
          </w:tcPr>
          <w:p>
            <w:pPr/>
            <w:r>
              <w:t xml:space="preserve">P3</w:t>
            </w:r>
          </w:p>
        </w:tc>
        <w:tc>
          <w:tcPr>
            <w:tcW w:w="4137" w:type="dxa"/>
          </w:tcPr>
          <w:p>
            <w:pPr/>
            <w:r>
              <w:t xml:space="preserve">Screenshot upload, finalize, private storage, viewing URLs, retention and deletion</w:t>
            </w:r>
          </w:p>
        </w:tc>
        <w:tc>
          <w:tcPr>
            <w:tcW w:w="2640" w:type="dxa"/>
          </w:tcPr>
          <w:p>
            <w:pPr/>
            <w:r>
              <w:t xml:space="preserve">Upload and finalize edge cases pass</w:t>
            </w:r>
          </w:p>
        </w:tc>
        <w:tc>
          <w:tcPr>
            <w:tcW w:w="720" w:type="dxa"/>
          </w:tcPr>
          <w:p>
            <w:pPr/>
            <w:r>
              <w:t xml:space="preserve">M</w:t>
            </w:r>
          </w:p>
        </w:tc>
      </w:tr>
      <w:tr>
        <w:tc>
          <w:tcPr>
            <w:tcW w:w="869" w:type="dxa"/>
          </w:tcPr>
          <w:p>
            <w:pPr/>
            <w:r>
              <w:t xml:space="preserve">4</w:t>
            </w:r>
          </w:p>
        </w:tc>
        <w:tc>
          <w:tcPr>
            <w:tcW w:w="994" w:type="dxa"/>
          </w:tcPr>
          <w:p>
            <w:pPr/>
            <w:r>
              <w:t xml:space="preserve">P4</w:t>
            </w:r>
          </w:p>
        </w:tc>
        <w:tc>
          <w:tcPr>
            <w:tcW w:w="4137" w:type="dxa"/>
          </w:tcPr>
          <w:p>
            <w:pPr/>
            <w:r>
              <w:t xml:space="preserve">Timeline reconstruction, metrics, Celery jobs, reports and exports API</w:t>
            </w:r>
          </w:p>
        </w:tc>
        <w:tc>
          <w:tcPr>
            <w:tcW w:w="2640" w:type="dxa"/>
          </w:tcPr>
          <w:p>
            <w:pPr/>
            <w:r>
              <w:t xml:space="preserve">Totals reconcile to intervals; late events recalculate</w:t>
            </w:r>
          </w:p>
        </w:tc>
        <w:tc>
          <w:tcPr>
            <w:tcW w:w="720" w:type="dxa"/>
          </w:tcPr>
          <w:p>
            <w:pPr/>
            <w:r>
              <w:t xml:space="preserve">L</w:t>
            </w:r>
          </w:p>
        </w:tc>
      </w:tr>
      <w:tr>
        <w:tc>
          <w:tcPr>
            <w:tcW w:w="869" w:type="dxa"/>
          </w:tcPr>
          <w:p>
            <w:pPr/>
            <w:r>
              <w:t xml:space="preserve">5</w:t>
            </w:r>
          </w:p>
        </w:tc>
        <w:tc>
          <w:tcPr>
            <w:tcW w:w="994" w:type="dxa"/>
          </w:tcPr>
          <w:p>
            <w:pPr/>
            <w:r>
              <w:t xml:space="preserve">P5</w:t>
            </w:r>
          </w:p>
        </w:tc>
        <w:tc>
          <w:tcPr>
            <w:tcW w:w="4137" w:type="dxa"/>
          </w:tcPr>
          <w:p>
            <w:pPr/>
            <w:r>
              <w:t xml:space="preserve">Agent core: journal, spool, encryption, sync, policy, lifecycle, adapter interface, fake adapter</w:t>
            </w:r>
          </w:p>
        </w:tc>
        <w:tc>
          <w:tcPr>
            <w:tcW w:w="2640" w:type="dxa"/>
          </w:tcPr>
          <w:p>
            <w:pPr/>
            <w:r>
              <w:t xml:space="preserve">Offline, restart and crash suite passes</w:t>
            </w:r>
          </w:p>
        </w:tc>
        <w:tc>
          <w:tcPr>
            <w:tcW w:w="720" w:type="dxa"/>
          </w:tcPr>
          <w:p>
            <w:pPr/>
            <w:r>
              <w:t xml:space="preserve">L</w:t>
            </w:r>
          </w:p>
        </w:tc>
      </w:tr>
      <w:tr>
        <w:tc>
          <w:tcPr>
            <w:tcW w:w="869" w:type="dxa"/>
          </w:tcPr>
          <w:p>
            <w:pPr/>
            <w:r>
              <w:t xml:space="preserve">6</w:t>
            </w:r>
          </w:p>
        </w:tc>
        <w:tc>
          <w:tcPr>
            <w:tcW w:w="994" w:type="dxa"/>
          </w:tcPr>
          <w:p>
            <w:pPr/>
            <w:r>
              <w:t xml:space="preserve">P6</w:t>
            </w:r>
          </w:p>
        </w:tc>
        <w:tc>
          <w:tcPr>
            <w:tcW w:w="4137" w:type="dxa"/>
          </w:tcPr>
          <w:p>
            <w:pPr/>
            <w:r>
              <w:t xml:space="preserve">Windows adapter</w:t>
            </w:r>
          </w:p>
        </w:tc>
        <w:tc>
          <w:tcPr>
            <w:tcW w:w="2640" w:type="dxa"/>
          </w:tcPr>
          <w:p>
            <w:pPr/>
            <w:r>
              <w:t xml:space="preserve">Windows suite passes</w:t>
            </w:r>
          </w:p>
        </w:tc>
        <w:tc>
          <w:tcPr>
            <w:tcW w:w="720" w:type="dxa"/>
          </w:tcPr>
          <w:p>
            <w:pPr/>
            <w:r>
              <w:t xml:space="preserve">M</w:t>
            </w:r>
          </w:p>
        </w:tc>
      </w:tr>
      <w:tr>
        <w:tc>
          <w:tcPr>
            <w:tcW w:w="869" w:type="dxa"/>
          </w:tcPr>
          <w:p>
            <w:pPr/>
            <w:r>
              <w:t xml:space="preserve">7</w:t>
            </w:r>
          </w:p>
        </w:tc>
        <w:tc>
          <w:tcPr>
            <w:tcW w:w="994" w:type="dxa"/>
          </w:tcPr>
          <w:p>
            <w:pPr/>
            <w:r>
              <w:t xml:space="preserve">P7</w:t>
            </w:r>
          </w:p>
        </w:tc>
        <w:tc>
          <w:tcPr>
            <w:tcW w:w="4137" w:type="dxa"/>
          </w:tcPr>
          <w:p>
            <w:pPr/>
            <w:r>
              <w:t xml:space="preserve">Packaging, signing, installer, updater, rollback</w:t>
            </w:r>
          </w:p>
        </w:tc>
        <w:tc>
          <w:tcPr>
            <w:tcW w:w="2640" w:type="dxa"/>
          </w:tcPr>
          <w:p>
            <w:pPr/>
            <w:r>
              <w:t xml:space="preserve">Interrupted-update rollback test passes</w:t>
            </w:r>
          </w:p>
        </w:tc>
        <w:tc>
          <w:tcPr>
            <w:tcW w:w="720" w:type="dxa"/>
          </w:tcPr>
          <w:p>
            <w:pPr/>
            <w:r>
              <w:t xml:space="preserve">M</w:t>
            </w:r>
          </w:p>
        </w:tc>
      </w:tr>
      <w:tr>
        <w:tc>
          <w:tcPr>
            <w:tcW w:w="869" w:type="dxa"/>
          </w:tcPr>
          <w:p>
            <w:pPr/>
            <w:r>
              <w:t xml:space="preserve">8</w:t>
            </w:r>
          </w:p>
        </w:tc>
        <w:tc>
          <w:tcPr>
            <w:tcW w:w="994" w:type="dxa"/>
          </w:tcPr>
          <w:p>
            <w:pPr/>
            <w:r>
              <w:t xml:space="preserve">P8</w:t>
            </w:r>
          </w:p>
        </w:tc>
        <w:tc>
          <w:tcPr>
            <w:tcW w:w="4137" w:type="dxa"/>
          </w:tcPr>
          <w:p>
            <w:pPr/>
            <w:r>
              <w:t xml:space="preserve">React dashboard for all roles</w:t>
            </w:r>
          </w:p>
        </w:tc>
        <w:tc>
          <w:tcPr>
            <w:tcW w:w="2640" w:type="dxa"/>
          </w:tcPr>
          <w:p>
            <w:pPr/>
            <w:r>
              <w:t xml:space="preserve">Role-based UI and E2E pass</w:t>
            </w:r>
          </w:p>
        </w:tc>
        <w:tc>
          <w:tcPr>
            <w:tcW w:w="720" w:type="dxa"/>
          </w:tcPr>
          <w:p>
            <w:pPr/>
            <w:r>
              <w:t xml:space="preserve">L</w:t>
            </w:r>
          </w:p>
        </w:tc>
      </w:tr>
      <w:tr>
        <w:tc>
          <w:tcPr>
            <w:tcW w:w="869" w:type="dxa"/>
          </w:tcPr>
          <w:p>
            <w:pPr/>
            <w:r>
              <w:t xml:space="preserve">9</w:t>
            </w:r>
          </w:p>
        </w:tc>
        <w:tc>
          <w:tcPr>
            <w:tcW w:w="994" w:type="dxa"/>
          </w:tcPr>
          <w:p>
            <w:pPr/>
            <w:r>
              <w:t xml:space="preserve">P9</w:t>
            </w:r>
          </w:p>
        </w:tc>
        <w:tc>
          <w:tcPr>
            <w:tcW w:w="4137" w:type="dxa"/>
          </w:tcPr>
          <w:p>
            <w:pPr/>
            <w:r>
              <w:t xml:space="preserve">Billing, invitations, email, tenant lifecycle</w:t>
            </w:r>
          </w:p>
        </w:tc>
        <w:tc>
          <w:tcPr>
            <w:tcW w:w="2640" w:type="dxa"/>
          </w:tcPr>
          <w:p>
            <w:pPr/>
            <w:r>
              <w:t xml:space="preserve">Webhook idempotency passes</w:t>
            </w:r>
          </w:p>
        </w:tc>
        <w:tc>
          <w:tcPr>
            <w:tcW w:w="720" w:type="dxa"/>
          </w:tcPr>
          <w:p>
            <w:pPr/>
            <w:r>
              <w:t xml:space="preserve">M</w:t>
            </w:r>
          </w:p>
        </w:tc>
      </w:tr>
      <w:tr>
        <w:tc>
          <w:tcPr>
            <w:tcW w:w="869" w:type="dxa"/>
          </w:tcPr>
          <w:p>
            <w:pPr/>
            <w:r>
              <w:t xml:space="preserve">10</w:t>
            </w:r>
          </w:p>
        </w:tc>
        <w:tc>
          <w:tcPr>
            <w:tcW w:w="994" w:type="dxa"/>
          </w:tcPr>
          <w:p>
            <w:pPr/>
            <w:r>
              <w:t xml:space="preserve">P10</w:t>
            </w:r>
          </w:p>
        </w:tc>
        <w:tc>
          <w:tcPr>
            <w:tcW w:w="4137" w:type="dxa"/>
          </w:tcPr>
          <w:p>
            <w:pPr/>
            <w:r>
              <w:t xml:space="preserve">Security, privacy, observability, backup and disaster recovery</w:t>
            </w:r>
          </w:p>
        </w:tc>
        <w:tc>
          <w:tcPr>
            <w:tcW w:w="2640" w:type="dxa"/>
          </w:tcPr>
          <w:p>
            <w:pPr/>
            <w:r>
              <w:t xml:space="preserve">Threat-model tests and restore drill pass</w:t>
            </w:r>
          </w:p>
        </w:tc>
        <w:tc>
          <w:tcPr>
            <w:tcW w:w="720" w:type="dxa"/>
          </w:tcPr>
          <w:p>
            <w:pPr/>
            <w:r>
              <w:t xml:space="preserve">M</w:t>
            </w:r>
          </w:p>
        </w:tc>
      </w:tr>
      <w:tr>
        <w:tc>
          <w:tcPr>
            <w:tcW w:w="869" w:type="dxa"/>
          </w:tcPr>
          <w:p>
            <w:pPr/>
            <w:r>
              <w:t xml:space="preserve">11</w:t>
            </w:r>
          </w:p>
        </w:tc>
        <w:tc>
          <w:tcPr>
            <w:tcW w:w="994" w:type="dxa"/>
          </w:tcPr>
          <w:p>
            <w:pPr/>
            <w:r>
              <w:t xml:space="preserve">P11</w:t>
            </w:r>
          </w:p>
        </w:tc>
        <w:tc>
          <w:tcPr>
            <w:tcW w:w="4137" w:type="dxa"/>
          </w:tcPr>
          <w:p>
            <w:pPr/>
            <w:r>
              <w:t xml:space="preserve">macOS adapter and packaging</w:t>
            </w:r>
          </w:p>
        </w:tc>
        <w:tc>
          <w:tcPr>
            <w:tcW w:w="2640" w:type="dxa"/>
          </w:tcPr>
          <w:p>
            <w:pPr/>
            <w:r>
              <w:t xml:space="preserve">macOS suite passes</w:t>
            </w:r>
          </w:p>
        </w:tc>
        <w:tc>
          <w:tcPr>
            <w:tcW w:w="720" w:type="dxa"/>
          </w:tcPr>
          <w:p>
            <w:pPr/>
            <w:r>
              <w:t xml:space="preserve">M</w:t>
            </w:r>
          </w:p>
        </w:tc>
      </w:tr>
      <w:tr>
        <w:tc>
          <w:tcPr>
            <w:tcW w:w="869" w:type="dxa"/>
          </w:tcPr>
          <w:p>
            <w:pPr/>
            <w:r>
              <w:t xml:space="preserve">12</w:t>
            </w:r>
          </w:p>
        </w:tc>
        <w:tc>
          <w:tcPr>
            <w:tcW w:w="994" w:type="dxa"/>
          </w:tcPr>
          <w:p>
            <w:pPr/>
            <w:r>
              <w:t xml:space="preserve">P12</w:t>
            </w:r>
          </w:p>
        </w:tc>
        <w:tc>
          <w:tcPr>
            <w:tcW w:w="4137" w:type="dxa"/>
          </w:tcPr>
          <w:p>
            <w:pPr/>
            <w:r>
              <w:t xml:space="preserve">Linux adapter and packaging</w:t>
            </w:r>
          </w:p>
        </w:tc>
        <w:tc>
          <w:tcPr>
            <w:tcW w:w="2640" w:type="dxa"/>
          </w:tcPr>
          <w:p>
            <w:pPr/>
            <w:r>
              <w:t xml:space="preserve">Each advertised environment passes</w:t>
            </w:r>
          </w:p>
        </w:tc>
        <w:tc>
          <w:tcPr>
            <w:tcW w:w="720" w:type="dxa"/>
          </w:tcPr>
          <w:p>
            <w:pPr/>
            <w:r>
              <w:t xml:space="preserve">M</w:t>
            </w:r>
          </w:p>
        </w:tc>
      </w:tr>
      <w:tr>
        <w:tc>
          <w:tcPr>
            <w:tcW w:w="869" w:type="dxa"/>
          </w:tcPr>
          <w:p>
            <w:pPr/>
            <w:r>
              <w:t xml:space="preserve">13</w:t>
            </w:r>
          </w:p>
        </w:tc>
        <w:tc>
          <w:tcPr>
            <w:tcW w:w="994" w:type="dxa"/>
          </w:tcPr>
          <w:p>
            <w:pPr/>
            <w:r>
              <w:t xml:space="preserve">T1-T8</w:t>
            </w:r>
          </w:p>
        </w:tc>
        <w:tc>
          <w:tcPr>
            <w:tcW w:w="4137" w:type="dxa"/>
          </w:tcPr>
          <w:p>
            <w:pPr/>
            <w:r>
              <w:t xml:space="preserve">Full-stack testing</w:t>
            </w:r>
          </w:p>
        </w:tc>
        <w:tc>
          <w:tcPr>
            <w:tcW w:w="2640" w:type="dxa"/>
          </w:tcPr>
          <w:p>
            <w:pPr/>
            <w:r>
              <w:t xml:space="preserve">Release gate passes</w:t>
            </w:r>
          </w:p>
        </w:tc>
        <w:tc>
          <w:tcPr>
            <w:tcW w:w="720" w:type="dxa"/>
          </w:tcPr>
          <w:p>
            <w:pPr/>
            <w:r>
              <w:t xml:space="preserve">L</w:t>
            </w:r>
          </w:p>
        </w:tc>
      </w:tr>
      <w:tr>
        <w:tc>
          <w:tcPr>
            <w:tcW w:w="869" w:type="dxa"/>
          </w:tcPr>
          <w:p>
            <w:pPr/>
            <w:r>
              <w:t xml:space="preserve">14</w:t>
            </w:r>
          </w:p>
        </w:tc>
        <w:tc>
          <w:tcPr>
            <w:tcW w:w="994" w:type="dxa"/>
          </w:tcPr>
          <w:p>
            <w:pPr/>
            <w:r>
              <w:t xml:space="preserve">C1</w:t>
            </w:r>
          </w:p>
        </w:tc>
        <w:tc>
          <w:tcPr>
            <w:tcW w:w="4137" w:type="dxa"/>
          </w:tcPr>
          <w:p>
            <w:pPr/>
            <w:r>
              <w:t xml:space="preserve">Cleanup and lightweight audit</w:t>
            </w:r>
          </w:p>
        </w:tc>
        <w:tc>
          <w:tcPr>
            <w:tcW w:w="2640" w:type="dxa"/>
          </w:tcPr>
          <w:p>
            <w:pPr/>
            <w:r>
              <w:t xml:space="preserve">Footprint budgets met; all tests still pass</w:t>
            </w:r>
          </w:p>
        </w:tc>
        <w:tc>
          <w:tcPr>
            <w:tcW w:w="720" w:type="dxa"/>
          </w:tcPr>
          <w:p>
            <w:pPr/>
            <w:r>
              <w:t xml:space="preserve">S</w:t>
            </w:r>
          </w:p>
        </w:tc>
      </w:tr>
    </w:tbl>
    <w:p>
      <w:pPr>
        <w:pStyle w:val="Heading3"/>
      </w:pPr>
      <w:r>
        <w:t xml:space="preserve">Test schedule</w:t>
      </w:r>
    </w:p>
    <w:tbl>
      <w:tblPr>
        <w:tblStyle w:val="TableGrid"/>
        <w:tblW w:w="0" w:type="auto"/>
        <w:tblLayout w:type="fixed"/>
        <w:tblLook w:val="04A0" w:firstRow="1" w:lastRow="0" w:firstColumn="0" w:lastColumn="0" w:noHBand="0" w:noVBand="1"/>
      </w:tblPr>
      <w:tblGrid>
        <w:gridCol w:w="3606"/>
        <w:gridCol w:w="5753"/>
      </w:tblGrid>
      <w:tr>
        <w:trPr>
          <w:tblHeader/>
        </w:trPr>
        <w:tc>
          <w:tcPr>
            <w:tcW w:w="3606" w:type="dxa"/>
            <w:shd w:val="clear" w:color="auto" w:fill="F2F2F2"/>
          </w:tcPr>
          <w:p>
            <w:pPr/>
            <w:r>
              <w:t xml:space="preserve">When</w:t>
            </w:r>
          </w:p>
        </w:tc>
        <w:tc>
          <w:tcPr>
            <w:tcW w:w="5753" w:type="dxa"/>
            <w:shd w:val="clear" w:color="auto" w:fill="F2F2F2"/>
          </w:tcPr>
          <w:p>
            <w:pPr/>
            <w:r>
              <w:t xml:space="preserve">Run</w:t>
            </w:r>
          </w:p>
        </w:tc>
      </w:tr>
      <w:tr>
        <w:tc>
          <w:tcPr>
            <w:tcW w:w="3606" w:type="dxa"/>
          </w:tcPr>
          <w:p>
            <w:pPr/>
            <w:r>
              <w:t xml:space="preserve">After P4 and again after P8</w:t>
            </w:r>
          </w:p>
        </w:tc>
        <w:tc>
          <w:tcPr>
            <w:tcW w:w="5753" w:type="dxa"/>
          </w:tcPr>
          <w:p>
            <w:pPr/>
            <w:r>
              <w:t xml:space="preserve">T1 (test baseline and coverage)</w:t>
            </w:r>
          </w:p>
        </w:tc>
      </w:tr>
      <w:tr>
        <w:tc>
          <w:tcPr>
            <w:tcW w:w="3606" w:type="dxa"/>
          </w:tcPr>
          <w:p>
            <w:pPr/>
            <w:r>
              <w:t xml:space="preserve">After P7</w:t>
            </w:r>
          </w:p>
        </w:tc>
        <w:tc>
          <w:tcPr>
            <w:tcW w:w="5753" w:type="dxa"/>
          </w:tcPr>
          <w:p>
            <w:pPr/>
            <w:r>
              <w:t xml:space="preserve">T2 (agent, API, MySQL, object storage integration), T4 (fault injection), T6 (agent footprint)</w:t>
            </w:r>
          </w:p>
        </w:tc>
      </w:tr>
      <w:tr>
        <w:tc>
          <w:tcPr>
            <w:tcW w:w="3606" w:type="dxa"/>
          </w:tcPr>
          <w:p>
            <w:pPr/>
            <w:r>
              <w:t xml:space="preserve">After P8</w:t>
            </w:r>
          </w:p>
        </w:tc>
        <w:tc>
          <w:tcPr>
            <w:tcW w:w="5753" w:type="dxa"/>
          </w:tcPr>
          <w:p>
            <w:pPr/>
            <w:r>
              <w:t xml:space="preserve">T3 (browser, API, database end to end)</w:t>
            </w:r>
          </w:p>
        </w:tc>
      </w:tr>
      <w:tr>
        <w:tc>
          <w:tcPr>
            <w:tcW w:w="3606" w:type="dxa"/>
          </w:tcPr>
          <w:p>
            <w:pPr/>
            <w:r>
              <w:t xml:space="preserve">After P10</w:t>
            </w:r>
          </w:p>
        </w:tc>
        <w:tc>
          <w:tcPr>
            <w:tcW w:w="5753" w:type="dxa"/>
          </w:tcPr>
          <w:p>
            <w:pPr/>
            <w:r>
              <w:t xml:space="preserve">T5 (security and tenant isolation)</w:t>
            </w:r>
          </w:p>
        </w:tc>
      </w:tr>
      <w:tr>
        <w:tc>
          <w:tcPr>
            <w:tcW w:w="3606" w:type="dxa"/>
          </w:tcPr>
          <w:p>
            <w:pPr/>
            <w:r>
              <w:t xml:space="preserve">After P12</w:t>
            </w:r>
          </w:p>
        </w:tc>
        <w:tc>
          <w:tcPr>
            <w:tcW w:w="5753" w:type="dxa"/>
          </w:tcPr>
          <w:p>
            <w:pPr/>
            <w:r>
              <w:t xml:space="preserve">T7 (all 100 edge cases), T6 again</w:t>
            </w:r>
          </w:p>
        </w:tc>
      </w:tr>
      <w:tr>
        <w:tc>
          <w:tcPr>
            <w:tcW w:w="3606" w:type="dxa"/>
          </w:tcPr>
          <w:p>
            <w:pPr/>
            <w:r>
              <w:t xml:space="preserve">Before release</w:t>
            </w:r>
          </w:p>
        </w:tc>
        <w:tc>
          <w:tcPr>
            <w:tcW w:w="5753" w:type="dxa"/>
          </w:tcPr>
          <w:p>
            <w:pPr/>
            <w:r>
              <w:t xml:space="preserve">T8 (acceptance gate), then C1, then T8 again</w:t>
            </w:r>
          </w:p>
        </w:tc>
      </w:tr>
    </w:tbl>
    <w:p>
      <w:pPr>
        <w:pStyle w:val="Heading2"/>
      </w:pPr>
      <w:r>
        <w:t xml:space="preserve">2. Coverage map: report section to prompt to test</w:t>
      </w:r>
    </w:p>
    <w:tbl>
      <w:tblPr>
        <w:tblStyle w:val="TableGrid"/>
        <w:tblW w:w="0" w:type="auto"/>
        <w:tblLayout w:type="fixed"/>
        <w:tblLook w:val="04A0" w:firstRow="1" w:lastRow="0" w:firstColumn="0" w:lastColumn="0" w:noHBand="0" w:noVBand="1"/>
      </w:tblPr>
      <w:tblGrid>
        <w:gridCol w:w="5295"/>
        <w:gridCol w:w="2428"/>
        <w:gridCol w:w="1636"/>
      </w:tblGrid>
      <w:tr>
        <w:trPr>
          <w:tblHeader/>
        </w:trPr>
        <w:tc>
          <w:tcPr>
            <w:tcW w:w="5295" w:type="dxa"/>
            <w:shd w:val="clear" w:color="auto" w:fill="F2F2F2"/>
          </w:tcPr>
          <w:p>
            <w:pPr/>
            <w:r>
              <w:t xml:space="preserve">Report section</w:t>
            </w:r>
          </w:p>
        </w:tc>
        <w:tc>
          <w:tcPr>
            <w:tcW w:w="2428" w:type="dxa"/>
            <w:shd w:val="clear" w:color="auto" w:fill="F2F2F2"/>
          </w:tcPr>
          <w:p>
            <w:pPr/>
            <w:r>
              <w:t xml:space="preserve">Built in</w:t>
            </w:r>
          </w:p>
        </w:tc>
        <w:tc>
          <w:tcPr>
            <w:tcW w:w="1636" w:type="dxa"/>
            <w:shd w:val="clear" w:color="auto" w:fill="F2F2F2"/>
          </w:tcPr>
          <w:p>
            <w:pPr/>
            <w:r>
              <w:t xml:space="preserve">Verified by</w:t>
            </w:r>
          </w:p>
        </w:tc>
      </w:tr>
      <w:tr>
        <w:tc>
          <w:tcPr>
            <w:tcW w:w="5295" w:type="dxa"/>
          </w:tcPr>
          <w:p>
            <w:pPr/>
            <w:r>
              <w:t xml:space="preserve">1 Goals, scope, non-goals</w:t>
            </w:r>
          </w:p>
        </w:tc>
        <w:tc>
          <w:tcPr>
            <w:tcW w:w="2428" w:type="dxa"/>
          </w:tcPr>
          <w:p>
            <w:pPr/>
            <w:r>
              <w:t xml:space="preserve">P0-P12</w:t>
            </w:r>
          </w:p>
        </w:tc>
        <w:tc>
          <w:tcPr>
            <w:tcW w:w="1636" w:type="dxa"/>
          </w:tcPr>
          <w:p>
            <w:pPr/>
            <w:r>
              <w:t xml:space="preserve">T8</w:t>
            </w:r>
          </w:p>
        </w:tc>
      </w:tr>
      <w:tr>
        <w:tc>
          <w:tcPr>
            <w:tcW w:w="5295" w:type="dxa"/>
          </w:tcPr>
          <w:p>
            <w:pPr/>
            <w:r>
              <w:t xml:space="preserve">2 Roles and product behavior</w:t>
            </w:r>
          </w:p>
        </w:tc>
        <w:tc>
          <w:tcPr>
            <w:tcW w:w="2428" w:type="dxa"/>
          </w:tcPr>
          <w:p>
            <w:pPr/>
            <w:r>
              <w:t xml:space="preserve">P1, P2, P5, P8</w:t>
            </w:r>
          </w:p>
        </w:tc>
        <w:tc>
          <w:tcPr>
            <w:tcW w:w="1636" w:type="dxa"/>
          </w:tcPr>
          <w:p>
            <w:pPr/>
            <w:r>
              <w:t xml:space="preserve">T3, T5</w:t>
            </w:r>
          </w:p>
        </w:tc>
      </w:tr>
      <w:tr>
        <w:tc>
          <w:tcPr>
            <w:tcW w:w="5295" w:type="dxa"/>
          </w:tcPr>
          <w:p>
            <w:pPr/>
            <w:r>
              <w:t xml:space="preserve">3 Logical and deployment architecture</w:t>
            </w:r>
          </w:p>
        </w:tc>
        <w:tc>
          <w:tcPr>
            <w:tcW w:w="2428" w:type="dxa"/>
          </w:tcPr>
          <w:p>
            <w:pPr/>
            <w:r>
              <w:t xml:space="preserve">P0, P10</w:t>
            </w:r>
          </w:p>
        </w:tc>
        <w:tc>
          <w:tcPr>
            <w:tcW w:w="1636" w:type="dxa"/>
          </w:tcPr>
          <w:p>
            <w:pPr/>
            <w:r>
              <w:t xml:space="preserve">T2</w:t>
            </w:r>
          </w:p>
        </w:tc>
      </w:tr>
      <w:tr>
        <w:tc>
          <w:tcPr>
            <w:tcW w:w="5295" w:type="dxa"/>
          </w:tcPr>
          <w:p>
            <w:pPr/>
            <w:r>
              <w:t xml:space="preserve">4 Desktop agent architecture</w:t>
            </w:r>
          </w:p>
        </w:tc>
        <w:tc>
          <w:tcPr>
            <w:tcW w:w="2428" w:type="dxa"/>
          </w:tcPr>
          <w:p>
            <w:pPr/>
            <w:r>
              <w:t xml:space="preserve">P5, P6, P11, P12</w:t>
            </w:r>
          </w:p>
        </w:tc>
        <w:tc>
          <w:tcPr>
            <w:tcW w:w="1636" w:type="dxa"/>
          </w:tcPr>
          <w:p>
            <w:pPr/>
            <w:r>
              <w:t xml:space="preserve">T2, T4, T6</w:t>
            </w:r>
          </w:p>
        </w:tc>
      </w:tr>
      <w:tr>
        <w:tc>
          <w:tcPr>
            <w:tcW w:w="5295" w:type="dxa"/>
          </w:tcPr>
          <w:p>
            <w:pPr/>
            <w:r>
              <w:t xml:space="preserve">5 Offline queue, shutdown, recovery</w:t>
            </w:r>
          </w:p>
        </w:tc>
        <w:tc>
          <w:tcPr>
            <w:tcW w:w="2428" w:type="dxa"/>
          </w:tcPr>
          <w:p>
            <w:pPr/>
            <w:r>
              <w:t xml:space="preserve">P5</w:t>
            </w:r>
          </w:p>
        </w:tc>
        <w:tc>
          <w:tcPr>
            <w:tcW w:w="1636" w:type="dxa"/>
          </w:tcPr>
          <w:p>
            <w:pPr/>
            <w:r>
              <w:t xml:space="preserve">T4, T7</w:t>
            </w:r>
          </w:p>
        </w:tc>
      </w:tr>
      <w:tr>
        <w:tc>
          <w:tcPr>
            <w:tcW w:w="5295" w:type="dxa"/>
          </w:tcPr>
          <w:p>
            <w:pPr/>
            <w:r>
              <w:t xml:space="preserve">6 Synchronization protocol</w:t>
            </w:r>
          </w:p>
        </w:tc>
        <w:tc>
          <w:tcPr>
            <w:tcW w:w="2428" w:type="dxa"/>
          </w:tcPr>
          <w:p>
            <w:pPr/>
            <w:r>
              <w:t xml:space="preserve">P2, P3, P5</w:t>
            </w:r>
          </w:p>
        </w:tc>
        <w:tc>
          <w:tcPr>
            <w:tcW w:w="1636" w:type="dxa"/>
          </w:tcPr>
          <w:p>
            <w:pPr/>
            <w:r>
              <w:t xml:space="preserve">T2, T4</w:t>
            </w:r>
          </w:p>
        </w:tc>
      </w:tr>
      <w:tr>
        <w:tc>
          <w:tcPr>
            <w:tcW w:w="5295" w:type="dxa"/>
          </w:tcPr>
          <w:p>
            <w:pPr/>
            <w:r>
              <w:t xml:space="preserve">7 Data model and MySQL rules</w:t>
            </w:r>
          </w:p>
        </w:tc>
        <w:tc>
          <w:tcPr>
            <w:tcW w:w="2428" w:type="dxa"/>
          </w:tcPr>
          <w:p>
            <w:pPr/>
            <w:r>
              <w:t xml:space="preserve">P1, P2, P3, P4</w:t>
            </w:r>
          </w:p>
        </w:tc>
        <w:tc>
          <w:tcPr>
            <w:tcW w:w="1636" w:type="dxa"/>
          </w:tcPr>
          <w:p>
            <w:pPr/>
            <w:r>
              <w:t xml:space="preserve">T1, T2</w:t>
            </w:r>
          </w:p>
        </w:tc>
      </w:tr>
      <w:tr>
        <w:tc>
          <w:tcPr>
            <w:tcW w:w="5295" w:type="dxa"/>
          </w:tcPr>
          <w:p>
            <w:pPr/>
            <w:r>
              <w:t xml:space="preserve">8 API design</w:t>
            </w:r>
          </w:p>
        </w:tc>
        <w:tc>
          <w:tcPr>
            <w:tcW w:w="2428" w:type="dxa"/>
          </w:tcPr>
          <w:p>
            <w:pPr/>
            <w:r>
              <w:t xml:space="preserve">P1-P4, P7, P9</w:t>
            </w:r>
          </w:p>
        </w:tc>
        <w:tc>
          <w:tcPr>
            <w:tcW w:w="1636" w:type="dxa"/>
          </w:tcPr>
          <w:p>
            <w:pPr/>
            <w:r>
              <w:t xml:space="preserve">T2, T3, T5</w:t>
            </w:r>
          </w:p>
        </w:tc>
      </w:tr>
      <w:tr>
        <w:tc>
          <w:tcPr>
            <w:tcW w:w="5295" w:type="dxa"/>
          </w:tcPr>
          <w:p>
            <w:pPr/>
            <w:r>
              <w:t xml:space="preserve">9 Timeline and productivity calculations</w:t>
            </w:r>
          </w:p>
        </w:tc>
        <w:tc>
          <w:tcPr>
            <w:tcW w:w="2428" w:type="dxa"/>
          </w:tcPr>
          <w:p>
            <w:pPr/>
            <w:r>
              <w:t xml:space="preserve">P4</w:t>
            </w:r>
          </w:p>
        </w:tc>
        <w:tc>
          <w:tcPr>
            <w:tcW w:w="1636" w:type="dxa"/>
          </w:tcPr>
          <w:p>
            <w:pPr/>
            <w:r>
              <w:t xml:space="preserve">T1, T7</w:t>
            </w:r>
          </w:p>
        </w:tc>
      </w:tr>
      <w:tr>
        <w:tc>
          <w:tcPr>
            <w:tcW w:w="5295" w:type="dxa"/>
          </w:tcPr>
          <w:p>
            <w:pPr/>
            <w:r>
              <w:t xml:space="preserve">10 Screenshot pipeline and storage</w:t>
            </w:r>
          </w:p>
        </w:tc>
        <w:tc>
          <w:tcPr>
            <w:tcW w:w="2428" w:type="dxa"/>
          </w:tcPr>
          <w:p>
            <w:pPr/>
            <w:r>
              <w:t xml:space="preserve">P3, P5, P6</w:t>
            </w:r>
          </w:p>
        </w:tc>
        <w:tc>
          <w:tcPr>
            <w:tcW w:w="1636" w:type="dxa"/>
          </w:tcPr>
          <w:p>
            <w:pPr/>
            <w:r>
              <w:t xml:space="preserve">T2, T7</w:t>
            </w:r>
          </w:p>
        </w:tc>
      </w:tr>
      <w:tr>
        <w:tc>
          <w:tcPr>
            <w:tcW w:w="5295" w:type="dxa"/>
          </w:tcPr>
          <w:p>
            <w:pPr/>
            <w:r>
              <w:t xml:space="preserve">11 Security, privacy, compliance</w:t>
            </w:r>
          </w:p>
        </w:tc>
        <w:tc>
          <w:tcPr>
            <w:tcW w:w="2428" w:type="dxa"/>
          </w:tcPr>
          <w:p>
            <w:pPr/>
            <w:r>
              <w:t xml:space="preserve">P1, P10</w:t>
            </w:r>
          </w:p>
        </w:tc>
        <w:tc>
          <w:tcPr>
            <w:tcW w:w="1636" w:type="dxa"/>
          </w:tcPr>
          <w:p>
            <w:pPr/>
            <w:r>
              <w:t xml:space="preserve">T5</w:t>
            </w:r>
          </w:p>
        </w:tc>
      </w:tr>
      <w:tr>
        <w:tc>
          <w:tcPr>
            <w:tcW w:w="5295" w:type="dxa"/>
          </w:tcPr>
          <w:p>
            <w:pPr/>
            <w:r>
              <w:t xml:space="preserve">12 Reliability, observability, SLOs</w:t>
            </w:r>
          </w:p>
        </w:tc>
        <w:tc>
          <w:tcPr>
            <w:tcW w:w="2428" w:type="dxa"/>
          </w:tcPr>
          <w:p>
            <w:pPr/>
            <w:r>
              <w:t xml:space="preserve">P5, P10</w:t>
            </w:r>
          </w:p>
        </w:tc>
        <w:tc>
          <w:tcPr>
            <w:tcW w:w="1636" w:type="dxa"/>
          </w:tcPr>
          <w:p>
            <w:pPr/>
            <w:r>
              <w:t xml:space="preserve">T4, T6</w:t>
            </w:r>
          </w:p>
        </w:tc>
      </w:tr>
      <w:tr>
        <w:tc>
          <w:tcPr>
            <w:tcW w:w="5295" w:type="dxa"/>
          </w:tcPr>
          <w:p>
            <w:pPr/>
            <w:r>
              <w:t xml:space="preserve">13 Edge-case register E01-E100</w:t>
            </w:r>
          </w:p>
        </w:tc>
        <w:tc>
          <w:tcPr>
            <w:tcW w:w="2428" w:type="dxa"/>
          </w:tcPr>
          <w:p>
            <w:pPr/>
            <w:r>
              <w:t xml:space="preserve">Appendix A</w:t>
            </w:r>
          </w:p>
        </w:tc>
        <w:tc>
          <w:tcPr>
            <w:tcW w:w="1636" w:type="dxa"/>
          </w:tcPr>
          <w:p>
            <w:pPr/>
            <w:r>
              <w:t xml:space="preserve">T7</w:t>
            </w:r>
          </w:p>
        </w:tc>
      </w:tr>
      <w:tr>
        <w:tc>
          <w:tcPr>
            <w:tcW w:w="5295" w:type="dxa"/>
          </w:tcPr>
          <w:p>
            <w:pPr/>
            <w:r>
              <w:t xml:space="preserve">14 Testing and acceptance</w:t>
            </w:r>
          </w:p>
        </w:tc>
        <w:tc>
          <w:tcPr>
            <w:tcW w:w="2428" w:type="dxa"/>
          </w:tcPr>
          <w:p>
            <w:pPr/>
            <w:r>
              <w:t xml:space="preserve">T1-T8</w:t>
            </w:r>
          </w:p>
        </w:tc>
        <w:tc>
          <w:tcPr>
            <w:tcW w:w="1636" w:type="dxa"/>
          </w:tcPr>
          <w:p>
            <w:pPr/>
            <w:r>
              <w:t xml:space="preserve">T8</w:t>
            </w:r>
          </w:p>
        </w:tc>
      </w:tr>
      <w:tr>
        <w:tc>
          <w:tcPr>
            <w:tcW w:w="5295" w:type="dxa"/>
          </w:tcPr>
          <w:p>
            <w:pPr/>
            <w:r>
              <w:t xml:space="preserve">15 Deployment, operations, DR</w:t>
            </w:r>
          </w:p>
        </w:tc>
        <w:tc>
          <w:tcPr>
            <w:tcW w:w="2428" w:type="dxa"/>
          </w:tcPr>
          <w:p>
            <w:pPr/>
            <w:r>
              <w:t xml:space="preserve">P0, P7, P10</w:t>
            </w:r>
          </w:p>
        </w:tc>
        <w:tc>
          <w:tcPr>
            <w:tcW w:w="1636" w:type="dxa"/>
          </w:tcPr>
          <w:p>
            <w:pPr/>
            <w:r>
              <w:t xml:space="preserve">T8</w:t>
            </w:r>
          </w:p>
        </w:tc>
      </w:tr>
      <w:tr>
        <w:tc>
          <w:tcPr>
            <w:tcW w:w="5295" w:type="dxa"/>
          </w:tcPr>
          <w:p>
            <w:pPr/>
            <w:r>
              <w:t xml:space="preserve">16 Implementation roadmap</w:t>
            </w:r>
          </w:p>
        </w:tc>
        <w:tc>
          <w:tcPr>
            <w:tcW w:w="2428" w:type="dxa"/>
          </w:tcPr>
          <w:p>
            <w:pPr/>
            <w:r>
              <w:t xml:space="preserve">Section 1</w:t>
            </w:r>
          </w:p>
        </w:tc>
        <w:tc>
          <w:tcPr>
            <w:tcW w:w="1636" w:type="dxa"/>
          </w:tcPr>
          <w:p>
            <w:pPr/>
            <w:r>
              <w:t xml:space="preserve">T8</w:t>
            </w:r>
          </w:p>
        </w:tc>
      </w:tr>
      <w:tr>
        <w:tc>
          <w:tcPr>
            <w:tcW w:w="5295" w:type="dxa"/>
          </w:tcPr>
          <w:p>
            <w:pPr/>
            <w:r>
              <w:t xml:space="preserve">17 Release checklist, open decisions</w:t>
            </w:r>
          </w:p>
        </w:tc>
        <w:tc>
          <w:tcPr>
            <w:tcW w:w="2428" w:type="dxa"/>
          </w:tcPr>
          <w:p>
            <w:pPr/>
            <w:r>
              <w:t xml:space="preserve">P10</w:t>
            </w:r>
          </w:p>
        </w:tc>
        <w:tc>
          <w:tcPr>
            <w:tcW w:w="1636" w:type="dxa"/>
          </w:tcPr>
          <w:p>
            <w:pPr/>
            <w:r>
              <w:t xml:space="preserve">T8</w:t>
            </w:r>
          </w:p>
        </w:tc>
      </w:tr>
    </w:tbl>
    <w:p>
      <w:pPr>
        <w:pStyle w:val="Heading2"/>
      </w:pPr>
      <w:r>
        <w:t xml:space="preserve">3. Rulebook (paste into AGENTS.md)</w:t>
      </w:r>
    </w:p>
    <w:p>
      <w:pPr>
        <w:pStyle w:val="Heading3"/>
      </w:pPr>
      <w:r>
        <w:t xml:space="preserve">Mission</w:t>
      </w:r>
    </w:p>
    <w:p>
      <w:pPr/>
      <w:r>
        <w:t xml:space="preserve">Build the Laptop Productivity Monitoring SaaS exactly as specified in docs/spec/SPEC.md. The spec is the source of truth. If the spec and a prompt disagree, stop and ask.</w:t>
      </w:r>
    </w:p>
    <w:p>
      <w:pPr>
        <w:pStyle w:val="Heading3"/>
      </w:pPr>
      <w:r>
        <w:t xml:space="preserve">Non-negotiable product rules</w:t>
      </w:r>
    </w:p>
    <w:p>
      <w:pPr>
        <w:pStyle w:val="ListParagraph"/>
        <w:numPr>
          <w:ilvl w:val="0"/>
          <w:numId w:val="4"/>
        </w:numPr>
      </w:pPr>
      <w:r>
        <w:t xml:space="preserve">Monitoring is transparent, policy-driven and auditable. Never build covert or hidden monitoring, hidden persistence, keylogging, password capture, private-message scraping, or any bypass of OS permission prompts.</w:t>
      </w:r>
    </w:p>
    <w:p>
      <w:pPr>
        <w:pStyle w:val="ListParagraph"/>
        <w:numPr>
          <w:ilvl w:val="0"/>
          <w:numId w:val="4"/>
        </w:numPr>
      </w:pPr>
      <w:r>
        <w:t xml:space="preserve">No remote shell and no arbitrary command execution from the server to the agent.</w:t>
      </w:r>
    </w:p>
    <w:p>
      <w:pPr>
        <w:pStyle w:val="ListParagraph"/>
        <w:numPr>
          <w:ilvl w:val="0"/>
          <w:numId w:val="4"/>
        </w:numPr>
      </w:pPr>
      <w:r>
        <w:t xml:space="preserve">Never invent data. Missing telemetry is an explicit unknown gap, never active, idle or productive time.</w:t>
      </w:r>
    </w:p>
    <w:p>
      <w:pPr>
        <w:pStyle w:val="ListParagraph"/>
        <w:numPr>
          <w:ilvl w:val="0"/>
          <w:numId w:val="4"/>
        </w:numPr>
      </w:pPr>
      <w:r>
        <w:t xml:space="preserve">Never silently restart monitoring after an explicit authorized stop or uninstall.</w:t>
      </w:r>
    </w:p>
    <w:p>
      <w:pPr>
        <w:pStyle w:val="ListParagraph"/>
        <w:numPr>
          <w:ilvl w:val="0"/>
          <w:numId w:val="4"/>
        </w:numPr>
      </w:pPr>
      <w:r>
        <w:t xml:space="preserve">Never evade antivirus or EDR tools. Use signing and documented allowlisting instead.</w:t>
      </w:r>
    </w:p>
    <w:p>
      <w:pPr>
        <w:pStyle w:val="ListParagraph"/>
        <w:numPr>
          <w:ilvl w:val="0"/>
          <w:numId w:val="4"/>
        </w:numPr>
      </w:pPr>
      <w:r>
        <w:t xml:space="preserve">Never claim zero crashes or zero data loss. Build for detection, automatic recovery and honest gap reporting.</w:t>
      </w:r>
    </w:p>
    <w:p>
      <w:pPr>
        <w:pStyle w:val="Heading3"/>
      </w:pPr>
      <w:r>
        <w:t xml:space="preserve">Architecture rules</w:t>
      </w:r>
    </w:p>
    <w:p>
      <w:pPr>
        <w:pStyle w:val="ListParagraph"/>
        <w:numPr>
          <w:ilvl w:val="0"/>
          <w:numId w:val="5"/>
        </w:numPr>
      </w:pPr>
      <w:r>
        <w:t xml:space="preserve">One repository with backend/, frontend/, agent/, deploy/, docs/, tests/ and scripts/.</w:t>
      </w:r>
    </w:p>
    <w:p>
      <w:pPr>
        <w:pStyle w:val="ListParagraph"/>
        <w:numPr>
          <w:ilvl w:val="0"/>
          <w:numId w:val="5"/>
        </w:numPr>
      </w:pPr>
      <w:r>
        <w:t xml:space="preserve">Agent = one shared core plus per-OS adapters behind one interface: agent/core, agent/adapters/windows, macos, linux, fake. Core code must never import OS-specific modules.</w:t>
      </w:r>
    </w:p>
    <w:p>
      <w:pPr>
        <w:pStyle w:val="ListParagraph"/>
        <w:numPr>
          <w:ilvl w:val="0"/>
          <w:numId w:val="5"/>
        </w:numPr>
      </w:pPr>
      <w:r>
        <w:t xml:space="preserve">Backend: Django and Django REST Framework as a modular monolith, MySQL InnoDB utf8mb4, Celery with Redis (queue and cache only, never the source of truth), private S3-compatible object storage. No microservices, Kafka or Kubernetes.</w:t>
      </w:r>
    </w:p>
    <w:p>
      <w:pPr>
        <w:pStyle w:val="ListParagraph"/>
        <w:numPr>
          <w:ilvl w:val="0"/>
          <w:numId w:val="5"/>
        </w:numPr>
      </w:pPr>
      <w:r>
        <w:t xml:space="preserve">Frontend: React, TypeScript in strict mode, Vite.</w:t>
      </w:r>
    </w:p>
    <w:p>
      <w:pPr>
        <w:pStyle w:val="ListParagraph"/>
        <w:numPr>
          <w:ilvl w:val="0"/>
          <w:numId w:val="5"/>
        </w:numPr>
      </w:pPr>
      <w:r>
        <w:t xml:space="preserve">UUID public identifiers, UTC timestamps, explicit migrations, expand then contract for schema changes.</w:t>
      </w:r>
    </w:p>
    <w:p>
      <w:pPr>
        <w:pStyle w:val="ListParagraph"/>
        <w:numPr>
          <w:ilvl w:val="0"/>
          <w:numId w:val="5"/>
        </w:numPr>
      </w:pPr>
      <w:r>
        <w:t xml:space="preserve">Tenant ID is always derived from authenticated membership or device registration, never from the request body.</w:t>
      </w:r>
    </w:p>
    <w:p>
      <w:pPr>
        <w:pStyle w:val="Heading3"/>
      </w:pPr>
      <w:r>
        <w:t xml:space="preserve">Agent lightness rules (targets to validate by measurement)</w:t>
      </w:r>
    </w:p>
    <w:p>
      <w:pPr>
        <w:pStyle w:val="ListParagraph"/>
        <w:numPr>
          <w:ilvl w:val="0"/>
          <w:numId w:val="6"/>
        </w:numPr>
      </w:pPr>
      <w:r>
        <w:t xml:space="preserve">Targets: average idle CPU under 1 percent, resident memory under 80 MB, installed size under 60 MB. Record real numbers in docs/perf/BASELINE.md and fail the build if they regress by more than 20 percent.</w:t>
      </w:r>
    </w:p>
    <w:p>
      <w:pPr>
        <w:pStyle w:val="ListParagraph"/>
        <w:numPr>
          <w:ilvl w:val="0"/>
          <w:numId w:val="6"/>
        </w:numPr>
      </w:pPr>
      <w:r>
        <w:t xml:space="preserve">Event-driven, not polling. Where polling is unavoidable, use the longest interval that still meets the spec and back off when the machine is idle, locked or on battery saver.</w:t>
      </w:r>
    </w:p>
    <w:p>
      <w:pPr>
        <w:pStyle w:val="ListParagraph"/>
        <w:numPr>
          <w:ilvl w:val="0"/>
          <w:numId w:val="6"/>
        </w:numPr>
      </w:pPr>
      <w:r>
        <w:t xml:space="preserve">Lazy imports. No pandas, numpy, heavy GUI toolkits, embedded browsers or large frameworks in the agent.</w:t>
      </w:r>
    </w:p>
    <w:p>
      <w:pPr>
        <w:pStyle w:val="ListParagraph"/>
        <w:numPr>
          <w:ilvl w:val="0"/>
          <w:numId w:val="6"/>
        </w:numPr>
      </w:pPr>
      <w:r>
        <w:t xml:space="preserve">Every agent dependency needs a one-line justification and size cost in docs/adr/agent-dependencies.md.</w:t>
      </w:r>
    </w:p>
    <w:p>
      <w:pPr>
        <w:pStyle w:val="ListParagraph"/>
        <w:numPr>
          <w:ilvl w:val="0"/>
          <w:numId w:val="6"/>
        </w:numPr>
      </w:pPr>
      <w:r>
        <w:t xml:space="preserve">Compression and upload run at low OS priority, throttle bandwidth, and never block capture or the user's foreground work.</w:t>
      </w:r>
    </w:p>
    <w:p>
      <w:pPr>
        <w:pStyle w:val="ListParagraph"/>
        <w:numPr>
          <w:ilvl w:val="0"/>
          <w:numId w:val="6"/>
        </w:numPr>
      </w:pPr>
      <w:r>
        <w:t xml:space="preserve">Batch SQLite commits inside a documented, bounded loss window. Avoid constant tiny disk writes.</w:t>
      </w:r>
    </w:p>
    <w:p>
      <w:pPr>
        <w:pStyle w:val="ListParagraph"/>
        <w:numPr>
          <w:ilvl w:val="0"/>
          <w:numId w:val="6"/>
        </w:numPr>
      </w:pPr>
      <w:r>
        <w:t xml:space="preserve">Screenshots are compressed JPEG or WebP with measured sizes and bounded resolution under policy.</w:t>
      </w:r>
    </w:p>
    <w:p>
      <w:pPr>
        <w:pStyle w:val="Heading3"/>
      </w:pPr>
      <w:r>
        <w:t xml:space="preserve">Code quality rules</w:t>
      </w:r>
    </w:p>
    <w:p>
      <w:pPr>
        <w:pStyle w:val="ListParagraph"/>
        <w:numPr>
          <w:ilvl w:val="0"/>
          <w:numId w:val="7"/>
        </w:numPr>
      </w:pPr>
      <w:r>
        <w:t xml:space="preserve">Small typed modules. mypy strict for backend and agent, TypeScript strict for frontend, linted and formatted.</w:t>
      </w:r>
    </w:p>
    <w:p>
      <w:pPr>
        <w:pStyle w:val="ListParagraph"/>
        <w:numPr>
          <w:ilvl w:val="0"/>
          <w:numId w:val="7"/>
        </w:numPr>
      </w:pPr>
      <w:r>
        <w:t xml:space="preserve">No dead code, no TODO placeholders, no commented-out code, and no mock implementations outside tests/ and agent/adapters/fake.</w:t>
      </w:r>
    </w:p>
    <w:p>
      <w:pPr>
        <w:pStyle w:val="ListParagraph"/>
        <w:numPr>
          <w:ilvl w:val="0"/>
          <w:numId w:val="7"/>
        </w:numPr>
      </w:pPr>
      <w:r>
        <w:t xml:space="preserve">No secrets in code, logs, installers or crash dumps. Redact by default.</w:t>
      </w:r>
    </w:p>
    <w:p>
      <w:pPr>
        <w:pStyle w:val="Heading3"/>
      </w:pPr>
      <w:r>
        <w:t xml:space="preserve">Security rules</w:t>
      </w:r>
    </w:p>
    <w:p>
      <w:pPr>
        <w:pStyle w:val="ListParagraph"/>
        <w:numPr>
          <w:ilvl w:val="0"/>
          <w:numId w:val="8"/>
        </w:numPr>
      </w:pPr>
      <w:r>
        <w:t xml:space="preserve">Authorization on every request and every Celery task. Object-level checks, tenant-scoped querysets, tenant-scoped cache keys and object keys.</w:t>
      </w:r>
    </w:p>
    <w:p>
      <w:pPr>
        <w:pStyle w:val="ListParagraph"/>
        <w:numPr>
          <w:ilvl w:val="0"/>
          <w:numId w:val="8"/>
        </w:numPr>
      </w:pPr>
      <w:r>
        <w:t xml:space="preserve">Every endpoint has negative authorization tests.</w:t>
      </w:r>
    </w:p>
    <w:p>
      <w:pPr>
        <w:pStyle w:val="ListParagraph"/>
        <w:numPr>
          <w:ilvl w:val="0"/>
          <w:numId w:val="8"/>
        </w:numPr>
      </w:pPr>
      <w:r>
        <w:t xml:space="preserve">Fail closed for sensitive capture when policy cannot be verified.</w:t>
      </w:r>
    </w:p>
    <w:p>
      <w:pPr>
        <w:pStyle w:val="ListParagraph"/>
        <w:numPr>
          <w:ilvl w:val="0"/>
          <w:numId w:val="8"/>
        </w:numPr>
      </w:pPr>
      <w:r>
        <w:t xml:space="preserve">TLS verification is never disabled, not even as a fallback.</w:t>
      </w:r>
    </w:p>
    <w:p>
      <w:pPr>
        <w:pStyle w:val="ListParagraph"/>
        <w:numPr>
          <w:ilvl w:val="0"/>
          <w:numId w:val="8"/>
        </w:numPr>
      </w:pPr>
      <w:r>
        <w:t xml:space="preserve">Presigned URLs are short-lived and scoped to one object.</w:t>
      </w:r>
    </w:p>
    <w:p>
      <w:pPr>
        <w:pStyle w:val="Heading3"/>
      </w:pPr>
      <w:r>
        <w:t xml:space="preserve">Data rules</w:t>
      </w:r>
    </w:p>
    <w:p>
      <w:pPr>
        <w:pStyle w:val="ListParagraph"/>
        <w:numPr>
          <w:ilvl w:val="0"/>
          <w:numId w:val="9"/>
        </w:numPr>
      </w:pPr>
      <w:r>
        <w:t xml:space="preserve">Raw accepted events are immutable. Derived data is recomputable and carries a calculation version.</w:t>
      </w:r>
    </w:p>
    <w:p>
      <w:pPr>
        <w:pStyle w:val="ListParagraph"/>
        <w:numPr>
          <w:ilvl w:val="0"/>
          <w:numId w:val="9"/>
        </w:numPr>
      </w:pPr>
      <w:r>
        <w:t xml:space="preserve">The server writes durably before acknowledging. The agent deletes local data only after confirmed acceptance. Every retry is idempotent.</w:t>
      </w:r>
    </w:p>
    <w:p>
      <w:pPr>
        <w:pStyle w:val="Heading3"/>
      </w:pPr>
      <w:r>
        <w:t xml:space="preserve">Testing rules</w:t>
      </w:r>
    </w:p>
    <w:p>
      <w:pPr>
        <w:pStyle w:val="ListParagraph"/>
        <w:numPr>
          <w:ilvl w:val="0"/>
          <w:numId w:val="10"/>
        </w:numPr>
      </w:pPr>
      <w:r>
        <w:t xml:space="preserve">Every feature ships with tests in the same prompt. Every edge case E01 to E100 has a test named test_E##_description, or a documented limitation plus a test proving the safe behavior.</w:t>
      </w:r>
    </w:p>
    <w:p>
      <w:pPr>
        <w:pStyle w:val="ListParagraph"/>
        <w:numPr>
          <w:ilvl w:val="0"/>
          <w:numId w:val="10"/>
        </w:numPr>
      </w:pPr>
      <w:r>
        <w:t xml:space="preserve">Never weaken, skip or delete a failing test to get green. Fix the cause. If the spec itself is wrong, stop and ask.</w:t>
      </w:r>
    </w:p>
    <w:p>
      <w:pPr>
        <w:pStyle w:val="ListParagraph"/>
        <w:numPr>
          <w:ilvl w:val="0"/>
          <w:numId w:val="10"/>
        </w:numPr>
      </w:pPr>
      <w:r>
        <w:t xml:space="preserve">Integration and end-to-end tests use the real stack (MySQL, Redis, object storage through docker compose) for anything touching the database, queue or storage. No mocks there.</w:t>
      </w:r>
    </w:p>
    <w:p>
      <w:pPr>
        <w:pStyle w:val="Heading3"/>
      </w:pPr>
      <w:r>
        <w:t xml:space="preserve">Workflow rules</w:t>
      </w:r>
    </w:p>
    <w:p>
      <w:pPr>
        <w:pStyle w:val="ListParagraph"/>
        <w:numPr>
          <w:ilvl w:val="0"/>
          <w:numId w:val="11"/>
        </w:numPr>
      </w:pPr>
      <w:r>
        <w:t xml:space="preserve">Read AGENTS.md, the spec sections named in the prompt, and TRACEABILITY.md.</w:t>
      </w:r>
    </w:p>
    <w:p>
      <w:pPr>
        <w:pStyle w:val="ListParagraph"/>
        <w:numPr>
          <w:ilvl w:val="0"/>
          <w:numId w:val="11"/>
        </w:numPr>
      </w:pPr>
      <w:r>
        <w:t xml:space="preserve">Write a short plan to docs/plans/&lt;prompt-id&gt;.md before coding, including assumptions.</w:t>
      </w:r>
    </w:p>
    <w:p>
      <w:pPr>
        <w:pStyle w:val="ListParagraph"/>
        <w:numPr>
          <w:ilvl w:val="0"/>
          <w:numId w:val="11"/>
        </w:numPr>
      </w:pPr>
      <w:r>
        <w:t xml:space="preserve">Implement fully. Never stub a feature and call it done.</w:t>
      </w:r>
    </w:p>
    <w:p>
      <w:pPr>
        <w:pStyle w:val="ListParagraph"/>
        <w:numPr>
          <w:ilvl w:val="0"/>
          <w:numId w:val="11"/>
        </w:numPr>
      </w:pPr>
      <w:r>
        <w:t xml:space="preserve">Run tests, linters and type checks, and fix everything.</w:t>
      </w:r>
    </w:p>
    <w:p>
      <w:pPr>
        <w:pStyle w:val="ListParagraph"/>
        <w:numPr>
          <w:ilvl w:val="0"/>
          <w:numId w:val="11"/>
        </w:numPr>
      </w:pPr>
      <w:r>
        <w:t xml:space="preserve">Update TRACEABILITY.md with the code path, test path and status of each requirement.</w:t>
      </w:r>
    </w:p>
    <w:p>
      <w:pPr>
        <w:pStyle w:val="ListParagraph"/>
        <w:numPr>
          <w:ilvl w:val="0"/>
          <w:numId w:val="11"/>
        </w:numPr>
      </w:pPr>
      <w:r>
        <w:t xml:space="preserve">Send the report.</w:t>
      </w:r>
    </w:p>
    <w:p>
      <w:pPr/>
      <w:r>
        <w:t xml:space="preserve">If something is ambiguous or impossible (for example an OS limitation), do not guess. Write it to docs/LIMITATIONS.md, implement the safe behavior from the spec, and tell me. Do not add features that are not in the spec. Do not refactor unrelated code. Do not add dependencies without justification.</w:t>
      </w:r>
    </w:p>
    <w:p>
      <w:pPr>
        <w:pStyle w:val="Heading3"/>
      </w:pPr>
      <w:r>
        <w:t xml:space="preserve">File hygiene</w:t>
      </w:r>
    </w:p>
    <w:p>
      <w:pPr/>
      <w:r>
        <w:t xml:space="preserve">Do not create scratch, backup, duplicate or generated files in the repo. Use a gitignored tmp/ folder for temporary output and delete it before finishing. One source of truth per concern.</w:t>
      </w:r>
    </w:p>
    <w:p>
      <w:pPr>
        <w:pStyle w:val="Heading3"/>
      </w:pPr>
      <w:r>
        <w:t xml:space="preserve">Definition of done (every prompt)</w:t>
      </w:r>
    </w:p>
    <w:p>
      <w:pPr/>
      <w:r>
        <w:t xml:space="preserve">All tests pass, lint and type checks are clean, migrations check passes, TRACEABILITY.md is updated, no TODOs remain, docs are updated, and the report is delivered.</w:t>
      </w:r>
    </w:p>
    <w:p>
      <w:pPr>
        <w:pStyle w:val="Heading3"/>
      </w:pPr>
      <w:r>
        <w:t xml:space="preserve">Report format</w:t>
      </w:r>
    </w:p>
    <w:p>
      <w:pPr/>
      <w:r>
        <w:t xml:space="preserve">Files changed. Requirement IDs and edge cases covered. Tests added and results. How to run. Deviations and limitations. Open questions.</w:t>
      </w:r>
    </w:p>
    <w:p>
      <w:pPr>
        <w:pStyle w:val="Heading2"/>
      </w:pPr>
      <w:r>
        <w:t xml:space="preserve">4. Build prompts</w:t>
      </w:r>
    </w:p>
    <w:p>
      <w:pPr/>
      <w:r>
        <w:t xml:space="preserve">Paste each prompt in full into a fresh Antigravity conversation, in order. Each one assumes AGENTS.md is loaded. Every prompt ends the same way: finish the Definition of done in AGENTS.md and send the report.</w:t>
      </w:r>
    </w:p>
    <w:p>
      <w:pPr>
        <w:pStyle w:val="Heading3"/>
      </w:pPr>
      <w:r>
        <w:t xml:space="preserve">P0: Repository, spec ingestion and traceability</w:t>
      </w:r>
    </w:p>
    <w:p>
      <w:pPr/>
      <w:r>
        <w:t xml:space="preserve">Follow AGENTS.md. Read all of docs/spec/SPEC.md. Write docs/plans/P0.md first.</w:t>
      </w:r>
    </w:p>
    <w:p>
      <w:pPr>
        <w:pStyle w:val="ListParagraph"/>
        <w:numPr>
          <w:ilvl w:val="0"/>
          <w:numId w:val="12"/>
        </w:numPr>
      </w:pPr>
      <w:r>
        <w:t xml:space="preserve">Create the monorepo layout (backend, frontend, agent, deploy, docs, tests, scripts) with .gitignore, .editorconfig, pre-commit hooks and a Makefile.</w:t>
      </w:r>
    </w:p>
    <w:p>
      <w:pPr>
        <w:pStyle w:val="ListParagraph"/>
        <w:numPr>
          <w:ilvl w:val="0"/>
          <w:numId w:val="12"/>
        </w:numPr>
      </w:pPr>
      <w:r>
        <w:t xml:space="preserve">Create TRACEABILITY.md as a table with columns: ID, requirement text, spec section, prompt, code path, test path, status (todo, done, limitation).</w:t>
      </w:r>
    </w:p>
    <w:p>
      <w:pPr>
        <w:pStyle w:val="ListParagraph"/>
        <w:numPr>
          <w:ilvl w:val="0"/>
          <w:numId w:val="12"/>
        </w:numPr>
      </w:pPr>
      <w:r>
        <w:t xml:space="preserve">Register every requirement in the spec as REQ-&lt;section&gt;-&lt;number&gt;, one row per must, should, never, do not or required statement. Register all 100 edge cases E01 to E100 with their required behavior copied from the register, every acceptance criterion in section 14.2 and every checklist item in section 17.1.</w:t>
      </w:r>
    </w:p>
    <w:p>
      <w:pPr>
        <w:pStyle w:val="ListParagraph"/>
        <w:numPr>
          <w:ilvl w:val="0"/>
          <w:numId w:val="12"/>
        </w:numPr>
      </w:pPr>
      <w:r>
        <w:t xml:space="preserve">Save the edge case assignment from Appendix A of this playbook as docs/EDGE_CASE_ASSIGNMENT.md and assign every row of TRACEABILITY.md to the prompt that delivers it (P0 to P12, T1 to T8).</w:t>
      </w:r>
    </w:p>
    <w:p>
      <w:pPr>
        <w:pStyle w:val="ListParagraph"/>
        <w:numPr>
          <w:ilvl w:val="0"/>
          <w:numId w:val="12"/>
        </w:numPr>
      </w:pPr>
      <w:r>
        <w:t xml:space="preserve">Create scripts/check_traceability.py. Default mode fails if any row has no prompt. With --final it also fails if any row is not done or limitation, has no test path, or points at a test file that does not exist, and it verifies that a test named test_E## exists for each of the 100 edge cases.</w:t>
      </w:r>
    </w:p>
    <w:p>
      <w:pPr>
        <w:pStyle w:val="ListParagraph"/>
        <w:numPr>
          <w:ilvl w:val="0"/>
          <w:numId w:val="12"/>
        </w:numPr>
      </w:pPr>
      <w:r>
        <w:t xml:space="preserve">deploy/docker-compose.dev.yml with MySQL 8 (utf8mb4, InnoDB), Redis, MinIO as S3-compatible storage and Mailpit. Healthchecks, named volumes, .env.example, no real secrets.</w:t>
      </w:r>
    </w:p>
    <w:p>
      <w:pPr>
        <w:pStyle w:val="ListParagraph"/>
        <w:numPr>
          <w:ilvl w:val="0"/>
          <w:numId w:val="12"/>
        </w:numPr>
      </w:pPr>
      <w:r>
        <w:t xml:space="preserve">CI workflow: lint, type check, unit tests, migration check, dependency scan, secret scan, build.</w:t>
      </w:r>
    </w:p>
    <w:p>
      <w:pPr>
        <w:pStyle w:val="ListParagraph"/>
        <w:numPr>
          <w:ilvl w:val="0"/>
          <w:numId w:val="12"/>
        </w:numPr>
      </w:pPr>
      <w:r>
        <w:t xml:space="preserve">docs/adr/ with decisions for: modular monolith, agent runtime and dependency budget, adapter pattern, SQLite journal durability setting, local encryption approach, billing provider.</w:t>
      </w:r>
    </w:p>
    <w:p>
      <w:pPr>
        <w:pStyle w:val="ListParagraph"/>
        <w:numPr>
          <w:ilvl w:val="0"/>
          <w:numId w:val="12"/>
        </w:numPr>
      </w:pPr>
      <w:r>
        <w:t xml:space="preserve">Empty templates for docs/LIMITATIONS.md and docs/perf/BASELINE.md.</w:t>
      </w:r>
    </w:p>
    <w:p>
      <w:pPr/>
      <w:r>
        <w:t xml:space="preserve">Acceptance: docker compose up works, CI passes on the empty skeleton, and check_traceability.py prints counts per prompt.</w:t>
      </w:r>
    </w:p>
    <w:p>
      <w:pPr>
        <w:pStyle w:val="Heading3"/>
      </w:pPr>
      <w:r>
        <w:t xml:space="preserve">P1: Backend foundation, tenancy, RBAC, audit</w:t>
      </w:r>
    </w:p>
    <w:p>
      <w:pPr/>
      <w:r>
        <w:t xml:space="preserve">Follow AGENTS.md. Spec sections 2, 7, 8 (auth and tenant endpoints), 11.1. Edge cases E41 to E48, E78, E80, E100. Write docs/plans/P1.md first.</w:t>
      </w:r>
    </w:p>
    <w:p>
      <w:pPr>
        <w:pStyle w:val="ListParagraph"/>
        <w:numPr>
          <w:ilvl w:val="0"/>
          <w:numId w:val="13"/>
        </w:numPr>
      </w:pPr>
      <w:r>
        <w:t xml:space="preserve">Django project with apps common, accounts, tenancy, rbac, audit, support_access. Settings split by environment, secrets from environment variables, secure headers, limited CORS, and a request ID middleware that returns a correlation ID on every response.</w:t>
      </w:r>
    </w:p>
    <w:p>
      <w:pPr>
        <w:pStyle w:val="ListParagraph"/>
        <w:numPr>
          <w:ilvl w:val="0"/>
          <w:numId w:val="13"/>
        </w:numPr>
      </w:pPr>
      <w:r>
        <w:t xml:space="preserve">Models for tenants, users, memberships, teams, team_members and audit_logs exactly per section 7: UUID public IDs, UTC, InnoDB, utf8mb4, foreign keys, unique constraints, indexes. Composite constraints so a team member must belong to the same tenant as the team.</w:t>
      </w:r>
    </w:p>
    <w:p>
      <w:pPr>
        <w:pStyle w:val="ListParagraph"/>
        <w:numPr>
          <w:ilvl w:val="0"/>
          <w:numId w:val="13"/>
        </w:numPr>
      </w:pPr>
      <w:r>
        <w:t xml:space="preserve">Roles: Employee, Manager, Organization admin, Auditor, Platform support, Service identity. Implement the section 2 permission matrix exactly. Screenshot access is a separate permission. Managers see only assigned teams.</w:t>
      </w:r>
    </w:p>
    <w:p>
      <w:pPr>
        <w:pStyle w:val="ListParagraph"/>
        <w:numPr>
          <w:ilvl w:val="0"/>
          <w:numId w:val="13"/>
        </w:numPr>
      </w:pPr>
      <w:r>
        <w:t xml:space="preserve">Tenant scoping: a tenant-scoped base manager and queryset used by every tenant-owned model. Tenant is derived from membership. Users with several tenants must send an explicit tenant context that is validated on every request. Provide a tenant-scoped cache key helper (E46, E80).</w:t>
      </w:r>
    </w:p>
    <w:p>
      <w:pPr>
        <w:pStyle w:val="ListParagraph"/>
        <w:numPr>
          <w:ilvl w:val="0"/>
          <w:numId w:val="13"/>
        </w:numPr>
      </w:pPr>
      <w:r>
        <w:t xml:space="preserve">Authentication: OIDC sign-in with state and nonce validation, secure sessions, CSRF protection where cookies are used, MFA required for privileged roles, session revocation (E48). Cross-tenant IDs return a safe 404 or 403 (E45).</w:t>
      </w:r>
    </w:p>
    <w:p>
      <w:pPr>
        <w:pStyle w:val="ListParagraph"/>
        <w:numPr>
          <w:ilvl w:val="0"/>
          <w:numId w:val="13"/>
        </w:numPr>
      </w:pPr>
      <w:r>
        <w:t xml:space="preserve">Endpoints from section 8: POST auth/oidc/callback, GET me/tenants, POST tenants, GET tenants/{id}/members, POST tenants/{id}/invitations (duplicate pending invite prevention and no account enumeration; email sending comes in P9), GET audit-logs.</w:t>
      </w:r>
    </w:p>
    <w:p>
      <w:pPr>
        <w:pStyle w:val="ListParagraph"/>
        <w:numPr>
          <w:ilvl w:val="0"/>
          <w:numId w:val="13"/>
        </w:numPr>
      </w:pPr>
      <w:r>
        <w:t xml:space="preserve">Audit log: append-only behavior at the application level, restricted modification and export, recording actor, action, resource, time and request ID for every action listed in section 11.1.</w:t>
      </w:r>
    </w:p>
    <w:p>
      <w:pPr>
        <w:pStyle w:val="ListParagraph"/>
        <w:numPr>
          <w:ilvl w:val="0"/>
          <w:numId w:val="13"/>
        </w:numPr>
      </w:pPr>
      <w:r>
        <w:t xml:space="preserve">Support access: just-in-time request, approval, time-bound grant, reason captured, every access audited, no standing access to screenshots or content (E100).</w:t>
      </w:r>
    </w:p>
    <w:p>
      <w:pPr>
        <w:pStyle w:val="ListParagraph"/>
        <w:numPr>
          <w:ilvl w:val="0"/>
          <w:numId w:val="13"/>
        </w:numPr>
      </w:pPr>
      <w:r>
        <w:t xml:space="preserve">Membership lifecycle: a team or role change re-evaluates access immediately and is audited (E41, E47). An employee leaving disables the membership and triggers the device revocation hook (E42). Tenant status field with active, suspended and deleting states enforced in the permission layer (E43 and E44 are completed in P9).</w:t>
      </w:r>
    </w:p>
    <w:p>
      <w:pPr>
        <w:pStyle w:val="ListParagraph"/>
        <w:numPr>
          <w:ilvl w:val="0"/>
          <w:numId w:val="13"/>
        </w:numPr>
      </w:pPr>
      <w:r>
        <w:t xml:space="preserve">Migration discipline: expand then contract. Add a CI check that fails on destructive migrations without an approved marker (E78).</w:t>
      </w:r>
    </w:p>
    <w:p>
      <w:pPr/>
      <w:r>
        <w:t xml:space="preserve">Tests: Tenant A and B isolation across every endpoint, the role matrix parametrized over all roles and endpoints, IDOR guessing, multi-tenant users, cross-tenant cache leakage, MFA enforcement, session revocation.</w:t>
      </w:r>
    </w:p>
    <w:p>
      <w:pPr>
        <w:pStyle w:val="Heading3"/>
      </w:pPr>
      <w:r>
        <w:t xml:space="preserve">P2: Devices, policies and event ingestion API</w:t>
      </w:r>
    </w:p>
    <w:p>
      <w:pPr/>
      <w:r>
        <w:t xml:space="preserve">Follow AGENTS.md. Spec sections 2.1, 6, 7, 8 (agent endpoints and 8.1), 11.1. Edge cases E02, E03, E16, E23, E24, E25, E31 to E40, E85, E98, E99. Write docs/plans/P2.md first.</w:t>
      </w:r>
    </w:p>
    <w:p>
      <w:pPr>
        <w:pStyle w:val="ListParagraph"/>
        <w:numPr>
          <w:ilvl w:val="0"/>
          <w:numId w:val="14"/>
        </w:numPr>
      </w:pPr>
      <w:r>
        <w:t xml:space="preserve">Models per section 7: devices, agent_credentials, monitoring_policies (versioned, min and max validation, effective dates, a valid_until used for offline grace, retention, screenshot interval, allowed capture windows, idle threshold, exclusion rules, window-title flag), app_rules, work_sessions, activity_events, event_batches.</w:t>
      </w:r>
    </w:p>
    <w:p>
      <w:pPr>
        <w:pStyle w:val="ListParagraph"/>
        <w:numPr>
          <w:ilvl w:val="0"/>
          <w:numId w:val="14"/>
        </w:numPr>
      </w:pPr>
      <w:r>
        <w:t xml:space="preserve">Enrollment: POST devices/enrollment-tokens (admin only; single-use, expiring, scoped, stored hashed, never logged) and POST agent/enroll (token exchange, replay prevention, per-device credential). Prefer per-device public-key authentication, otherwise a hashed rotating secret. No universal secret anywhere (E39, E40). Add a subscription seat check hook for enrollment (E85, completed in P9).</w:t>
      </w:r>
    </w:p>
    <w:p>
      <w:pPr>
        <w:pStyle w:val="ListParagraph"/>
        <w:numPr>
          <w:ilvl w:val="0"/>
          <w:numId w:val="14"/>
        </w:numPr>
      </w:pPr>
      <w:r>
        <w:t xml:space="preserve">Credential lifecycle: rotation, expiry, revocation, abnormal usage flags (E40). POST devices/{id}/revoke with immediate server-side rejection (E24, E38). A reimaged device enrolls as a new device (E23). A reassignment endpoint for OS-user or owner changes, audited (E98).</w:t>
      </w:r>
    </w:p>
    <w:p>
      <w:pPr>
        <w:pStyle w:val="ListParagraph"/>
        <w:numPr>
          <w:ilvl w:val="0"/>
          <w:numId w:val="14"/>
        </w:numPr>
      </w:pPr>
      <w:r>
        <w:t xml:space="preserve">GET agent/policy returns the effective policy, its version, expiry and signature where applicable. PATCH policies uses optimistic locking by version and audits conflicts (E99).</w:t>
      </w:r>
    </w:p>
    <w:p>
      <w:pPr>
        <w:pStyle w:val="ListParagraph"/>
        <w:numPr>
          <w:ilvl w:val="0"/>
          <w:numId w:val="14"/>
        </w:numPr>
      </w:pPr>
      <w:r>
        <w:t xml:space="preserve">POST agent/heartbeat with minimal health data: agent version, queue depth, oldest pending age, permission state. Minimum and maximum supported agent version policy with a clear upgrade-required response (E16).</w:t>
      </w:r>
    </w:p>
    <w:p>
      <w:pPr>
        <w:pStyle w:val="ListParagraph"/>
        <w:numPr>
          <w:ilvl w:val="0"/>
          <w:numId w:val="14"/>
        </w:numPr>
      </w:pPr>
      <w:r>
        <w:t xml:space="preserve">POST agent/events/batch: authenticate, derive the tenant from the device, validate device status, schema version, event type registry, timestamp bounds, payload size and per-device and per-tenant rate limits. Commit accepted events durably before acknowledging. The response lists accepted, already_accepted, retryable and rejected per event ID. Same event ID with the same payload is already_accepted. Same event ID with a different payload is rejected with 409 and raises an integrity alert (E31, E32). Unknown event type is rejected with a stable code (E33). Oversized batch returns 413 (E34). Overload returns 429 or 503 with Retry-After (E35). Partial acceptance works per event (E36). A retried batch returns its prior status (E02, E03).</w:t>
      </w:r>
    </w:p>
    <w:p>
      <w:pPr>
        <w:pStyle w:val="ListParagraph"/>
        <w:numPr>
          <w:ilvl w:val="0"/>
          <w:numId w:val="14"/>
        </w:numPr>
      </w:pPr>
      <w:r>
        <w:t xml:space="preserve">Clock handling: keep observed time and server received time separately, flag implausible timestamps and large drift (E25).</w:t>
      </w:r>
    </w:p>
    <w:p>
      <w:pPr>
        <w:pStyle w:val="ListParagraph"/>
        <w:numPr>
          <w:ilvl w:val="0"/>
          <w:numId w:val="14"/>
        </w:numPr>
      </w:pPr>
      <w:r>
        <w:t xml:space="preserve">Error contracts exactly as section 8.1 for 400, 422, 401, 403, 409, 413, 429 and 5xx, with stable machine-readable codes, field errors, a correlation ID, and no leakage of other tenants.</w:t>
      </w:r>
    </w:p>
    <w:p>
      <w:pPr>
        <w:pStyle w:val="ListParagraph"/>
        <w:numPr>
          <w:ilvl w:val="0"/>
          <w:numId w:val="14"/>
        </w:numPr>
      </w:pPr>
      <w:r>
        <w:t xml:space="preserve">Server rejects uploads from revoked devices and suspended tenants; policy responses carry valid_until for offline grace (E37, E38).</w:t>
      </w:r>
    </w:p>
    <w:p>
      <w:pPr/>
      <w:r>
        <w:t xml:space="preserve">Tests: concurrent retried batches, lost-response simulation, conflicting payloads, partial acceptance, token replay, credential rotation and revocation, version conflicts, rate limits, timestamp drift, and proof that an agent cannot choose its tenant.</w:t>
      </w:r>
    </w:p>
    <w:p>
      <w:pPr>
        <w:pStyle w:val="Heading3"/>
      </w:pPr>
      <w:r>
        <w:t xml:space="preserve">P3: Screenshot backend, storage and retention</w:t>
      </w:r>
    </w:p>
    <w:p>
      <w:pPr/>
      <w:r>
        <w:t xml:space="preserve">Follow AGENTS.md. Spec sections 6.2, 7, 8 (screenshot endpoints), 10. Edge cases E49 to E55, E90. Write docs/plans/P3.md first.</w:t>
      </w:r>
    </w:p>
    <w:p>
      <w:pPr>
        <w:pStyle w:val="ListParagraph"/>
        <w:numPr>
          <w:ilvl w:val="0"/>
          <w:numId w:val="15"/>
        </w:numPr>
      </w:pPr>
      <w:r>
        <w:t xml:space="preserve">Screenshots table with enforced status transitions (pending, uploaded, finalized, failed, deleted), tenant-scoped non-public object keys, and no image bytes in MySQL.</w:t>
      </w:r>
    </w:p>
    <w:p>
      <w:pPr>
        <w:pStyle w:val="ListParagraph"/>
        <w:numPr>
          <w:ilvl w:val="0"/>
          <w:numId w:val="15"/>
        </w:numPr>
      </w:pPr>
      <w:r>
        <w:t xml:space="preserve">POST agent/screenshots/upload-intents: validate device, tenant, policy version, quota, size and content type. Return a scoped, expiring upload authorization for one object in private S3-compatible storage. An expired or consumed intent gets a fresh intent for the same logical screenshot, never a duplicate record (E51 to E53).</w:t>
      </w:r>
    </w:p>
    <w:p>
      <w:pPr>
        <w:pStyle w:val="ListParagraph"/>
        <w:numPr>
          <w:ilvl w:val="0"/>
          <w:numId w:val="15"/>
        </w:numPr>
      </w:pPr>
      <w:r>
        <w:t xml:space="preserve">POST agent/screenshots/complete: verify the object exists, its size and checksum. Idempotent and safe when the response is lost (E52, E53). A periodic reconciliation job handles orphan objects and incomplete multipart uploads (E51, E52).</w:t>
      </w:r>
    </w:p>
    <w:p>
      <w:pPr>
        <w:pStyle w:val="ListParagraph"/>
        <w:numPr>
          <w:ilvl w:val="0"/>
          <w:numId w:val="15"/>
        </w:numPr>
      </w:pPr>
      <w:r>
        <w:t xml:space="preserve">Treat every upload as untrusted: strict decode, dimension and type limits, a malware scan hook, never execute (E50). Asynchronous, tenant-scoped thumbnails with decompression-bomb limits.</w:t>
      </w:r>
    </w:p>
    <w:p>
      <w:pPr>
        <w:pStyle w:val="ListParagraph"/>
        <w:numPr>
          <w:ilvl w:val="0"/>
          <w:numId w:val="15"/>
        </w:numPr>
      </w:pPr>
      <w:r>
        <w:t xml:space="preserve">GET screenshots metadata search (separate permission, paginated, audited) and POST screenshots/{id}/view-url (fresh authorization, short expiry, one object, every view and export audited, URLs never logged) (E49).</w:t>
      </w:r>
    </w:p>
    <w:p>
      <w:pPr>
        <w:pStyle w:val="ListParagraph"/>
        <w:numPr>
          <w:ilvl w:val="0"/>
          <w:numId w:val="15"/>
        </w:numPr>
      </w:pPr>
      <w:r>
        <w:t xml:space="preserve">Retention: delete_after per policy. The deletion job removes the object, metadata, thumbnails, derivatives and exports, verifies deletion, retries with alerts, exposes a backlog metric, and never reports completion before verification (E54). Document backup age-out.</w:t>
      </w:r>
    </w:p>
    <w:p>
      <w:pPr>
        <w:pStyle w:val="ListParagraph"/>
        <w:numPr>
          <w:ilvl w:val="0"/>
          <w:numId w:val="15"/>
        </w:numPr>
      </w:pPr>
      <w:r>
        <w:t xml:space="preserve">Policy exclusion changes apply by policy version; already stored images follow a tenant-configurable action flagged for legal review (E55).</w:t>
      </w:r>
    </w:p>
    <w:p>
      <w:pPr>
        <w:pStyle w:val="ListParagraph"/>
        <w:numPr>
          <w:ilvl w:val="0"/>
          <w:numId w:val="15"/>
        </w:numPr>
      </w:pPr>
      <w:r>
        <w:t xml:space="preserve">Legal hold and deletion request workflow: authority check, hold, deletion of eligible data, outcome recorded without sensitive content (E90).</w:t>
      </w:r>
    </w:p>
    <w:p>
      <w:pPr/>
      <w:r>
        <w:t xml:space="preserve">Tests use real MinIO: partial upload, finalize failure, duplicate finalize, expired and leaked URLs, wrong checksum, cross-tenant object access, deletion verification, retention failure and retry.</w:t>
      </w:r>
    </w:p>
    <w:p>
      <w:pPr>
        <w:pStyle w:val="Heading3"/>
      </w:pPr>
      <w:r>
        <w:t xml:space="preserve">P4: Analytics engine, metrics and reports API</w:t>
      </w:r>
    </w:p>
    <w:p>
      <w:pPr/>
      <w:r>
        <w:t xml:space="preserve">Follow AGENTS.md. Spec sections 9, 7 (app_usage_intervals, daily_metrics), 8 (reports), 10.3. Edge cases E25 to E30, E58, E66, E69 to E77, E79, E81, E82. Write docs/plans/P4.md first.</w:t>
      </w:r>
    </w:p>
    <w:p>
      <w:pPr>
        <w:pStyle w:val="ListParagraph"/>
        <w:numPr>
          <w:ilvl w:val="0"/>
          <w:numId w:val="16"/>
        </w:numPr>
      </w:pPr>
      <w:r>
        <w:t xml:space="preserve">Celery workers with idempotent tasks, unique keys, bounded retries and dead-letter tracking. Raw events stay durable when Redis or Celery is down and processing catches up later (E75, E76). Bounded retries on deadlock (E77). Connection pool sizing and query timeouts (E79).</w:t>
      </w:r>
    </w:p>
    <w:p>
      <w:pPr>
        <w:pStyle w:val="ListParagraph"/>
        <w:numPr>
          <w:ilvl w:val="0"/>
          <w:numId w:val="16"/>
        </w:numPr>
      </w:pPr>
      <w:r>
        <w:t xml:space="preserve">Timeline reconstruction as a deterministic state machine: the foreground app is a state over time, intervals close at each transition and are capped at session, lock and sleep boundaries. Sort by occurred_at, source sequence, then event_id (E29, E30). No overlapping intervals per device (E73).</w:t>
      </w:r>
    </w:p>
    <w:p>
      <w:pPr>
        <w:pStyle w:val="ListParagraph"/>
        <w:numPr>
          <w:ilvl w:val="0"/>
          <w:numId w:val="16"/>
        </w:numPr>
      </w:pPr>
      <w:r>
        <w:t xml:space="preserve">Distinct states for active, idle, locked, asleep, unobserved, offline, unclassified, permission-denied and telemetry gap. Gaps are explicit unknowns and are never filled (sections 7.2 and 9.1). Sessions with no end event are closed provisionally and labeled inferred (E71). Impossible sequences such as idle end without idle start are normalized, recorded as anomalies, and never produce negative durations (E72). Sleep and wake are reconciled (E58).</w:t>
      </w:r>
    </w:p>
    <w:p>
      <w:pPr>
        <w:pStyle w:val="ListParagraph"/>
        <w:numPr>
          <w:ilvl w:val="0"/>
          <w:numId w:val="16"/>
        </w:numPr>
      </w:pPr>
      <w:r>
        <w:t xml:space="preserve">Time model: UTC storage, tenant IANA timezone for local dates, 23 and 25 hour DST days, timezone changes never shift historical instants, clock jumps handled (E25 to E28).</w:t>
      </w:r>
    </w:p>
    <w:p>
      <w:pPr>
        <w:pStyle w:val="ListParagraph"/>
        <w:numPr>
          <w:ilvl w:val="0"/>
          <w:numId w:val="16"/>
        </w:numPr>
      </w:pPr>
      <w:r>
        <w:t xml:space="preserve">Metrics from section 9.2: observed session time, active time, idle time, productive, neutral and distracting time, productive share with its denominator, monitoring coverage, sync lag, crash-free sessions. daily_metrics has a unique grain, recalculation is idempotent, and every derived row carries calc_version.</w:t>
      </w:r>
    </w:p>
    <w:p>
      <w:pPr>
        <w:pStyle w:val="ListParagraph"/>
        <w:numPr>
          <w:ilvl w:val="0"/>
          <w:numId w:val="16"/>
        </w:numPr>
      </w:pPr>
      <w:r>
        <w:t xml:space="preserve">Late events recalculate only the affected device and time window with a safety overlap, and reports show data freshness (E74).</w:t>
      </w:r>
    </w:p>
    <w:p>
      <w:pPr>
        <w:pStyle w:val="ListParagraph"/>
        <w:numPr>
          <w:ilvl w:val="0"/>
          <w:numId w:val="16"/>
        </w:numPr>
      </w:pPr>
      <w:r>
        <w:t xml:space="preserve">App rules and the idle threshold are versioned. Changing either triggers versioned recalculation with an effective timestamp and a history. Unknown apps stay unclassified (E66, E69, E70).</w:t>
      </w:r>
    </w:p>
    <w:p>
      <w:pPr>
        <w:pStyle w:val="ListParagraph"/>
        <w:numPr>
          <w:ilvl w:val="0"/>
          <w:numId w:val="16"/>
        </w:numPr>
      </w:pPr>
      <w:r>
        <w:t xml:space="preserve">Reports API for daily, timeline and app-usage: paginated, date-range limited, role and team scoped, showing timezone, freshness, calculation version, denominators and gaps. Query budgets. Exports run as background jobs with authorization rechecked when they run, expiry and audit (E81, E82).</w:t>
      </w:r>
    </w:p>
    <w:p>
      <w:pPr>
        <w:pStyle w:val="ListParagraph"/>
        <w:numPr>
          <w:ilvl w:val="0"/>
          <w:numId w:val="16"/>
        </w:numPr>
      </w:pPr>
      <w:r>
        <w:t xml:space="preserve">A storage planning helper using the section 10.3 formula for quota and plan sizing.</w:t>
      </w:r>
    </w:p>
    <w:p>
      <w:pPr/>
      <w:r>
        <w:t xml:space="preserve">Tests: DST transitions, out-of-order and duplicate-timestamp events, property tests on random event sequences (no overlap, no negative duration, totals reconcile to intervals), late-event recalculation equals full recomputation, task retry idempotency.</w:t>
      </w:r>
    </w:p>
    <w:p>
      <w:pPr>
        <w:pStyle w:val="Heading3"/>
      </w:pPr>
      <w:r>
        <w:t xml:space="preserve">P5: Agent core with the fake adapter</w:t>
      </w:r>
    </w:p>
    <w:p>
      <w:pPr/>
      <w:r>
        <w:t xml:space="preserve">Follow AGENTS.md, including the agent lightness rules. Spec sections 4, 5, 6, 10.1, 12.1. Edge cases E01, E04 to E13, E17 to E27, E37, E38, E56, E59, E67, E68, E88, E93, E96, E97, E98. Write docs/plans/P5.md first.</w:t>
      </w:r>
    </w:p>
    <w:p>
      <w:pPr>
        <w:pStyle w:val="ListParagraph"/>
        <w:numPr>
          <w:ilvl w:val="0"/>
          <w:numId w:val="17"/>
        </w:numPr>
      </w:pPr>
      <w:r>
        <w:t xml:space="preserve">Layout: agent/core (lifecycle, journal, spool, crypto, sync, policy, scheduler, privacy_filter, diagnostics, status), agent/adapters/base.py (a Protocol with capability flags: foreground app events, idle seconds, session lock and sleep events, screen capture, permission status, session type) and agent/adapters/fake (scriptable and deterministic).</w:t>
      </w:r>
    </w:p>
    <w:p>
      <w:pPr>
        <w:pStyle w:val="ListParagraph"/>
        <w:numPr>
          <w:ilvl w:val="0"/>
          <w:numId w:val="17"/>
        </w:numPr>
      </w:pPr>
      <w:r>
        <w:t xml:space="preserve">Process model per section 4.3: a user-session agent. Capture is separated from upload by bounded queues with defined overload behavior. The tray or status UI is separate and optional, so closing it does not stop capture and the monitoring state stays discoverable (E11). An explicit authorized stop is honored and never silently reversed (E12).</w:t>
      </w:r>
    </w:p>
    <w:p>
      <w:pPr>
        <w:pStyle w:val="ListParagraph"/>
        <w:numPr>
          <w:ilvl w:val="0"/>
          <w:numId w:val="17"/>
        </w:numPr>
      </w:pPr>
      <w:r>
        <w:t xml:space="preserve">Local journal in SQLite with unique event UUIDs, schema version and upload state. Documented durability setting with bounded commit batching. Versioned transactional migrations. Startup integrity check. A corrupt database is quarantined and valid records are recovered without overwriting evidence (E08, E09, E19).</w:t>
      </w:r>
    </w:p>
    <w:p>
      <w:pPr>
        <w:pStyle w:val="ListParagraph"/>
        <w:numPr>
          <w:ilvl w:val="0"/>
          <w:numId w:val="17"/>
        </w:numPr>
      </w:pPr>
      <w:r>
        <w:t xml:space="preserve">Spool: write an encrypted temp file, flush, checksum, atomic rename, then mark ready. Reconcile orphan files and orphan rows at startup (E20, E21). Never delete unacknowledged data.</w:t>
      </w:r>
    </w:p>
    <w:p>
      <w:pPr>
        <w:pStyle w:val="ListParagraph"/>
        <w:numPr>
          <w:ilvl w:val="0"/>
          <w:numId w:val="17"/>
        </w:numPr>
      </w:pPr>
      <w:r>
        <w:t xml:space="preserve">Encryption: authenticated encryption for journal payloads and spool files with keys in the OS secure store. If the key is unavailable, never upload plaintext, keep the files and report (E22). A reimaged device is a new enrollment (E23).</w:t>
      </w:r>
    </w:p>
    <w:p>
      <w:pPr>
        <w:pStyle w:val="ListParagraph"/>
        <w:numPr>
          <w:ilvl w:val="0"/>
          <w:numId w:val="17"/>
        </w:numPr>
      </w:pPr>
      <w:r>
        <w:t xml:space="preserve">Time: store UTC observed time plus a monotonic reference and a boot segment id. Never compare monotonic values across boots (E93). Handle clock and timezone changes (E25 to E27).</w:t>
      </w:r>
    </w:p>
    <w:p>
      <w:pPr>
        <w:pStyle w:val="ListParagraph"/>
        <w:numPr>
          <w:ilvl w:val="0"/>
          <w:numId w:val="17"/>
        </w:numPr>
      </w:pPr>
      <w:r>
        <w:t xml:space="preserve">Storage limits: maximum disk use, per-file limit, minimum free-disk threshold, early warning, and a priority policy where screenshots are dropped before the event journal. Always write explicit gap events, never silent deletion (E17, E18, E97).</w:t>
      </w:r>
    </w:p>
    <w:p>
      <w:pPr>
        <w:pStyle w:val="ListParagraph"/>
        <w:numPr>
          <w:ilvl w:val="0"/>
          <w:numId w:val="17"/>
        </w:numPr>
      </w:pPr>
      <w:r>
        <w:t xml:space="preserve">Sync worker: bounded batches by bytes and count, exponential backoff with jitter, Retry-After, split on 413, no infinite retry on permanent 4xx, 401 handled by refresh or re-enroll without looping, 403 stops uploads and applies the revocation policy. Delete local data only for events reported accepted or already_accepted (E02, E03, E34, E35, E36). Detect captive portals and DNS failure through authenticated health checks (E04). Support proxies and VPNs with diagnostics (E05). TLS failure fails closed (E06). Screenshot flow per section 6.2.</w:t>
      </w:r>
    </w:p>
    <w:p>
      <w:pPr>
        <w:pStyle w:val="ListParagraph"/>
        <w:numPr>
          <w:ilvl w:val="0"/>
          <w:numId w:val="17"/>
        </w:numPr>
      </w:pPr>
      <w:r>
        <w:t xml:space="preserve">Policy manager: verify and cache the last valid policy, enforce valid_until, fail closed for sensitive capture after expiry or revocation, start offline under a valid cached policy (E01, E37). Revocation learned after reconnect follows the documented hold, delete or export policy (E38).</w:t>
      </w:r>
    </w:p>
    <w:p>
      <w:pPr>
        <w:pStyle w:val="ListParagraph"/>
        <w:numPr>
          <w:ilvl w:val="0"/>
          <w:numId w:val="17"/>
        </w:numPr>
      </w:pPr>
      <w:r>
        <w:t xml:space="preserve">Lifecycle: bounded graceful shutdown (stop capture, commit, close, atomic screenshot, never wait on the network). Previous-run marker and unclean-shutdown detection that writes a gap event (E07, E08). Crash-loop circuit breaker with backoff (E10). An uninstall hook that warns and offers sync or export and never silently deletes (E13). Correct user and OS-session association (E59, E98). Permission-denied states pause only the affected capability (E56).</w:t>
      </w:r>
    </w:p>
    <w:p>
      <w:pPr>
        <w:pStyle w:val="ListParagraph"/>
        <w:numPr>
          <w:ilvl w:val="0"/>
          <w:numId w:val="17"/>
        </w:numPr>
      </w:pPr>
      <w:r>
        <w:t xml:space="preserve">Privacy filter: exclusions and redaction before durable storage, window titles off or redacted by default, and a skipped capture records only that it was skipped (E67, E68).</w:t>
      </w:r>
    </w:p>
    <w:p>
      <w:pPr>
        <w:pStyle w:val="ListParagraph"/>
        <w:numPr>
          <w:ilvl w:val="0"/>
          <w:numId w:val="17"/>
        </w:numPr>
      </w:pPr>
      <w:r>
        <w:t xml:space="preserve">Resource behavior: defer uploads and reduce nonessential work on battery saver or CPU pressure, and run compression and upload at lower process priority (E96).</w:t>
      </w:r>
    </w:p>
    <w:p>
      <w:pPr>
        <w:pStyle w:val="ListParagraph"/>
        <w:numPr>
          <w:ilvl w:val="0"/>
          <w:numId w:val="17"/>
        </w:numPr>
      </w:pPr>
      <w:r>
        <w:t xml:space="preserve">Diagnostics: redacted logs, a user-visible support bundle, no secrets in crash dumps (E88), and a heartbeat carrying the section 12.1 agent signals.</w:t>
      </w:r>
    </w:p>
    <w:p>
      <w:pPr>
        <w:pStyle w:val="ListParagraph"/>
        <w:numPr>
          <w:ilvl w:val="0"/>
          <w:numId w:val="17"/>
        </w:numPr>
      </w:pPr>
      <w:r>
        <w:t xml:space="preserve">First-run notice that explains what is collected and requires acknowledgement before any capture starts (sections 2.1 and 11.3).</w:t>
      </w:r>
    </w:p>
    <w:p>
      <w:pPr/>
      <w:r>
        <w:t xml:space="preserve">Tests use the fake adapter and the real API, MySQL and MinIO stack: offline start, kill at every journal and spool step through fault injection hooks, power-loss simulation, disk full, quota exceeded, corrupted database, key loss, revoke while offline, retry storms, memory growth under backlog. Record CPU and memory measurements in docs/perf/BASELINE.md.</w:t>
      </w:r>
    </w:p>
    <w:p>
      <w:pPr>
        <w:pStyle w:val="Heading3"/>
      </w:pPr>
      <w:r>
        <w:t xml:space="preserve">P6: Windows adapter</w:t>
      </w:r>
    </w:p>
    <w:p>
      <w:pPr/>
      <w:r>
        <w:t xml:space="preserve">Follow AGENTS.md, including the lightness rules. Spec sections 4.2 (Windows row) and 10.1. Edge cases E56 to E61, E64, E66 to E68, E92, E95, E98. Write docs/plans/P6.md first.</w:t>
      </w:r>
    </w:p>
    <w:p>
      <w:pPr>
        <w:pStyle w:val="ListParagraph"/>
        <w:numPr>
          <w:ilvl w:val="0"/>
          <w:numId w:val="18"/>
        </w:numPr>
      </w:pPr>
      <w:r>
        <w:t xml:space="preserve">Foreground app changes through the Win32 event hook (event-driven, no tight polling). App identifiers are normalized from the process image path and unknown ones become unclassified (E66). Window titles are not collected unless policy enables them, and are redacted when they are (E67).</w:t>
      </w:r>
    </w:p>
    <w:p>
      <w:pPr>
        <w:pStyle w:val="ListParagraph"/>
        <w:numPr>
          <w:ilvl w:val="0"/>
          <w:numId w:val="18"/>
        </w:numPr>
      </w:pPr>
      <w:r>
        <w:t xml:space="preserve">Idle time through the supported last-input API. Lock, unlock, logon, logoff and remote connect and disconnect through session-change notifications. Sleep and wake through power notifications. Display sleep is distinguished from system sleep.</w:t>
      </w:r>
    </w:p>
    <w:p>
      <w:pPr>
        <w:pStyle w:val="ListParagraph"/>
        <w:numPr>
          <w:ilvl w:val="0"/>
          <w:numId w:val="18"/>
        </w:numPr>
      </w:pPr>
      <w:r>
        <w:t xml:space="preserve">Fast user switching and multiple OS sessions: bind capture to the interactive session and the enrolled user and never capture another user (E59, E98). RDP and VDI are detected with documented scope and no mixing of local and remote activity (E60).</w:t>
      </w:r>
    </w:p>
    <w:p>
      <w:pPr>
        <w:pStyle w:val="ListParagraph"/>
        <w:numPr>
          <w:ilvl w:val="0"/>
          <w:numId w:val="18"/>
        </w:numPr>
      </w:pPr>
      <w:r>
        <w:t xml:space="preserve">Screenshot capture with a light library. Handle multiple monitors, DPI scaling, rotation and topology changes (E61). Cap resolution and downscale only under policy, failing gracefully with a logged reason (E95). Secure desktop and UAC are not capturable, documented and never bypassed (E64). The lock screen is not captured by default (E57). Excluded apps and password managers are skipped before capture (E68).</w:t>
      </w:r>
    </w:p>
    <w:p>
      <w:pPr>
        <w:pStyle w:val="ListParagraph"/>
        <w:numPr>
          <w:ilvl w:val="0"/>
          <w:numId w:val="18"/>
        </w:numPr>
      </w:pPr>
      <w:r>
        <w:t xml:space="preserve">Autostart at user logon through a documented per-user mechanism, a single-instance guard and a visible tray status.</w:t>
      </w:r>
    </w:p>
    <w:p>
      <w:pPr>
        <w:pStyle w:val="ListParagraph"/>
        <w:numPr>
          <w:ilvl w:val="0"/>
          <w:numId w:val="18"/>
        </w:numPr>
      </w:pPr>
      <w:r>
        <w:t xml:space="preserve">Capabilities and permission states exposed through the adapter interface (E56).</w:t>
      </w:r>
    </w:p>
    <w:p>
      <w:pPr>
        <w:pStyle w:val="ListParagraph"/>
        <w:numPr>
          <w:ilvl w:val="0"/>
          <w:numId w:val="18"/>
        </w:numPr>
      </w:pPr>
      <w:r>
        <w:t xml:space="preserve">No antivirus or EDR evasion and no obfuscation. Document signing and allowlisting steps (E92).</w:t>
      </w:r>
    </w:p>
    <w:p>
      <w:pPr/>
      <w:r>
        <w:t xml:space="preserve">Tests: adapter contract tests shared with the fake adapter, automated tests on a Windows runner where possible, and a scripted manual test sheet for lock, sleep, RDP, multi-monitor and fast user switching with results recorded in docs/test-evidence/windows.md.</w:t>
      </w:r>
    </w:p>
    <w:p>
      <w:pPr>
        <w:pStyle w:val="Heading3"/>
      </w:pPr>
      <w:r>
        <w:t xml:space="preserve">P7: Packaging, installer, signing and updater</w:t>
      </w:r>
    </w:p>
    <w:p>
      <w:pPr/>
      <w:r>
        <w:t xml:space="preserve">Follow AGENTS.md, including the lightness rules. Spec sections 4.1 (updater), 15.1. Edge cases E13, E14, E15, E16, E91, E92. Write docs/plans/P7.md first.</w:t>
      </w:r>
    </w:p>
    <w:p>
      <w:pPr>
        <w:pStyle w:val="ListParagraph"/>
        <w:numPr>
          <w:ilvl w:val="0"/>
          <w:numId w:val="19"/>
        </w:numPr>
      </w:pPr>
      <w:r>
        <w:t xml:space="preserve">Build pipeline that produces a small native Windows package with the Python runtime embedded, so users never install Python. Exclude unused modules, strip debug data, and measure package size and cold start against the budgets. Record results in docs/perf/BASELINE.md.</w:t>
      </w:r>
    </w:p>
    <w:p>
      <w:pPr>
        <w:pStyle w:val="ListParagraph"/>
        <w:numPr>
          <w:ilvl w:val="0"/>
          <w:numId w:val="19"/>
        </w:numPr>
      </w:pPr>
      <w:r>
        <w:t xml:space="preserve">Installer with silent install arguments for IT administrators (including the enrollment token), the first-run notice, autostart setup, and an uninstaller that follows the documented pending-data policy and never silently deletes unsynced data (E13).</w:t>
      </w:r>
    </w:p>
    <w:p>
      <w:pPr>
        <w:pStyle w:val="ListParagraph"/>
        <w:numPr>
          <w:ilvl w:val="0"/>
          <w:numId w:val="19"/>
        </w:numPr>
      </w:pPr>
      <w:r>
        <w:t xml:space="preserve">Code signing wired into CI with certificates supplied by me as CI secrets. Unsigned development builds are clearly marked. Document how to obtain certificates and build installer reputation (E92).</w:t>
      </w:r>
    </w:p>
    <w:p>
      <w:pPr>
        <w:pStyle w:val="ListParagraph"/>
        <w:numPr>
          <w:ilvl w:val="0"/>
          <w:numId w:val="19"/>
        </w:numPr>
      </w:pPr>
      <w:r>
        <w:t xml:space="preserve">Updater: a signed release manifest served by the backend (release channels, staged rollout percentages, minimum and maximum supported versions). The agent downloads, verifies hash and signature, stages, swaps atomically, restarts through the supported mechanism, and rolls back to the last known-good version on any failure. Never update during shutdown. Check local schema compatibility before migrating (E14, E15, E16).</w:t>
      </w:r>
    </w:p>
    <w:p>
      <w:pPr>
        <w:pStyle w:val="ListParagraph"/>
        <w:numPr>
          <w:ilvl w:val="0"/>
          <w:numId w:val="19"/>
        </w:numPr>
      </w:pPr>
      <w:r>
        <w:t xml:space="preserve">Backend endpoints and admin controls for releases and rollout, audited.</w:t>
      </w:r>
    </w:p>
    <w:p>
      <w:pPr>
        <w:pStyle w:val="ListParagraph"/>
        <w:numPr>
          <w:ilvl w:val="0"/>
          <w:numId w:val="19"/>
        </w:numPr>
      </w:pPr>
      <w:r>
        <w:t xml:space="preserve">Self-integrity checks at startup, with documentation that a local administrator can still bypass endpoint controls (E91).</w:t>
      </w:r>
    </w:p>
    <w:p>
      <w:pPr>
        <w:pStyle w:val="ListParagraph"/>
        <w:numPr>
          <w:ilvl w:val="0"/>
          <w:numId w:val="19"/>
        </w:numPr>
      </w:pPr>
      <w:r>
        <w:t xml:space="preserve">After an OS update or reboot, re-verify permissions and policy before resuming capture (E14).</w:t>
      </w:r>
    </w:p>
    <w:p>
      <w:pPr>
        <w:pStyle w:val="ListParagraph"/>
        <w:numPr>
          <w:ilvl w:val="0"/>
          <w:numId w:val="19"/>
        </w:numPr>
      </w:pPr>
      <w:r>
        <w:t xml:space="preserve">Keep the build pipeline OS-neutral so P11 and P12 reuse it.</w:t>
      </w:r>
    </w:p>
    <w:p>
      <w:pPr/>
      <w:r>
        <w:t xml:space="preserve">Tests: interrupt the update at every stage (kill and power-loss simulation), tampered packages are rejected, rollback leaves a working agent with an intact queue, and version incompatibility messages are correct.</w:t>
      </w:r>
    </w:p>
    <w:p>
      <w:pPr>
        <w:pStyle w:val="Heading3"/>
      </w:pPr>
      <w:r>
        <w:t xml:space="preserve">P8: React dashboard</w:t>
      </w:r>
    </w:p>
    <w:p>
      <w:pPr/>
      <w:r>
        <w:t xml:space="preserve">Follow AGENTS.md. Spec sections 2, 8, 9, 11.3, 12.1. Edge cases E41, E46, E47, E69, E70, E74, E89, E99. Write docs/plans/P8.md first.</w:t>
      </w:r>
    </w:p>
    <w:p>
      <w:pPr>
        <w:pStyle w:val="ListParagraph"/>
        <w:numPr>
          <w:ilvl w:val="0"/>
          <w:numId w:val="20"/>
        </w:numPr>
      </w:pPr>
      <w:r>
        <w:t xml:space="preserve">Generate a typed API client from the backend OpenAPI schema. No hand-written duplicate types.</w:t>
      </w:r>
    </w:p>
    <w:p>
      <w:pPr>
        <w:pStyle w:val="ListParagraph"/>
        <w:numPr>
          <w:ilvl w:val="0"/>
          <w:numId w:val="20"/>
        </w:numPr>
      </w:pPr>
      <w:r>
        <w:t xml:space="preserve">Sign-in through OIDC and a tenant switcher that always sends explicit tenant context (E46).</w:t>
      </w:r>
    </w:p>
    <w:p>
      <w:pPr>
        <w:pStyle w:val="ListParagraph"/>
        <w:numPr>
          <w:ilvl w:val="0"/>
          <w:numId w:val="20"/>
        </w:numPr>
      </w:pPr>
      <w:r>
        <w:t xml:space="preserve">Employee self-view: own monitoring state, effective policy, categories collected, own reports, the privacy notice, a support route, and a data correction or dispute request (E89).</w:t>
      </w:r>
    </w:p>
    <w:p>
      <w:pPr>
        <w:pStyle w:val="ListParagraph"/>
        <w:numPr>
          <w:ilvl w:val="0"/>
          <w:numId w:val="20"/>
        </w:numPr>
      </w:pPr>
      <w:r>
        <w:t xml:space="preserve">Manager views: assigned-team summaries and authorized reports only (E47).</w:t>
      </w:r>
    </w:p>
    <w:p>
      <w:pPr>
        <w:pStyle w:val="ListParagraph"/>
        <w:numPr>
          <w:ilvl w:val="0"/>
          <w:numId w:val="20"/>
        </w:numPr>
      </w:pPr>
      <w:r>
        <w:t xml:space="preserve">Admin views: members and invitations, teams, devices (status, health, last seen, agent version, revoke, enrollment token creation, reassignment), policies (version history, edit with a conflict screen for stale versions (E99), app rules with versions, screenshot interval, retention, idle threshold, exclusions, capture windows), exports, audit logs, subscription and seats, legal hold and deletion request forms.</w:t>
      </w:r>
    </w:p>
    <w:p>
      <w:pPr>
        <w:pStyle w:val="ListParagraph"/>
        <w:numPr>
          <w:ilvl w:val="0"/>
          <w:numId w:val="20"/>
        </w:numPr>
      </w:pPr>
      <w:r>
        <w:t xml:space="preserve">Screenshot gallery behind its own permission: thumbnails, short-lived view URLs requested on demand, every view audited by the backend.</w:t>
      </w:r>
    </w:p>
    <w:p>
      <w:pPr>
        <w:pStyle w:val="ListParagraph"/>
        <w:numPr>
          <w:ilvl w:val="0"/>
          <w:numId w:val="20"/>
        </w:numPr>
      </w:pPr>
      <w:r>
        <w:t xml:space="preserve">Reports: daily, timeline and app-usage. Gaps display as gaps and are never drawn as activity. Show denominators, timezone, calculation version and data freshness. Never present stale data as live. Show recalculation notices when rules change (E69, E70, E74).</w:t>
      </w:r>
    </w:p>
    <w:p>
      <w:pPr>
        <w:pStyle w:val="ListParagraph"/>
        <w:numPr>
          <w:ilvl w:val="0"/>
          <w:numId w:val="20"/>
        </w:numPr>
      </w:pPr>
      <w:r>
        <w:t xml:space="preserve">Device health with stale-agent alerts that account for sleep, work hours and known outages.</w:t>
      </w:r>
    </w:p>
    <w:p>
      <w:pPr>
        <w:pStyle w:val="ListParagraph"/>
        <w:numPr>
          <w:ilvl w:val="0"/>
          <w:numId w:val="20"/>
        </w:numPr>
      </w:pPr>
      <w:r>
        <w:t xml:space="preserve">Role-based navigation is only cosmetic. The backend enforces everything. Handle loading, empty, error and permission-denied states everywhere.</w:t>
      </w:r>
    </w:p>
    <w:p>
      <w:pPr>
        <w:pStyle w:val="ListParagraph"/>
        <w:numPr>
          <w:ilvl w:val="0"/>
          <w:numId w:val="20"/>
        </w:numPr>
      </w:pPr>
      <w:r>
        <w:t xml:space="preserve">Performance and size: route-level code splitting, virtualized long lists and a small dependency set. Add a bundle size budget check to CI.</w:t>
      </w:r>
    </w:p>
    <w:p>
      <w:pPr>
        <w:pStyle w:val="ListParagraph"/>
        <w:numPr>
          <w:ilvl w:val="0"/>
          <w:numId w:val="20"/>
        </w:numPr>
      </w:pPr>
      <w:r>
        <w:t xml:space="preserve">Basic accessibility: keyboard navigation, labels, contrast.</w:t>
      </w:r>
    </w:p>
    <w:p>
      <w:pPr/>
      <w:r>
        <w:t xml:space="preserve">Tests: component tests, API contract checks, and Playwright flows for every role including negative cases such as an employee opening an admin URL.</w:t>
      </w:r>
    </w:p>
    <w:p>
      <w:pPr>
        <w:pStyle w:val="Heading3"/>
      </w:pPr>
      <w:r>
        <w:t xml:space="preserve">P9: Billing, invitations and tenant lifecycle</w:t>
      </w:r>
    </w:p>
    <w:p>
      <w:pPr/>
      <w:r>
        <w:t xml:space="preserve">Follow AGENTS.md. Spec sections 2, 7 (subscriptions, usage_records), 15.3. Edge cases E43, E44, E83, E84, E85. Write docs/plans/P9.md first.</w:t>
      </w:r>
    </w:p>
    <w:p>
      <w:pPr>
        <w:pStyle w:val="ListParagraph"/>
        <w:numPr>
          <w:ilvl w:val="0"/>
          <w:numId w:val="21"/>
        </w:numPr>
      </w:pPr>
      <w:r>
        <w:t xml:space="preserve">Plans, seats, usage records and subscription states, verified server-side only. Never trust browser totals.</w:t>
      </w:r>
    </w:p>
    <w:p>
      <w:pPr>
        <w:pStyle w:val="ListParagraph"/>
        <w:numPr>
          <w:ilvl w:val="0"/>
          <w:numId w:val="21"/>
        </w:numPr>
      </w:pPr>
      <w:r>
        <w:t xml:space="preserve">A payment provider adapter based on the ADR from P0. Webhooks verify signatures, are idempotent, and use an order-independent state machine (E84).</w:t>
      </w:r>
    </w:p>
    <w:p>
      <w:pPr>
        <w:pStyle w:val="ListParagraph"/>
        <w:numPr>
          <w:ilvl w:val="0"/>
          <w:numId w:val="21"/>
        </w:numPr>
      </w:pPr>
      <w:r>
        <w:t xml:space="preserve">Seat limit: reject new enrollments or apply an explicit grace period. Never silently stop existing data collection without notice (E85).</w:t>
      </w:r>
    </w:p>
    <w:p>
      <w:pPr>
        <w:pStyle w:val="ListParagraph"/>
        <w:numPr>
          <w:ilvl w:val="0"/>
          <w:numId w:val="21"/>
        </w:numPr>
      </w:pPr>
      <w:r>
        <w:t xml:space="preserve">Tenant suspension for billing or abuse with a documented capture and upload behavior delivered through policy, with notices to admins and agents (E43). Tenant deletion blocks access immediately and then runs a staged, verified deletion across the database, objects, caches, exports and the backup lifecycle (E44).</w:t>
      </w:r>
    </w:p>
    <w:p>
      <w:pPr>
        <w:pStyle w:val="ListParagraph"/>
        <w:numPr>
          <w:ilvl w:val="0"/>
          <w:numId w:val="21"/>
        </w:numPr>
      </w:pPr>
      <w:r>
        <w:t xml:space="preserve">Invitation and notification email over SMTP with safe retry, a visible pending state and resend with token rotation (E83). Notifications for offline devices, retention failures and policy changes.</w:t>
      </w:r>
    </w:p>
    <w:p>
      <w:pPr>
        <w:pStyle w:val="ListParagraph"/>
        <w:numPr>
          <w:ilvl w:val="0"/>
          <w:numId w:val="21"/>
        </w:numPr>
      </w:pPr>
      <w:r>
        <w:t xml:space="preserve">Tenant data export and offboarding workflow.</w:t>
      </w:r>
    </w:p>
    <w:p>
      <w:pPr/>
      <w:r>
        <w:t xml:space="preserve">Tests: duplicate and out-of-order webhooks, seat limit boundaries, suspension and resume, deletion verification across all stores.</w:t>
      </w:r>
    </w:p>
    <w:p>
      <w:pPr>
        <w:pStyle w:val="Heading3"/>
      </w:pPr>
      <w:r>
        <w:t xml:space="preserve">P10: Security, privacy, observability and disaster recovery</w:t>
      </w:r>
    </w:p>
    <w:p>
      <w:pPr/>
      <w:r>
        <w:t xml:space="preserve">Follow AGENTS.md. Spec sections 3.2, 11, 12, 15, 17.1. Edge cases E06, E48, E77, E78, E80, E86, E87, E88. Write docs/plans/P10.md first.</w:t>
      </w:r>
    </w:p>
    <w:p>
      <w:pPr>
        <w:pStyle w:val="ListParagraph"/>
        <w:numPr>
          <w:ilvl w:val="0"/>
          <w:numId w:val="22"/>
        </w:numPr>
      </w:pPr>
      <w:r>
        <w:t xml:space="preserve">Structured JSON logs with redaction filters for tokens, URLs and window titles, plus a test that scans log output for secrets (E88).</w:t>
      </w:r>
    </w:p>
    <w:p>
      <w:pPr>
        <w:pStyle w:val="ListParagraph"/>
        <w:numPr>
          <w:ilvl w:val="0"/>
          <w:numId w:val="22"/>
        </w:numPr>
      </w:pPr>
      <w:r>
        <w:t xml:space="preserve">Metrics for every agent and backend signal in section 12.1, health and readiness endpoints, alert definitions (agent silence accounts for sleep and work hours), and SLO definitions matching the section 12 table.</w:t>
      </w:r>
    </w:p>
    <w:p>
      <w:pPr>
        <w:pStyle w:val="ListParagraph"/>
        <w:numPr>
          <w:ilvl w:val="0"/>
          <w:numId w:val="22"/>
        </w:numPr>
      </w:pPr>
      <w:r>
        <w:t xml:space="preserve">Hardening: rate limits, request size caps, secure headers, a strict content security policy for the dashboard, anti-replay for agent requests, pinned dependencies and scanning.</w:t>
      </w:r>
    </w:p>
    <w:p>
      <w:pPr>
        <w:pStyle w:val="ListParagraph"/>
        <w:numPr>
          <w:ilvl w:val="0"/>
          <w:numId w:val="22"/>
        </w:numPr>
      </w:pPr>
      <w:r>
        <w:t xml:space="preserve">A threat model document with one automated or documented test for every row of the section 11.4 table.</w:t>
      </w:r>
    </w:p>
    <w:p>
      <w:pPr>
        <w:pStyle w:val="ListParagraph"/>
        <w:numPr>
          <w:ilvl w:val="0"/>
          <w:numId w:val="22"/>
        </w:numPr>
      </w:pPr>
      <w:r>
        <w:t xml:space="preserve">Production deployment files: Nginx, separate API, ingestion, worker and scheduler processes from one codebase, private networking, minimal infrastructure as code, staged rollout and rollback.</w:t>
      </w:r>
    </w:p>
    <w:p>
      <w:pPr>
        <w:pStyle w:val="ListParagraph"/>
        <w:numPr>
          <w:ilvl w:val="0"/>
          <w:numId w:val="22"/>
        </w:numPr>
      </w:pPr>
      <w:r>
        <w:t xml:space="preserve">Backup and restore scripts for MySQL with point-in-time recovery notes, a database-to-object-storage consistency check, and a restore drill runbook with RTO and RPO per plan tier (E86, E87).</w:t>
      </w:r>
    </w:p>
    <w:p>
      <w:pPr>
        <w:pStyle w:val="ListParagraph"/>
        <w:numPr>
          <w:ilvl w:val="0"/>
          <w:numId w:val="22"/>
        </w:numPr>
      </w:pPr>
      <w:r>
        <w:t xml:space="preserve">Privacy documents: employee notice template and a DPDP checklist for counsel. Retention defaults stay tenant-configurable and are flagged for legal review. Make no legal claims.</w:t>
      </w:r>
    </w:p>
    <w:p>
      <w:pPr>
        <w:pStyle w:val="ListParagraph"/>
        <w:numPr>
          <w:ilvl w:val="0"/>
          <w:numId w:val="22"/>
        </w:numPr>
      </w:pPr>
      <w:r>
        <w:t xml:space="preserve">Incident response runbook per section 12.2, and a mapping from every item in checklist 17.1 to an evidence file.</w:t>
      </w:r>
    </w:p>
    <w:p>
      <w:pPr>
        <w:pStyle w:val="ListParagraph"/>
        <w:numPr>
          <w:ilvl w:val="0"/>
          <w:numId w:val="22"/>
        </w:numPr>
      </w:pPr>
      <w:r>
        <w:t xml:space="preserve">Capacity and cost controls per section 15.3: per-tenant quotas, bulk inserts, reviewed query plans.</w:t>
      </w:r>
    </w:p>
    <w:p>
      <w:pPr/>
      <w:r>
        <w:t xml:space="preserve">Tests: log redaction, header checks, rate limits, and a restore drill executed in docker compose with evidence saved in docs/test-evidence/.</w:t>
      </w:r>
    </w:p>
    <w:p>
      <w:pPr>
        <w:pStyle w:val="Heading3"/>
      </w:pPr>
      <w:r>
        <w:t xml:space="preserve">P11: macOS adapter and packaging</w:t>
      </w:r>
    </w:p>
    <w:p>
      <w:pPr/>
      <w:r>
        <w:t xml:space="preserve">Follow AGENTS.md, including the lightness rules. Spec section 4.2 (macOS row). Edge cases E14, E56, E59, E61, E63. Write docs/plans/P11.md first.</w:t>
      </w:r>
    </w:p>
    <w:p>
      <w:pPr>
        <w:pStyle w:val="ListParagraph"/>
        <w:numPr>
          <w:ilvl w:val="0"/>
          <w:numId w:val="23"/>
        </w:numPr>
      </w:pPr>
      <w:r>
        <w:t xml:space="preserve">Foreground app events from workspace notifications (event-driven), with the bundle identifier as app identifier.</w:t>
      </w:r>
    </w:p>
    <w:p>
      <w:pPr>
        <w:pStyle w:val="ListParagraph"/>
        <w:numPr>
          <w:ilvl w:val="0"/>
          <w:numId w:val="23"/>
        </w:numPr>
      </w:pPr>
      <w:r>
        <w:t xml:space="preserve">Idle time from the system event source. Lock, unlock, sleep and wake from workspace and distributed notifications.</w:t>
      </w:r>
    </w:p>
    <w:p>
      <w:pPr>
        <w:pStyle w:val="ListParagraph"/>
        <w:numPr>
          <w:ilvl w:val="0"/>
          <w:numId w:val="23"/>
        </w:numPr>
      </w:pPr>
      <w:r>
        <w:t xml:space="preserve">Screen capture through the supported API. Check Screen Recording and Accessibility permissions without prompting loops, detect permission resets after OS updates and show re-authorization instructions (E56, E63).</w:t>
      </w:r>
    </w:p>
    <w:p>
      <w:pPr>
        <w:pStyle w:val="ListParagraph"/>
        <w:numPr>
          <w:ilvl w:val="0"/>
          <w:numId w:val="23"/>
        </w:numPr>
      </w:pPr>
      <w:r>
        <w:t xml:space="preserve">Fast user switching, multiple displays and display changes (E59, E61).</w:t>
      </w:r>
    </w:p>
    <w:p>
      <w:pPr>
        <w:pStyle w:val="ListParagraph"/>
        <w:numPr>
          <w:ilvl w:val="0"/>
          <w:numId w:val="23"/>
        </w:numPr>
      </w:pPr>
      <w:r>
        <w:t xml:space="preserve">A launch agent for the user session. Signing, hardened runtime and notarization steps documented, producing a pkg or dmg through the P7 pipeline.</w:t>
      </w:r>
    </w:p>
    <w:p>
      <w:pPr>
        <w:pStyle w:val="ListParagraph"/>
        <w:numPr>
          <w:ilvl w:val="0"/>
          <w:numId w:val="23"/>
        </w:numPr>
      </w:pPr>
      <w:r>
        <w:t xml:space="preserve">Use only the minimal pinned framework bindings the adapter needs.</w:t>
      </w:r>
    </w:p>
    <w:p>
      <w:pPr/>
      <w:r>
        <w:t xml:space="preserve">Tests: shared adapter contract tests, a macOS CI runner where possible, and a manual test sheet in docs/test-evidence/macos.md.</w:t>
      </w:r>
    </w:p>
    <w:p>
      <w:pPr>
        <w:pStyle w:val="Heading3"/>
      </w:pPr>
      <w:r>
        <w:t xml:space="preserve">P12: Linux adapter and packaging</w:t>
      </w:r>
    </w:p>
    <w:p>
      <w:pPr/>
      <w:r>
        <w:t xml:space="preserve">Follow AGENTS.md, including the lightness rules. Spec section 4.2 (Linux row). Edge cases E56, E60, E62, E65. Write docs/plans/P12.md first.</w:t>
      </w:r>
    </w:p>
    <w:p>
      <w:pPr>
        <w:pStyle w:val="ListParagraph"/>
        <w:numPr>
          <w:ilvl w:val="0"/>
          <w:numId w:val="24"/>
        </w:numPr>
      </w:pPr>
      <w:r>
        <w:t xml:space="preserve">Document the supported distributions and desktop environments in docs/LINUX_SUPPORT.md. Start with X11 sessions fully supported and Wayland supported through portal-based capture with limited foreground detection where the compositor allows it.</w:t>
      </w:r>
    </w:p>
    <w:p>
      <w:pPr>
        <w:pStyle w:val="ListParagraph"/>
        <w:numPr>
          <w:ilvl w:val="0"/>
          <w:numId w:val="24"/>
        </w:numPr>
      </w:pPr>
      <w:r>
        <w:t xml:space="preserve">Detect the session type, expose capability flags, and report unsupported states explicitly instead of failing silently (E62, E65).</w:t>
      </w:r>
    </w:p>
    <w:p>
      <w:pPr>
        <w:pStyle w:val="ListParagraph"/>
        <w:numPr>
          <w:ilvl w:val="0"/>
          <w:numId w:val="24"/>
        </w:numPr>
      </w:pPr>
      <w:r>
        <w:t xml:space="preserve">X11: foreground window and process through standard window properties, idle time through the screensaver extension. Wayland: portal screenshots that need user approval, and foreground detection only where supported. Detect remote and headless sessions (E60, E65).</w:t>
      </w:r>
    </w:p>
    <w:p>
      <w:pPr>
        <w:pStyle w:val="ListParagraph"/>
        <w:numPr>
          <w:ilvl w:val="0"/>
          <w:numId w:val="24"/>
        </w:numPr>
      </w:pPr>
      <w:r>
        <w:t xml:space="preserve">Lock, unlock, sleep and wake through the login manager and screensaver D-Bus interfaces.</w:t>
      </w:r>
    </w:p>
    <w:p>
      <w:pPr>
        <w:pStyle w:val="ListParagraph"/>
        <w:numPr>
          <w:ilvl w:val="0"/>
          <w:numId w:val="24"/>
        </w:numPr>
      </w:pPr>
      <w:r>
        <w:t xml:space="preserve">A systemd user service for autostart, a .deb package and a tarball first, with checksums or signatures through the P7 pipeline.</w:t>
      </w:r>
    </w:p>
    <w:p>
      <w:pPr>
        <w:pStyle w:val="ListParagraph"/>
        <w:numPr>
          <w:ilvl w:val="0"/>
          <w:numId w:val="24"/>
        </w:numPr>
      </w:pPr>
      <w:r>
        <w:t xml:space="preserve">Keys in the desktop secret service with documented fallback behavior (E22).</w:t>
      </w:r>
    </w:p>
    <w:p>
      <w:pPr/>
      <w:r>
        <w:t xml:space="preserve">Tests: virtual X server tests for X11, capability reporting tests, and a manual Wayland test sheet in docs/test-evidence/linux.md.</w:t>
      </w:r>
    </w:p>
    <w:p>
      <w:pPr>
        <w:pStyle w:val="Heading2"/>
      </w:pPr>
      <w:r>
        <w:t xml:space="preserve">5. Test prompts</w:t>
      </w:r>
    </w:p>
    <w:p>
      <w:pPr/>
      <w:r>
        <w:t xml:space="preserve">These test the whole application across the frontend, backend, database, object storage and agent together. Run them as scheduled in Section 1. Each one must produce evidence files in docs/test-evidence/, and each one must fix root causes in the code, never weaken tests.</w:t>
      </w:r>
    </w:p>
    <w:p>
      <w:pPr>
        <w:pStyle w:val="Heading3"/>
      </w:pPr>
      <w:r>
        <w:t xml:space="preserve">T1: Test baseline and coverage</w:t>
      </w:r>
    </w:p>
    <w:p>
      <w:pPr/>
      <w:r>
        <w:t xml:space="preserve">Follow AGENTS.md. Spec section 14.1. Write docs/plans/T1.md first.</w:t>
      </w:r>
    </w:p>
    <w:p>
      <w:pPr>
        <w:pStyle w:val="ListParagraph"/>
        <w:numPr>
          <w:ilvl w:val="0"/>
          <w:numId w:val="25"/>
        </w:numPr>
      </w:pPr>
      <w:r>
        <w:t xml:space="preserve">Run every existing suite (backend, frontend, agent) from a clean checkout and report pass, fail and runtime.</w:t>
      </w:r>
    </w:p>
    <w:p>
      <w:pPr>
        <w:pStyle w:val="ListParagraph"/>
        <w:numPr>
          <w:ilvl w:val="0"/>
          <w:numId w:val="25"/>
        </w:numPr>
      </w:pPr>
      <w:r>
        <w:t xml:space="preserve">Measure coverage per module. Enforce thresholds in CI. Suggested starting point: 90 percent branch coverage on tenant scoping, ingestion, timeline reconstruction, journal and spool, and 80 percent overall.</w:t>
      </w:r>
    </w:p>
    <w:p>
      <w:pPr>
        <w:pStyle w:val="ListParagraph"/>
        <w:numPr>
          <w:ilvl w:val="0"/>
          <w:numId w:val="25"/>
        </w:numPr>
      </w:pPr>
      <w:r>
        <w:t xml:space="preserve">Add missing unit tests for policy validation, event schemas, interval reconstruction, timezone and DST math, idempotency, retention, screenshot state transitions and quota calculations.</w:t>
      </w:r>
    </w:p>
    <w:p>
      <w:pPr>
        <w:pStyle w:val="ListParagraph"/>
        <w:numPr>
          <w:ilvl w:val="0"/>
          <w:numId w:val="25"/>
        </w:numPr>
      </w:pPr>
      <w:r>
        <w:t xml:space="preserve">Remove flaky tests by fixing their cause (time, ordering, shared state).</w:t>
      </w:r>
    </w:p>
    <w:p>
      <w:pPr>
        <w:pStyle w:val="ListParagraph"/>
        <w:numPr>
          <w:ilvl w:val="0"/>
          <w:numId w:val="25"/>
        </w:numPr>
      </w:pPr>
      <w:r>
        <w:t xml:space="preserve">Output docs/test-evidence/T1.md with counts, coverage, and the list of gaps found and closed.</w:t>
      </w:r>
    </w:p>
    <w:p>
      <w:pPr>
        <w:pStyle w:val="Heading3"/>
      </w:pPr>
      <w:r>
        <w:t xml:space="preserve">T2: Full integration across agent, API, MySQL and object storage</w:t>
      </w:r>
    </w:p>
    <w:p>
      <w:pPr/>
      <w:r>
        <w:t xml:space="preserve">Follow AGENTS.md. Spec sections 6, 7, 8. Use the real docker compose stack: MySQL, Redis, MinIO, Celery workers, the Django API and the real agent core (fake adapter, plus the Windows adapter when running on Windows). No mocks. Write docs/plans/T2.md first.</w:t>
      </w:r>
    </w:p>
    <w:p>
      <w:pPr>
        <w:pStyle w:val="ListParagraph"/>
        <w:numPr>
          <w:ilvl w:val="0"/>
          <w:numId w:val="26"/>
        </w:numPr>
      </w:pPr>
      <w:r>
        <w:t xml:space="preserve">Scenario: enroll a device, fetch the policy, send heartbeats, send event batches, upload screenshots, and watch the timeline appear in the reports API.</w:t>
      </w:r>
    </w:p>
    <w:p>
      <w:pPr>
        <w:pStyle w:val="ListParagraph"/>
        <w:numPr>
          <w:ilvl w:val="0"/>
          <w:numId w:val="26"/>
        </w:numPr>
      </w:pPr>
      <w:r>
        <w:t xml:space="preserve">After every scenario, verify each layer directly. Agent journal: accepted events removed, unaccepted events retained. MySQL: query the tables and check unique constraints, foreign keys, no orphan rows and no duplicate events or intervals. MinIO: object keys, sizes and checksums match the screenshots table. Reports: totals reconcile to the intervals.</w:t>
      </w:r>
    </w:p>
    <w:p>
      <w:pPr>
        <w:pStyle w:val="ListParagraph"/>
        <w:numPr>
          <w:ilvl w:val="0"/>
          <w:numId w:val="26"/>
        </w:numPr>
      </w:pPr>
      <w:r>
        <w:t xml:space="preserve">Scenarios: partial batch acceptance, lost response with retry, expired token, revoked device, version mismatch, upload intent expiry, finalize retry, policy change propagation, tenant isolation with two tenants running concurrently.</w:t>
      </w:r>
    </w:p>
    <w:p>
      <w:pPr>
        <w:pStyle w:val="ListParagraph"/>
        <w:numPr>
          <w:ilvl w:val="0"/>
          <w:numId w:val="26"/>
        </w:numPr>
      </w:pPr>
      <w:r>
        <w:t xml:space="preserve">Large backlog: generate seven days of offline data, reconnect, and verify the replay finishes correctly without double counting.</w:t>
      </w:r>
    </w:p>
    <w:p>
      <w:pPr>
        <w:pStyle w:val="ListParagraph"/>
        <w:numPr>
          <w:ilvl w:val="0"/>
          <w:numId w:val="26"/>
        </w:numPr>
      </w:pPr>
      <w:r>
        <w:t xml:space="preserve">Write docs/test-evidence/T2.md with the scenario table, the SQL checks used and the results.</w:t>
      </w:r>
    </w:p>
    <w:p>
      <w:pPr>
        <w:pStyle w:val="Heading3"/>
      </w:pPr>
      <w:r>
        <w:t xml:space="preserve">T3: End-to-end through the browser</w:t>
      </w:r>
    </w:p>
    <w:p>
      <w:pPr/>
      <w:r>
        <w:t xml:space="preserve">Follow AGENTS.md. Spec sections 2, 8, 9. Use Playwright against the real frontend, backend, MySQL, MinIO and workers. Data comes from running the agent (or a faithful agent simulator) so the database holds realistic data. Write docs/plans/T3.md first.</w:t>
      </w:r>
    </w:p>
    <w:p>
      <w:pPr>
        <w:pStyle w:val="ListParagraph"/>
        <w:numPr>
          <w:ilvl w:val="0"/>
          <w:numId w:val="27"/>
        </w:numPr>
      </w:pPr>
      <w:r>
        <w:t xml:space="preserve">Flows per role: employee, manager, organization admin, auditor, platform support. Include negative cases such as an employee or manager opening admin URLs or other teams' data.</w:t>
      </w:r>
    </w:p>
    <w:p>
      <w:pPr>
        <w:pStyle w:val="ListParagraph"/>
        <w:numPr>
          <w:ilvl w:val="0"/>
          <w:numId w:val="27"/>
        </w:numPr>
      </w:pPr>
      <w:r>
        <w:t xml:space="preserve">Cross-check what the UI shows against SQL aggregates for the same period. They must match, including gaps, timezone, freshness and calculation version.</w:t>
      </w:r>
    </w:p>
    <w:p>
      <w:pPr>
        <w:pStyle w:val="ListParagraph"/>
        <w:numPr>
          <w:ilvl w:val="0"/>
          <w:numId w:val="27"/>
        </w:numPr>
      </w:pPr>
      <w:r>
        <w:t xml:space="preserve">Admin actions with agent effect: create an enrollment token and enroll a device, change a policy and confirm the agent receives the new version, revoke a device and confirm uploads are rejected and the agent behaves per policy.</w:t>
      </w:r>
    </w:p>
    <w:p>
      <w:pPr>
        <w:pStyle w:val="ListParagraph"/>
        <w:numPr>
          <w:ilvl w:val="0"/>
          <w:numId w:val="27"/>
        </w:numPr>
      </w:pPr>
      <w:r>
        <w:t xml:space="preserve">Screenshot flow: gallery permissions, view URL works, view URL expires, every view appears in the audit log.</w:t>
      </w:r>
    </w:p>
    <w:p>
      <w:pPr>
        <w:pStyle w:val="ListParagraph"/>
        <w:numPr>
          <w:ilvl w:val="0"/>
          <w:numId w:val="27"/>
        </w:numPr>
      </w:pPr>
      <w:r>
        <w:t xml:space="preserve">Conflict flow: two admins edit one policy and the second gets the conflict screen.</w:t>
      </w:r>
    </w:p>
    <w:p>
      <w:pPr>
        <w:pStyle w:val="ListParagraph"/>
        <w:numPr>
          <w:ilvl w:val="0"/>
          <w:numId w:val="27"/>
        </w:numPr>
      </w:pPr>
      <w:r>
        <w:t xml:space="preserve">Disconnect and reconnect: go offline, generate data, reconnect, and watch the dashboard freshness indicators and totals catch up.</w:t>
      </w:r>
    </w:p>
    <w:p>
      <w:pPr>
        <w:pStyle w:val="ListParagraph"/>
        <w:numPr>
          <w:ilvl w:val="0"/>
          <w:numId w:val="27"/>
        </w:numPr>
      </w:pPr>
      <w:r>
        <w:t xml:space="preserve">Cross-tenant attempts through the UI and the API. Basic accessibility and responsive checks. Capture screenshots and traces as evidence.</w:t>
      </w:r>
    </w:p>
    <w:p>
      <w:pPr>
        <w:pStyle w:val="ListParagraph"/>
        <w:numPr>
          <w:ilvl w:val="0"/>
          <w:numId w:val="27"/>
        </w:numPr>
      </w:pPr>
      <w:r>
        <w:t xml:space="preserve">Write docs/test-evidence/T3.md.</w:t>
      </w:r>
    </w:p>
    <w:p>
      <w:pPr>
        <w:pStyle w:val="Heading3"/>
      </w:pPr>
      <w:r>
        <w:t xml:space="preserve">T4: Fault injection and recovery</w:t>
      </w:r>
    </w:p>
    <w:p>
      <w:pPr/>
      <w:r>
        <w:t xml:space="preserve">Follow AGENTS.md. Spec sections 5, 14.1 and 14.3. Write docs/plans/T4.md first.</w:t>
      </w:r>
    </w:p>
    <w:p>
      <w:pPr>
        <w:pStyle w:val="ListParagraph"/>
        <w:numPr>
          <w:ilvl w:val="0"/>
          <w:numId w:val="28"/>
        </w:numPr>
      </w:pPr>
      <w:r>
        <w:t xml:space="preserve">Build a reusable fault injection harness. Faults: kill the agent at every journal and spool step, hard process kill and virtual machine hard reset for power loss, network drop mid-upload, DNS failure, expired credentials, disk full (small quota volume), corrupted database bytes, deleted spool file, removed encryption key, Redis down, Celery down, MySQL restart and forced deadlock, MinIO outage mid-upload, interrupted migration, interrupted agent update.</w:t>
      </w:r>
    </w:p>
    <w:p>
      <w:pPr>
        <w:pStyle w:val="ListParagraph"/>
        <w:numPr>
          <w:ilvl w:val="0"/>
          <w:numId w:val="28"/>
        </w:numPr>
      </w:pPr>
      <w:r>
        <w:t xml:space="preserve">For each fault, assert the invariants: no accepted event lost, no duplicate contribution to any metric, every gap flagged as a gap, no fabricated activity, no plaintext uploaded, automatic recovery without manual steps for recoverable faults, and clear reporting for unrecoverable ones.</w:t>
      </w:r>
    </w:p>
    <w:p>
      <w:pPr>
        <w:pStyle w:val="ListParagraph"/>
        <w:numPr>
          <w:ilvl w:val="0"/>
          <w:numId w:val="28"/>
        </w:numPr>
      </w:pPr>
      <w:r>
        <w:t xml:space="preserve">Run each fault many times with randomized timing to catch race conditions.</w:t>
      </w:r>
    </w:p>
    <w:p>
      <w:pPr>
        <w:pStyle w:val="ListParagraph"/>
        <w:numPr>
          <w:ilvl w:val="0"/>
          <w:numId w:val="28"/>
        </w:numPr>
      </w:pPr>
      <w:r>
        <w:t xml:space="preserve">Write docs/test-evidence/T4.md as a table of fault, invariant checks, result and any documented limitation.</w:t>
      </w:r>
    </w:p>
    <w:p>
      <w:pPr>
        <w:pStyle w:val="Heading3"/>
      </w:pPr>
      <w:r>
        <w:t xml:space="preserve">T5: Security and tenant isolation</w:t>
      </w:r>
    </w:p>
    <w:p>
      <w:pPr/>
      <w:r>
        <w:t xml:space="preserve">Follow AGENTS.md. Spec sections 11 and 11.4. Write docs/plans/T5.md first.</w:t>
      </w:r>
    </w:p>
    <w:p>
      <w:pPr>
        <w:pStyle w:val="ListParagraph"/>
        <w:numPr>
          <w:ilvl w:val="0"/>
          <w:numId w:val="29"/>
        </w:numPr>
      </w:pPr>
      <w:r>
        <w:t xml:space="preserve">Generate the endpoint list from the OpenAPI schema and test every object endpoint for cross-tenant and cross-user access with every role.</w:t>
      </w:r>
    </w:p>
    <w:p>
      <w:pPr>
        <w:pStyle w:val="ListParagraph"/>
        <w:numPr>
          <w:ilvl w:val="0"/>
          <w:numId w:val="29"/>
        </w:numPr>
      </w:pPr>
      <w:r>
        <w:t xml:space="preserve">Role escalation, session fixation and revocation, CSRF, MFA bypass attempts, invitation enumeration.</w:t>
      </w:r>
    </w:p>
    <w:p>
      <w:pPr>
        <w:pStyle w:val="ListParagraph"/>
        <w:numPr>
          <w:ilvl w:val="0"/>
          <w:numId w:val="29"/>
        </w:numPr>
      </w:pPr>
      <w:r>
        <w:t xml:space="preserve">Agent endpoints: replayed enrollment tokens, replayed event batches, stolen credentials against other devices, forged events, tenant spoofing in payloads.</w:t>
      </w:r>
    </w:p>
    <w:p>
      <w:pPr>
        <w:pStyle w:val="ListParagraph"/>
        <w:numPr>
          <w:ilvl w:val="0"/>
          <w:numId w:val="29"/>
        </w:numPr>
      </w:pPr>
      <w:r>
        <w:t xml:space="preserve">Screenshots: signed URL scope and expiry, leaked URL after expiry, malformed images, decompression bombs, oversized uploads.</w:t>
      </w:r>
    </w:p>
    <w:p>
      <w:pPr>
        <w:pStyle w:val="ListParagraph"/>
        <w:numPr>
          <w:ilvl w:val="0"/>
          <w:numId w:val="29"/>
        </w:numPr>
      </w:pPr>
      <w:r>
        <w:t xml:space="preserve">Payload abuse and fuzzing: malformed JSON, huge fields, SQL injection and header injection basics, rate limit behavior.</w:t>
      </w:r>
    </w:p>
    <w:p>
      <w:pPr>
        <w:pStyle w:val="ListParagraph"/>
        <w:numPr>
          <w:ilvl w:val="0"/>
          <w:numId w:val="29"/>
        </w:numPr>
      </w:pPr>
      <w:r>
        <w:t xml:space="preserve">Secrets: scan logs, crash dumps, installers and the repository for tokens and keys. Verify tenant-scoped cache keys.</w:t>
      </w:r>
    </w:p>
    <w:p>
      <w:pPr>
        <w:pStyle w:val="ListParagraph"/>
        <w:numPr>
          <w:ilvl w:val="0"/>
          <w:numId w:val="29"/>
        </w:numPr>
      </w:pPr>
      <w:r>
        <w:t xml:space="preserve">One test or documented result for every row of the section 11.4 threat table.</w:t>
      </w:r>
    </w:p>
    <w:p>
      <w:pPr>
        <w:pStyle w:val="ListParagraph"/>
        <w:numPr>
          <w:ilvl w:val="0"/>
          <w:numId w:val="29"/>
        </w:numPr>
      </w:pPr>
      <w:r>
        <w:t xml:space="preserve">Write docs/test-evidence/T5.md. Treat any cross-tenant leak as release blocking.</w:t>
      </w:r>
    </w:p>
    <w:p>
      <w:pPr>
        <w:pStyle w:val="Heading3"/>
      </w:pPr>
      <w:r>
        <w:t xml:space="preserve">T6: Performance, load and agent footprint</w:t>
      </w:r>
    </w:p>
    <w:p>
      <w:pPr/>
      <w:r>
        <w:t xml:space="preserve">Follow AGENTS.md, including the lightness rules. Spec sections 10.3, 12, 15.3. Write docs/plans/T6.md first.</w:t>
      </w:r>
    </w:p>
    <w:p>
      <w:pPr>
        <w:pStyle w:val="ListParagraph"/>
        <w:numPr>
          <w:ilvl w:val="0"/>
          <w:numId w:val="30"/>
        </w:numPr>
      </w:pPr>
      <w:r>
        <w:t xml:space="preserve">Agent on a clean test machine (Windows first, then macOS and Linux after P11 and P12). Measure idle CPU, active CPU during capture and upload, resident memory, disk writes per hour, network bytes per day, startup time, installed size, and behavior with a seven-day backlog. Compare against the budgets in AGENTS.md and fail on any regression of more than 20 percent from docs/perf/BASELINE.md.</w:t>
      </w:r>
    </w:p>
    <w:p>
      <w:pPr>
        <w:pStyle w:val="ListParagraph"/>
        <w:numPr>
          <w:ilvl w:val="0"/>
          <w:numId w:val="30"/>
        </w:numPr>
      </w:pPr>
      <w:r>
        <w:t xml:space="preserve">Profile hotspots and optimize without breaking tests: lazy imports, batching, lower-frequency work, smaller images.</w:t>
      </w:r>
    </w:p>
    <w:p>
      <w:pPr>
        <w:pStyle w:val="ListParagraph"/>
        <w:numPr>
          <w:ilvl w:val="0"/>
          <w:numId w:val="30"/>
        </w:numPr>
      </w:pPr>
      <w:r>
        <w:t xml:space="preserve">Backend load: simulate a large number of devices reconnecting at once, measure ingestion throughput, report query latency, worker backlog and retention deletion speed. Record database and index growth.</w:t>
      </w:r>
    </w:p>
    <w:p>
      <w:pPr>
        <w:pStyle w:val="ListParagraph"/>
        <w:numPr>
          <w:ilvl w:val="0"/>
          <w:numId w:val="30"/>
        </w:numPr>
      </w:pPr>
      <w:r>
        <w:t xml:space="preserve">Using measured screenshot sizes, compute storage per device per day with the section 10.3 formula and write the numbers to docs/perf/CAPACITY.md for plan pricing.</w:t>
      </w:r>
    </w:p>
    <w:p>
      <w:pPr>
        <w:pStyle w:val="ListParagraph"/>
        <w:numPr>
          <w:ilvl w:val="0"/>
          <w:numId w:val="30"/>
        </w:numPr>
      </w:pPr>
      <w:r>
        <w:t xml:space="preserve">Write docs/test-evidence/T6.md with before and after numbers.</w:t>
      </w:r>
    </w:p>
    <w:p>
      <w:pPr>
        <w:pStyle w:val="Heading3"/>
      </w:pPr>
      <w:r>
        <w:t xml:space="preserve">T7: Edge-case sweep E01 to E100</w:t>
      </w:r>
    </w:p>
    <w:p>
      <w:pPr/>
      <w:r>
        <w:t xml:space="preserve">Follow AGENTS.md. Spec section 13. Use Appendix A. Write docs/plans/T7.md first.</w:t>
      </w:r>
    </w:p>
    <w:p>
      <w:pPr>
        <w:pStyle w:val="ListParagraph"/>
        <w:numPr>
          <w:ilvl w:val="0"/>
          <w:numId w:val="31"/>
        </w:numPr>
      </w:pPr>
      <w:r>
        <w:t xml:space="preserve">For each of the 100 edge cases, find its test (named test_E##_description). If missing, write it. If it fails, fix the cause in the code.</w:t>
      </w:r>
    </w:p>
    <w:p>
      <w:pPr>
        <w:pStyle w:val="ListParagraph"/>
        <w:numPr>
          <w:ilvl w:val="0"/>
          <w:numId w:val="31"/>
        </w:numPr>
      </w:pPr>
      <w:r>
        <w:t xml:space="preserve">Platform-specific cases that cannot run in CI (permissions, secure desktop, Wayland, remote desktop, multi-monitor, antivirus) need a manual test sheet in docs/test-evidence/ with expected result, actual result, date and platform version.</w:t>
      </w:r>
    </w:p>
    <w:p>
      <w:pPr>
        <w:pStyle w:val="ListParagraph"/>
        <w:numPr>
          <w:ilvl w:val="0"/>
          <w:numId w:val="31"/>
        </w:numPr>
      </w:pPr>
      <w:r>
        <w:t xml:space="preserve">Produce docs/test-evidence/edge-cases.md with one row per case: ID, test name, layer, result, evidence link, and documented limitation if any.</w:t>
      </w:r>
    </w:p>
    <w:p>
      <w:pPr>
        <w:pStyle w:val="ListParagraph"/>
        <w:numPr>
          <w:ilvl w:val="0"/>
          <w:numId w:val="31"/>
        </w:numPr>
      </w:pPr>
      <w:r>
        <w:t xml:space="preserve">Run scripts/check_traceability.py and report the remaining gaps. The sweep is not finished until all 100 rows are done or documented as limitations with a test of the safe behavior.</w:t>
      </w:r>
    </w:p>
    <w:p>
      <w:pPr>
        <w:pStyle w:val="Heading3"/>
      </w:pPr>
      <w:r>
        <w:t xml:space="preserve">T8: Release acceptance gate</w:t>
      </w:r>
    </w:p>
    <w:p>
      <w:pPr/>
      <w:r>
        <w:t xml:space="preserve">Follow AGENTS.md. Spec sections 14.2, 17.1 and 17.2. Write docs/plans/T8.md first.</w:t>
      </w:r>
    </w:p>
    <w:p>
      <w:pPr>
        <w:pStyle w:val="ListParagraph"/>
        <w:numPr>
          <w:ilvl w:val="0"/>
          <w:numId w:val="32"/>
        </w:numPr>
      </w:pPr>
      <w:r>
        <w:t xml:space="preserve">From a clean checkout, run docker compose down with volumes removed, bring the stack up, run migrations on an empty database and on a database from the previous version, then run all suites T1 to T7.</w:t>
      </w:r>
    </w:p>
    <w:p>
      <w:pPr>
        <w:pStyle w:val="ListParagraph"/>
        <w:numPr>
          <w:ilvl w:val="0"/>
          <w:numId w:val="32"/>
        </w:numPr>
      </w:pPr>
      <w:r>
        <w:t xml:space="preserve">Verify each acceptance criterion in section 14.2 and each item in checklist 17.1 with a link to evidence. Mark anything without evidence as failed.</w:t>
      </w:r>
    </w:p>
    <w:p>
      <w:pPr>
        <w:pStyle w:val="ListParagraph"/>
        <w:numPr>
          <w:ilvl w:val="0"/>
          <w:numId w:val="32"/>
        </w:numPr>
      </w:pPr>
      <w:r>
        <w:t xml:space="preserve">Run scripts/check_traceability.py --final. It must pass.</w:t>
      </w:r>
    </w:p>
    <w:p>
      <w:pPr>
        <w:pStyle w:val="ListParagraph"/>
        <w:numPr>
          <w:ilvl w:val="0"/>
          <w:numId w:val="32"/>
        </w:numPr>
      </w:pPr>
      <w:r>
        <w:t xml:space="preserve">Review the open decisions in section 17.2 and list the decision made, or still open, for each.</w:t>
      </w:r>
    </w:p>
    <w:p>
      <w:pPr>
        <w:pStyle w:val="ListParagraph"/>
        <w:numPr>
          <w:ilvl w:val="0"/>
          <w:numId w:val="32"/>
        </w:numPr>
      </w:pPr>
      <w:r>
        <w:t xml:space="preserve">Write RELEASE_READINESS.md: pass or fail per criterion, known limitations, platform support matrix, measured footprint, and open risks. Fix only what fails, then rerun everything. Do not mark anything passed without evidence.</w:t>
      </w:r>
    </w:p>
    <w:p>
      <w:pPr>
        <w:pStyle w:val="Heading2"/>
      </w:pPr>
      <w:r>
        <w:t xml:space="preserve">6. Cleanup prompt</w:t>
      </w:r>
    </w:p>
    <w:p>
      <w:pPr>
        <w:pStyle w:val="Heading3"/>
      </w:pPr>
      <w:r>
        <w:t xml:space="preserve">C1: Remove unnecessary files and make the application light</w:t>
      </w:r>
    </w:p>
    <w:p>
      <w:pPr/>
      <w:r>
        <w:t xml:space="preserve">Run this only after T8 passes. Follow AGENTS.md, including the lightness rules. Write docs/plans/C1.md first.</w:t>
      </w:r>
    </w:p>
    <w:p>
      <w:pPr/>
      <w:r>
        <w:t xml:space="preserve">Definitions. Necessary to run: source code, database migrations, lockfiles, configuration, deploy files and assets that the application loads. Necessary to maintain: tests, TRACEABILITY.md, the spec, ADRs, runbooks, LIMITATIONS.md, test evidence and perf baselines. Everything else is a deletion candidate. Shipped artifacts (agent installer, backend image, frontend bundle) must contain only what is necessary to run.</w:t>
      </w:r>
    </w:p>
    <w:p>
      <w:pPr>
        <w:pStyle w:val="ListParagraph"/>
        <w:numPr>
          <w:ilvl w:val="0"/>
          <w:numId w:val="33"/>
        </w:numPr>
      </w:pPr>
      <w:r>
        <w:t xml:space="preserve">Inventory every file. Use tooling to find unused code and dependencies: vulture and deptry for Python, depcheck or knip and ts-prune for TypeScript, and a check for unreferenced assets. Write the candidates to docs/cleanup/CLEANUP_PLAN.md with a reason for each.</w:t>
      </w:r>
    </w:p>
    <w:p>
      <w:pPr>
        <w:pStyle w:val="ListParagraph"/>
        <w:numPr>
          <w:ilvl w:val="0"/>
          <w:numId w:val="33"/>
        </w:numPr>
      </w:pPr>
      <w:r>
        <w:t xml:space="preserve">Delete in one dedicated commit so it can be reverted: scratch and tmp files, backups, duplicates, committed build output, coverage reports, logs, caches, unused fixtures, dead code, unused dependencies, and unused assets. If you are not sure that a file is unused, do not delete it. List it as uncertain instead.</w:t>
      </w:r>
    </w:p>
    <w:p>
      <w:pPr>
        <w:pStyle w:val="ListParagraph"/>
        <w:numPr>
          <w:ilvl w:val="0"/>
          <w:numId w:val="33"/>
        </w:numPr>
      </w:pPr>
      <w:r>
        <w:t xml:space="preserve">Never delete or squash database migrations that may have been applied. Never delete tests, the spec, TRACEABILITY.md, ADRs, runbooks or test evidence.</w:t>
      </w:r>
    </w:p>
    <w:p>
      <w:pPr>
        <w:pStyle w:val="ListParagraph"/>
        <w:numPr>
          <w:ilvl w:val="0"/>
          <w:numId w:val="33"/>
        </w:numPr>
      </w:pPr>
      <w:r>
        <w:t xml:space="preserve">Shipped artifacts: agent package contains no tests, dev tools, docs or debug symbols. Backend image is a slim multi-stage build running as a non-root user. Frontend bundle is minified with unused code removed.</w:t>
      </w:r>
    </w:p>
    <w:p>
      <w:pPr>
        <w:pStyle w:val="ListParagraph"/>
        <w:numPr>
          <w:ilvl w:val="0"/>
          <w:numId w:val="33"/>
        </w:numPr>
      </w:pPr>
      <w:r>
        <w:t xml:space="preserve">Agent footprint pass: replace any heavy dependency with a lighter option, remove unused modules from the package, and reduce import time and memory. Re-run T6 and compare with docs/perf/BASELINE.md.</w:t>
      </w:r>
    </w:p>
    <w:p>
      <w:pPr>
        <w:pStyle w:val="ListParagraph"/>
        <w:numPr>
          <w:ilvl w:val="0"/>
          <w:numId w:val="33"/>
        </w:numPr>
      </w:pPr>
      <w:r>
        <w:t xml:space="preserve">Do not change behavior. Do not remove any feature or edge-case test. Rerun T8 in full after cleanup and fix anything that broke.</w:t>
      </w:r>
    </w:p>
    <w:p>
      <w:pPr>
        <w:pStyle w:val="ListParagraph"/>
        <w:numPr>
          <w:ilvl w:val="0"/>
          <w:numId w:val="33"/>
        </w:numPr>
      </w:pPr>
      <w:r>
        <w:t xml:space="preserve">Final report with before and after numbers: file count, repository size, dependency count, agent installer size, agent idle CPU and memory, backend image size and frontend bundle size.</w:t>
      </w:r>
    </w:p>
    <w:p>
      <w:pPr>
        <w:pStyle w:val="Heading2"/>
      </w:pPr>
      <w:r>
        <w:t xml:space="preserve">Appendix A: Edge-case assignment</w:t>
      </w:r>
    </w:p>
    <w:p>
      <w:pPr/>
      <w:r>
        <w:t xml:space="preserve">Paste this into docs/EDGE_CASE_ASSIGNMENT.md in P0. Every edge case is built by the listed prompt and proven by the listed test layer, and then swept again in T7. Platform-specific cases also need a manual test sheet.</w:t>
      </w:r>
    </w:p>
    <w:tbl>
      <w:tblPr>
        <w:tblStyle w:val="TableGrid"/>
        <w:tblW w:w="0" w:type="auto"/>
        <w:tblLayout w:type="fixed"/>
        <w:tblLook w:val="04A0" w:firstRow="1" w:lastRow="0" w:firstColumn="0" w:lastColumn="0" w:noHBand="0" w:noVBand="1"/>
      </w:tblPr>
      <w:tblGrid>
        <w:gridCol w:w="780"/>
        <w:gridCol w:w="5037"/>
        <w:gridCol w:w="2136"/>
        <w:gridCol w:w="1405"/>
      </w:tblGrid>
      <w:tr>
        <w:trPr>
          <w:tblHeader/>
        </w:trPr>
        <w:tc>
          <w:tcPr>
            <w:tcW w:w="780" w:type="dxa"/>
            <w:shd w:val="clear" w:color="auto" w:fill="F2F2F2"/>
          </w:tcPr>
          <w:p>
            <w:pPr/>
            <w:r>
              <w:t xml:space="preserve">ID</w:t>
            </w:r>
          </w:p>
        </w:tc>
        <w:tc>
          <w:tcPr>
            <w:tcW w:w="5037" w:type="dxa"/>
            <w:shd w:val="clear" w:color="auto" w:fill="F2F2F2"/>
          </w:tcPr>
          <w:p>
            <w:pPr/>
            <w:r>
              <w:t xml:space="preserve">Edge case</w:t>
            </w:r>
          </w:p>
        </w:tc>
        <w:tc>
          <w:tcPr>
            <w:tcW w:w="2136" w:type="dxa"/>
            <w:shd w:val="clear" w:color="auto" w:fill="F2F2F2"/>
          </w:tcPr>
          <w:p>
            <w:pPr/>
            <w:r>
              <w:t xml:space="preserve">Built in</w:t>
            </w:r>
          </w:p>
        </w:tc>
        <w:tc>
          <w:tcPr>
            <w:tcW w:w="1405" w:type="dxa"/>
            <w:shd w:val="clear" w:color="auto" w:fill="F2F2F2"/>
          </w:tcPr>
          <w:p>
            <w:pPr/>
            <w:r>
              <w:t xml:space="preserve">Test layer</w:t>
            </w:r>
          </w:p>
        </w:tc>
      </w:tr>
      <w:tr>
        <w:tc>
          <w:tcPr>
            <w:tcW w:w="780" w:type="dxa"/>
          </w:tcPr>
          <w:p>
            <w:pPr/>
            <w:r>
              <w:t xml:space="preserve">E01</w:t>
            </w:r>
          </w:p>
        </w:tc>
        <w:tc>
          <w:tcPr>
            <w:tcW w:w="5037" w:type="dxa"/>
          </w:tcPr>
          <w:p>
            <w:pPr/>
            <w:r>
              <w:t xml:space="preserve">No internet at startup</w:t>
            </w:r>
          </w:p>
        </w:tc>
        <w:tc>
          <w:tcPr>
            <w:tcW w:w="2136" w:type="dxa"/>
          </w:tcPr>
          <w:p>
            <w:pPr/>
            <w:r>
              <w:t xml:space="preserve">P5</w:t>
            </w:r>
          </w:p>
        </w:tc>
        <w:tc>
          <w:tcPr>
            <w:tcW w:w="1405" w:type="dxa"/>
          </w:tcPr>
          <w:p>
            <w:pPr/>
            <w:r>
              <w:t xml:space="preserve">T4</w:t>
            </w:r>
          </w:p>
        </w:tc>
      </w:tr>
      <w:tr>
        <w:tc>
          <w:tcPr>
            <w:tcW w:w="780" w:type="dxa"/>
          </w:tcPr>
          <w:p>
            <w:pPr/>
            <w:r>
              <w:t xml:space="preserve">E02</w:t>
            </w:r>
          </w:p>
        </w:tc>
        <w:tc>
          <w:tcPr>
            <w:tcW w:w="5037" w:type="dxa"/>
          </w:tcPr>
          <w:p>
            <w:pPr/>
            <w:r>
              <w:t xml:space="preserve">Connection lost mid-upload</w:t>
            </w:r>
          </w:p>
        </w:tc>
        <w:tc>
          <w:tcPr>
            <w:tcW w:w="2136" w:type="dxa"/>
          </w:tcPr>
          <w:p>
            <w:pPr/>
            <w:r>
              <w:t xml:space="preserve">P2, P5</w:t>
            </w:r>
          </w:p>
        </w:tc>
        <w:tc>
          <w:tcPr>
            <w:tcW w:w="1405" w:type="dxa"/>
          </w:tcPr>
          <w:p>
            <w:pPr/>
            <w:r>
              <w:t xml:space="preserve">T2</w:t>
            </w:r>
          </w:p>
        </w:tc>
      </w:tr>
      <w:tr>
        <w:tc>
          <w:tcPr>
            <w:tcW w:w="780" w:type="dxa"/>
          </w:tcPr>
          <w:p>
            <w:pPr/>
            <w:r>
              <w:t xml:space="preserve">E03</w:t>
            </w:r>
          </w:p>
        </w:tc>
        <w:tc>
          <w:tcPr>
            <w:tcW w:w="5037" w:type="dxa"/>
          </w:tcPr>
          <w:p>
            <w:pPr/>
            <w:r>
              <w:t xml:space="preserve">Batch committed but response lost</w:t>
            </w:r>
          </w:p>
        </w:tc>
        <w:tc>
          <w:tcPr>
            <w:tcW w:w="2136" w:type="dxa"/>
          </w:tcPr>
          <w:p>
            <w:pPr/>
            <w:r>
              <w:t xml:space="preserve">P2, P5</w:t>
            </w:r>
          </w:p>
        </w:tc>
        <w:tc>
          <w:tcPr>
            <w:tcW w:w="1405" w:type="dxa"/>
          </w:tcPr>
          <w:p>
            <w:pPr/>
            <w:r>
              <w:t xml:space="preserve">T2</w:t>
            </w:r>
          </w:p>
        </w:tc>
      </w:tr>
      <w:tr>
        <w:tc>
          <w:tcPr>
            <w:tcW w:w="780" w:type="dxa"/>
          </w:tcPr>
          <w:p>
            <w:pPr/>
            <w:r>
              <w:t xml:space="preserve">E04</w:t>
            </w:r>
          </w:p>
        </w:tc>
        <w:tc>
          <w:tcPr>
            <w:tcW w:w="5037" w:type="dxa"/>
          </w:tcPr>
          <w:p>
            <w:pPr/>
            <w:r>
              <w:t xml:space="preserve">DNS failure or captive portal</w:t>
            </w:r>
          </w:p>
        </w:tc>
        <w:tc>
          <w:tcPr>
            <w:tcW w:w="2136" w:type="dxa"/>
          </w:tcPr>
          <w:p>
            <w:pPr/>
            <w:r>
              <w:t xml:space="preserve">P5</w:t>
            </w:r>
          </w:p>
        </w:tc>
        <w:tc>
          <w:tcPr>
            <w:tcW w:w="1405" w:type="dxa"/>
          </w:tcPr>
          <w:p>
            <w:pPr/>
            <w:r>
              <w:t xml:space="preserve">T4</w:t>
            </w:r>
          </w:p>
        </w:tc>
      </w:tr>
      <w:tr>
        <w:tc>
          <w:tcPr>
            <w:tcW w:w="780" w:type="dxa"/>
          </w:tcPr>
          <w:p>
            <w:pPr/>
            <w:r>
              <w:t xml:space="preserve">E05</w:t>
            </w:r>
          </w:p>
        </w:tc>
        <w:tc>
          <w:tcPr>
            <w:tcW w:w="5037" w:type="dxa"/>
          </w:tcPr>
          <w:p>
            <w:pPr/>
            <w:r>
              <w:t xml:space="preserve">Proxy, VPN or firewall blocks API</w:t>
            </w:r>
          </w:p>
        </w:tc>
        <w:tc>
          <w:tcPr>
            <w:tcW w:w="2136" w:type="dxa"/>
          </w:tcPr>
          <w:p>
            <w:pPr/>
            <w:r>
              <w:t xml:space="preserve">P5</w:t>
            </w:r>
          </w:p>
        </w:tc>
        <w:tc>
          <w:tcPr>
            <w:tcW w:w="1405" w:type="dxa"/>
          </w:tcPr>
          <w:p>
            <w:pPr/>
            <w:r>
              <w:t xml:space="preserve">T4</w:t>
            </w:r>
          </w:p>
        </w:tc>
      </w:tr>
      <w:tr>
        <w:tc>
          <w:tcPr>
            <w:tcW w:w="780" w:type="dxa"/>
          </w:tcPr>
          <w:p>
            <w:pPr/>
            <w:r>
              <w:t xml:space="preserve">E06</w:t>
            </w:r>
          </w:p>
        </w:tc>
        <w:tc>
          <w:tcPr>
            <w:tcW w:w="5037" w:type="dxa"/>
          </w:tcPr>
          <w:p>
            <w:pPr/>
            <w:r>
              <w:t xml:space="preserve">TLS certificate invalid or expired</w:t>
            </w:r>
          </w:p>
        </w:tc>
        <w:tc>
          <w:tcPr>
            <w:tcW w:w="2136" w:type="dxa"/>
          </w:tcPr>
          <w:p>
            <w:pPr/>
            <w:r>
              <w:t xml:space="preserve">P5, P10</w:t>
            </w:r>
          </w:p>
        </w:tc>
        <w:tc>
          <w:tcPr>
            <w:tcW w:w="1405" w:type="dxa"/>
          </w:tcPr>
          <w:p>
            <w:pPr/>
            <w:r>
              <w:t xml:space="preserve">T4</w:t>
            </w:r>
          </w:p>
        </w:tc>
      </w:tr>
      <w:tr>
        <w:tc>
          <w:tcPr>
            <w:tcW w:w="780" w:type="dxa"/>
          </w:tcPr>
          <w:p>
            <w:pPr/>
            <w:r>
              <w:t xml:space="preserve">E07</w:t>
            </w:r>
          </w:p>
        </w:tc>
        <w:tc>
          <w:tcPr>
            <w:tcW w:w="5037" w:type="dxa"/>
          </w:tcPr>
          <w:p>
            <w:pPr/>
            <w:r>
              <w:t xml:space="preserve">Shutdown while online</w:t>
            </w:r>
          </w:p>
        </w:tc>
        <w:tc>
          <w:tcPr>
            <w:tcW w:w="2136" w:type="dxa"/>
          </w:tcPr>
          <w:p>
            <w:pPr/>
            <w:r>
              <w:t xml:space="preserve">P5</w:t>
            </w:r>
          </w:p>
        </w:tc>
        <w:tc>
          <w:tcPr>
            <w:tcW w:w="1405" w:type="dxa"/>
          </w:tcPr>
          <w:p>
            <w:pPr/>
            <w:r>
              <w:t xml:space="preserve">T4</w:t>
            </w:r>
          </w:p>
        </w:tc>
      </w:tr>
      <w:tr>
        <w:tc>
          <w:tcPr>
            <w:tcW w:w="780" w:type="dxa"/>
          </w:tcPr>
          <w:p>
            <w:pPr/>
            <w:r>
              <w:t xml:space="preserve">E08</w:t>
            </w:r>
          </w:p>
        </w:tc>
        <w:tc>
          <w:tcPr>
            <w:tcW w:w="5037" w:type="dxa"/>
          </w:tcPr>
          <w:p>
            <w:pPr/>
            <w:r>
              <w:t xml:space="preserve">Hard power loss</w:t>
            </w:r>
          </w:p>
        </w:tc>
        <w:tc>
          <w:tcPr>
            <w:tcW w:w="2136" w:type="dxa"/>
          </w:tcPr>
          <w:p>
            <w:pPr/>
            <w:r>
              <w:t xml:space="preserve">P5</w:t>
            </w:r>
          </w:p>
        </w:tc>
        <w:tc>
          <w:tcPr>
            <w:tcW w:w="1405" w:type="dxa"/>
          </w:tcPr>
          <w:p>
            <w:pPr/>
            <w:r>
              <w:t xml:space="preserve">T4</w:t>
            </w:r>
          </w:p>
        </w:tc>
      </w:tr>
      <w:tr>
        <w:tc>
          <w:tcPr>
            <w:tcW w:w="780" w:type="dxa"/>
          </w:tcPr>
          <w:p>
            <w:pPr/>
            <w:r>
              <w:t xml:space="preserve">E09</w:t>
            </w:r>
          </w:p>
        </w:tc>
        <w:tc>
          <w:tcPr>
            <w:tcW w:w="5037" w:type="dxa"/>
          </w:tcPr>
          <w:p>
            <w:pPr/>
            <w:r>
              <w:t xml:space="preserve">Agent killed during SQLite write</w:t>
            </w:r>
          </w:p>
        </w:tc>
        <w:tc>
          <w:tcPr>
            <w:tcW w:w="2136" w:type="dxa"/>
          </w:tcPr>
          <w:p>
            <w:pPr/>
            <w:r>
              <w:t xml:space="preserve">P5</w:t>
            </w:r>
          </w:p>
        </w:tc>
        <w:tc>
          <w:tcPr>
            <w:tcW w:w="1405" w:type="dxa"/>
          </w:tcPr>
          <w:p>
            <w:pPr/>
            <w:r>
              <w:t xml:space="preserve">T4</w:t>
            </w:r>
          </w:p>
        </w:tc>
      </w:tr>
      <w:tr>
        <w:tc>
          <w:tcPr>
            <w:tcW w:w="780" w:type="dxa"/>
          </w:tcPr>
          <w:p>
            <w:pPr/>
            <w:r>
              <w:t xml:space="preserve">E10</w:t>
            </w:r>
          </w:p>
        </w:tc>
        <w:tc>
          <w:tcPr>
            <w:tcW w:w="5037" w:type="dxa"/>
          </w:tcPr>
          <w:p>
            <w:pPr/>
            <w:r>
              <w:t xml:space="preserve">Agent crashes repeatedly</w:t>
            </w:r>
          </w:p>
        </w:tc>
        <w:tc>
          <w:tcPr>
            <w:tcW w:w="2136" w:type="dxa"/>
          </w:tcPr>
          <w:p>
            <w:pPr/>
            <w:r>
              <w:t xml:space="preserve">P5</w:t>
            </w:r>
          </w:p>
        </w:tc>
        <w:tc>
          <w:tcPr>
            <w:tcW w:w="1405" w:type="dxa"/>
          </w:tcPr>
          <w:p>
            <w:pPr/>
            <w:r>
              <w:t xml:space="preserve">T4</w:t>
            </w:r>
          </w:p>
        </w:tc>
      </w:tr>
      <w:tr>
        <w:tc>
          <w:tcPr>
            <w:tcW w:w="780" w:type="dxa"/>
          </w:tcPr>
          <w:p>
            <w:pPr/>
            <w:r>
              <w:t xml:space="preserve">E11</w:t>
            </w:r>
          </w:p>
        </w:tc>
        <w:tc>
          <w:tcPr>
            <w:tcW w:w="5037" w:type="dxa"/>
          </w:tcPr>
          <w:p>
            <w:pPr/>
            <w:r>
              <w:t xml:space="preserve">UI closed, agent continues</w:t>
            </w:r>
          </w:p>
        </w:tc>
        <w:tc>
          <w:tcPr>
            <w:tcW w:w="2136" w:type="dxa"/>
          </w:tcPr>
          <w:p>
            <w:pPr/>
            <w:r>
              <w:t xml:space="preserve">P5</w:t>
            </w:r>
          </w:p>
        </w:tc>
        <w:tc>
          <w:tcPr>
            <w:tcW w:w="1405" w:type="dxa"/>
          </w:tcPr>
          <w:p>
            <w:pPr/>
            <w:r>
              <w:t xml:space="preserve">T4</w:t>
            </w:r>
          </w:p>
        </w:tc>
      </w:tr>
      <w:tr>
        <w:tc>
          <w:tcPr>
            <w:tcW w:w="780" w:type="dxa"/>
          </w:tcPr>
          <w:p>
            <w:pPr/>
            <w:r>
              <w:t xml:space="preserve">E12</w:t>
            </w:r>
          </w:p>
        </w:tc>
        <w:tc>
          <w:tcPr>
            <w:tcW w:w="5037" w:type="dxa"/>
          </w:tcPr>
          <w:p>
            <w:pPr/>
            <w:r>
              <w:t xml:space="preserve">Employee explicitly exits monitoring</w:t>
            </w:r>
          </w:p>
        </w:tc>
        <w:tc>
          <w:tcPr>
            <w:tcW w:w="2136" w:type="dxa"/>
          </w:tcPr>
          <w:p>
            <w:pPr/>
            <w:r>
              <w:t xml:space="preserve">P5</w:t>
            </w:r>
          </w:p>
        </w:tc>
        <w:tc>
          <w:tcPr>
            <w:tcW w:w="1405" w:type="dxa"/>
          </w:tcPr>
          <w:p>
            <w:pPr/>
            <w:r>
              <w:t xml:space="preserve">T4</w:t>
            </w:r>
          </w:p>
        </w:tc>
      </w:tr>
      <w:tr>
        <w:tc>
          <w:tcPr>
            <w:tcW w:w="780" w:type="dxa"/>
          </w:tcPr>
          <w:p>
            <w:pPr/>
            <w:r>
              <w:t xml:space="preserve">E13</w:t>
            </w:r>
          </w:p>
        </w:tc>
        <w:tc>
          <w:tcPr>
            <w:tcW w:w="5037" w:type="dxa"/>
          </w:tcPr>
          <w:p>
            <w:pPr/>
            <w:r>
              <w:t xml:space="preserve">Uninstall with pending data</w:t>
            </w:r>
          </w:p>
        </w:tc>
        <w:tc>
          <w:tcPr>
            <w:tcW w:w="2136" w:type="dxa"/>
          </w:tcPr>
          <w:p>
            <w:pPr/>
            <w:r>
              <w:t xml:space="preserve">P5, P7</w:t>
            </w:r>
          </w:p>
        </w:tc>
        <w:tc>
          <w:tcPr>
            <w:tcW w:w="1405" w:type="dxa"/>
          </w:tcPr>
          <w:p>
            <w:pPr/>
            <w:r>
              <w:t xml:space="preserve">T4</w:t>
            </w:r>
          </w:p>
        </w:tc>
      </w:tr>
      <w:tr>
        <w:tc>
          <w:tcPr>
            <w:tcW w:w="780" w:type="dxa"/>
          </w:tcPr>
          <w:p>
            <w:pPr/>
            <w:r>
              <w:t xml:space="preserve">E14</w:t>
            </w:r>
          </w:p>
        </w:tc>
        <w:tc>
          <w:tcPr>
            <w:tcW w:w="5037" w:type="dxa"/>
          </w:tcPr>
          <w:p>
            <w:pPr/>
            <w:r>
              <w:t xml:space="preserve">OS update or reboot</w:t>
            </w:r>
          </w:p>
        </w:tc>
        <w:tc>
          <w:tcPr>
            <w:tcW w:w="2136" w:type="dxa"/>
          </w:tcPr>
          <w:p>
            <w:pPr/>
            <w:r>
              <w:t xml:space="preserve">P7, P11</w:t>
            </w:r>
          </w:p>
        </w:tc>
        <w:tc>
          <w:tcPr>
            <w:tcW w:w="1405" w:type="dxa"/>
          </w:tcPr>
          <w:p>
            <w:pPr/>
            <w:r>
              <w:t xml:space="preserve">T4</w:t>
            </w:r>
          </w:p>
        </w:tc>
      </w:tr>
      <w:tr>
        <w:tc>
          <w:tcPr>
            <w:tcW w:w="780" w:type="dxa"/>
          </w:tcPr>
          <w:p>
            <w:pPr/>
            <w:r>
              <w:t xml:space="preserve">E15</w:t>
            </w:r>
          </w:p>
        </w:tc>
        <w:tc>
          <w:tcPr>
            <w:tcW w:w="5037" w:type="dxa"/>
          </w:tcPr>
          <w:p>
            <w:pPr/>
            <w:r>
              <w:t xml:space="preserve">Agent update interrupted</w:t>
            </w:r>
          </w:p>
        </w:tc>
        <w:tc>
          <w:tcPr>
            <w:tcW w:w="2136" w:type="dxa"/>
          </w:tcPr>
          <w:p>
            <w:pPr/>
            <w:r>
              <w:t xml:space="preserve">P7</w:t>
            </w:r>
          </w:p>
        </w:tc>
        <w:tc>
          <w:tcPr>
            <w:tcW w:w="1405" w:type="dxa"/>
          </w:tcPr>
          <w:p>
            <w:pPr/>
            <w:r>
              <w:t xml:space="preserve">T4</w:t>
            </w:r>
          </w:p>
        </w:tc>
      </w:tr>
      <w:tr>
        <w:tc>
          <w:tcPr>
            <w:tcW w:w="780" w:type="dxa"/>
          </w:tcPr>
          <w:p>
            <w:pPr/>
            <w:r>
              <w:t xml:space="preserve">E16</w:t>
            </w:r>
          </w:p>
        </w:tc>
        <w:tc>
          <w:tcPr>
            <w:tcW w:w="5037" w:type="dxa"/>
          </w:tcPr>
          <w:p>
            <w:pPr/>
            <w:r>
              <w:t xml:space="preserve">Agent and server version mismatch</w:t>
            </w:r>
          </w:p>
        </w:tc>
        <w:tc>
          <w:tcPr>
            <w:tcW w:w="2136" w:type="dxa"/>
          </w:tcPr>
          <w:p>
            <w:pPr/>
            <w:r>
              <w:t xml:space="preserve">P2, P7</w:t>
            </w:r>
          </w:p>
        </w:tc>
        <w:tc>
          <w:tcPr>
            <w:tcW w:w="1405" w:type="dxa"/>
          </w:tcPr>
          <w:p>
            <w:pPr/>
            <w:r>
              <w:t xml:space="preserve">T2</w:t>
            </w:r>
          </w:p>
        </w:tc>
      </w:tr>
      <w:tr>
        <w:tc>
          <w:tcPr>
            <w:tcW w:w="780" w:type="dxa"/>
          </w:tcPr>
          <w:p>
            <w:pPr/>
            <w:r>
              <w:t xml:space="preserve">E17</w:t>
            </w:r>
          </w:p>
        </w:tc>
        <w:tc>
          <w:tcPr>
            <w:tcW w:w="5037" w:type="dxa"/>
          </w:tcPr>
          <w:p>
            <w:pPr/>
            <w:r>
              <w:t xml:space="preserve">Local disk full</w:t>
            </w:r>
          </w:p>
        </w:tc>
        <w:tc>
          <w:tcPr>
            <w:tcW w:w="2136" w:type="dxa"/>
          </w:tcPr>
          <w:p>
            <w:pPr/>
            <w:r>
              <w:t xml:space="preserve">P5</w:t>
            </w:r>
          </w:p>
        </w:tc>
        <w:tc>
          <w:tcPr>
            <w:tcW w:w="1405" w:type="dxa"/>
          </w:tcPr>
          <w:p>
            <w:pPr/>
            <w:r>
              <w:t xml:space="preserve">T4</w:t>
            </w:r>
          </w:p>
        </w:tc>
      </w:tr>
      <w:tr>
        <w:tc>
          <w:tcPr>
            <w:tcW w:w="780" w:type="dxa"/>
          </w:tcPr>
          <w:p>
            <w:pPr/>
            <w:r>
              <w:t xml:space="preserve">E18</w:t>
            </w:r>
          </w:p>
        </w:tc>
        <w:tc>
          <w:tcPr>
            <w:tcW w:w="5037" w:type="dxa"/>
          </w:tcPr>
          <w:p>
            <w:pPr/>
            <w:r>
              <w:t xml:space="preserve">Local queue reaches quota</w:t>
            </w:r>
          </w:p>
        </w:tc>
        <w:tc>
          <w:tcPr>
            <w:tcW w:w="2136" w:type="dxa"/>
          </w:tcPr>
          <w:p>
            <w:pPr/>
            <w:r>
              <w:t xml:space="preserve">P5</w:t>
            </w:r>
          </w:p>
        </w:tc>
        <w:tc>
          <w:tcPr>
            <w:tcW w:w="1405" w:type="dxa"/>
          </w:tcPr>
          <w:p>
            <w:pPr/>
            <w:r>
              <w:t xml:space="preserve">T4</w:t>
            </w:r>
          </w:p>
        </w:tc>
      </w:tr>
      <w:tr>
        <w:tc>
          <w:tcPr>
            <w:tcW w:w="780" w:type="dxa"/>
          </w:tcPr>
          <w:p>
            <w:pPr/>
            <w:r>
              <w:t xml:space="preserve">E19</w:t>
            </w:r>
          </w:p>
        </w:tc>
        <w:tc>
          <w:tcPr>
            <w:tcW w:w="5037" w:type="dxa"/>
          </w:tcPr>
          <w:p>
            <w:pPr/>
            <w:r>
              <w:t xml:space="preserve">SQLite corrupt</w:t>
            </w:r>
          </w:p>
        </w:tc>
        <w:tc>
          <w:tcPr>
            <w:tcW w:w="2136" w:type="dxa"/>
          </w:tcPr>
          <w:p>
            <w:pPr/>
            <w:r>
              <w:t xml:space="preserve">P5</w:t>
            </w:r>
          </w:p>
        </w:tc>
        <w:tc>
          <w:tcPr>
            <w:tcW w:w="1405" w:type="dxa"/>
          </w:tcPr>
          <w:p>
            <w:pPr/>
            <w:r>
              <w:t xml:space="preserve">T4</w:t>
            </w:r>
          </w:p>
        </w:tc>
      </w:tr>
      <w:tr>
        <w:tc>
          <w:tcPr>
            <w:tcW w:w="780" w:type="dxa"/>
          </w:tcPr>
          <w:p>
            <w:pPr/>
            <w:r>
              <w:t xml:space="preserve">E20</w:t>
            </w:r>
          </w:p>
        </w:tc>
        <w:tc>
          <w:tcPr>
            <w:tcW w:w="5037" w:type="dxa"/>
          </w:tcPr>
          <w:p>
            <w:pPr/>
            <w:r>
              <w:t xml:space="preserve">Screenshot file without DB row</w:t>
            </w:r>
          </w:p>
        </w:tc>
        <w:tc>
          <w:tcPr>
            <w:tcW w:w="2136" w:type="dxa"/>
          </w:tcPr>
          <w:p>
            <w:pPr/>
            <w:r>
              <w:t xml:space="preserve">P5</w:t>
            </w:r>
          </w:p>
        </w:tc>
        <w:tc>
          <w:tcPr>
            <w:tcW w:w="1405" w:type="dxa"/>
          </w:tcPr>
          <w:p>
            <w:pPr/>
            <w:r>
              <w:t xml:space="preserve">T4</w:t>
            </w:r>
          </w:p>
        </w:tc>
      </w:tr>
      <w:tr>
        <w:tc>
          <w:tcPr>
            <w:tcW w:w="780" w:type="dxa"/>
          </w:tcPr>
          <w:p>
            <w:pPr/>
            <w:r>
              <w:t xml:space="preserve">E21</w:t>
            </w:r>
          </w:p>
        </w:tc>
        <w:tc>
          <w:tcPr>
            <w:tcW w:w="5037" w:type="dxa"/>
          </w:tcPr>
          <w:p>
            <w:pPr/>
            <w:r>
              <w:t xml:space="preserve">DB row without screenshot file</w:t>
            </w:r>
          </w:p>
        </w:tc>
        <w:tc>
          <w:tcPr>
            <w:tcW w:w="2136" w:type="dxa"/>
          </w:tcPr>
          <w:p>
            <w:pPr/>
            <w:r>
              <w:t xml:space="preserve">P5</w:t>
            </w:r>
          </w:p>
        </w:tc>
        <w:tc>
          <w:tcPr>
            <w:tcW w:w="1405" w:type="dxa"/>
          </w:tcPr>
          <w:p>
            <w:pPr/>
            <w:r>
              <w:t xml:space="preserve">T4</w:t>
            </w:r>
          </w:p>
        </w:tc>
      </w:tr>
      <w:tr>
        <w:tc>
          <w:tcPr>
            <w:tcW w:w="780" w:type="dxa"/>
          </w:tcPr>
          <w:p>
            <w:pPr/>
            <w:r>
              <w:t xml:space="preserve">E22</w:t>
            </w:r>
          </w:p>
        </w:tc>
        <w:tc>
          <w:tcPr>
            <w:tcW w:w="5037" w:type="dxa"/>
          </w:tcPr>
          <w:p>
            <w:pPr/>
            <w:r>
              <w:t xml:space="preserve">Encryption key unavailable</w:t>
            </w:r>
          </w:p>
        </w:tc>
        <w:tc>
          <w:tcPr>
            <w:tcW w:w="2136" w:type="dxa"/>
          </w:tcPr>
          <w:p>
            <w:pPr/>
            <w:r>
              <w:t xml:space="preserve">P5, P12</w:t>
            </w:r>
          </w:p>
        </w:tc>
        <w:tc>
          <w:tcPr>
            <w:tcW w:w="1405" w:type="dxa"/>
          </w:tcPr>
          <w:p>
            <w:pPr/>
            <w:r>
              <w:t xml:space="preserve">T4</w:t>
            </w:r>
          </w:p>
        </w:tc>
      </w:tr>
      <w:tr>
        <w:tc>
          <w:tcPr>
            <w:tcW w:w="780" w:type="dxa"/>
          </w:tcPr>
          <w:p>
            <w:pPr/>
            <w:r>
              <w:t xml:space="preserve">E23</w:t>
            </w:r>
          </w:p>
        </w:tc>
        <w:tc>
          <w:tcPr>
            <w:tcW w:w="5037" w:type="dxa"/>
          </w:tcPr>
          <w:p>
            <w:pPr/>
            <w:r>
              <w:t xml:space="preserve">Device reimaged or profile deleted</w:t>
            </w:r>
          </w:p>
        </w:tc>
        <w:tc>
          <w:tcPr>
            <w:tcW w:w="2136" w:type="dxa"/>
          </w:tcPr>
          <w:p>
            <w:pPr/>
            <w:r>
              <w:t xml:space="preserve">P2, P5</w:t>
            </w:r>
          </w:p>
        </w:tc>
        <w:tc>
          <w:tcPr>
            <w:tcW w:w="1405" w:type="dxa"/>
          </w:tcPr>
          <w:p>
            <w:pPr/>
            <w:r>
              <w:t xml:space="preserve">T2</w:t>
            </w:r>
          </w:p>
        </w:tc>
      </w:tr>
      <w:tr>
        <w:tc>
          <w:tcPr>
            <w:tcW w:w="780" w:type="dxa"/>
          </w:tcPr>
          <w:p>
            <w:pPr/>
            <w:r>
              <w:t xml:space="preserve">E24</w:t>
            </w:r>
          </w:p>
        </w:tc>
        <w:tc>
          <w:tcPr>
            <w:tcW w:w="5037" w:type="dxa"/>
          </w:tcPr>
          <w:p>
            <w:pPr/>
            <w:r>
              <w:t xml:space="preserve">Device stolen</w:t>
            </w:r>
          </w:p>
        </w:tc>
        <w:tc>
          <w:tcPr>
            <w:tcW w:w="2136" w:type="dxa"/>
          </w:tcPr>
          <w:p>
            <w:pPr/>
            <w:r>
              <w:t xml:space="preserve">P2</w:t>
            </w:r>
          </w:p>
        </w:tc>
        <w:tc>
          <w:tcPr>
            <w:tcW w:w="1405" w:type="dxa"/>
          </w:tcPr>
          <w:p>
            <w:pPr/>
            <w:r>
              <w:t xml:space="preserve">T2</w:t>
            </w:r>
          </w:p>
        </w:tc>
      </w:tr>
      <w:tr>
        <w:tc>
          <w:tcPr>
            <w:tcW w:w="780" w:type="dxa"/>
          </w:tcPr>
          <w:p>
            <w:pPr/>
            <w:r>
              <w:t xml:space="preserve">E25</w:t>
            </w:r>
          </w:p>
        </w:tc>
        <w:tc>
          <w:tcPr>
            <w:tcW w:w="5037" w:type="dxa"/>
          </w:tcPr>
          <w:p>
            <w:pPr/>
            <w:r>
              <w:t xml:space="preserve">Device clock far off</w:t>
            </w:r>
          </w:p>
        </w:tc>
        <w:tc>
          <w:tcPr>
            <w:tcW w:w="2136" w:type="dxa"/>
          </w:tcPr>
          <w:p>
            <w:pPr/>
            <w:r>
              <w:t xml:space="preserve">P2, P4, P5</w:t>
            </w:r>
          </w:p>
        </w:tc>
        <w:tc>
          <w:tcPr>
            <w:tcW w:w="1405" w:type="dxa"/>
          </w:tcPr>
          <w:p>
            <w:pPr/>
            <w:r>
              <w:t xml:space="preserve">T2</w:t>
            </w:r>
          </w:p>
        </w:tc>
      </w:tr>
      <w:tr>
        <w:tc>
          <w:tcPr>
            <w:tcW w:w="780" w:type="dxa"/>
          </w:tcPr>
          <w:p>
            <w:pPr/>
            <w:r>
              <w:t xml:space="preserve">E26</w:t>
            </w:r>
          </w:p>
        </w:tc>
        <w:tc>
          <w:tcPr>
            <w:tcW w:w="5037" w:type="dxa"/>
          </w:tcPr>
          <w:p>
            <w:pPr/>
            <w:r>
              <w:t xml:space="preserve">Clock changes while running</w:t>
            </w:r>
          </w:p>
        </w:tc>
        <w:tc>
          <w:tcPr>
            <w:tcW w:w="2136" w:type="dxa"/>
          </w:tcPr>
          <w:p>
            <w:pPr/>
            <w:r>
              <w:t xml:space="preserve">P4, P5</w:t>
            </w:r>
          </w:p>
        </w:tc>
        <w:tc>
          <w:tcPr>
            <w:tcW w:w="1405" w:type="dxa"/>
          </w:tcPr>
          <w:p>
            <w:pPr/>
            <w:r>
              <w:t xml:space="preserve">T2</w:t>
            </w:r>
          </w:p>
        </w:tc>
      </w:tr>
      <w:tr>
        <w:tc>
          <w:tcPr>
            <w:tcW w:w="780" w:type="dxa"/>
          </w:tcPr>
          <w:p>
            <w:pPr/>
            <w:r>
              <w:t xml:space="preserve">E27</w:t>
            </w:r>
          </w:p>
        </w:tc>
        <w:tc>
          <w:tcPr>
            <w:tcW w:w="5037" w:type="dxa"/>
          </w:tcPr>
          <w:p>
            <w:pPr/>
            <w:r>
              <w:t xml:space="preserve">Timezone changes</w:t>
            </w:r>
          </w:p>
        </w:tc>
        <w:tc>
          <w:tcPr>
            <w:tcW w:w="2136" w:type="dxa"/>
          </w:tcPr>
          <w:p>
            <w:pPr/>
            <w:r>
              <w:t xml:space="preserve">P4, P5</w:t>
            </w:r>
          </w:p>
        </w:tc>
        <w:tc>
          <w:tcPr>
            <w:tcW w:w="1405" w:type="dxa"/>
          </w:tcPr>
          <w:p>
            <w:pPr/>
            <w:r>
              <w:t xml:space="preserve">T2</w:t>
            </w:r>
          </w:p>
        </w:tc>
      </w:tr>
      <w:tr>
        <w:tc>
          <w:tcPr>
            <w:tcW w:w="780" w:type="dxa"/>
          </w:tcPr>
          <w:p>
            <w:pPr/>
            <w:r>
              <w:t xml:space="preserve">E28</w:t>
            </w:r>
          </w:p>
        </w:tc>
        <w:tc>
          <w:tcPr>
            <w:tcW w:w="5037" w:type="dxa"/>
          </w:tcPr>
          <w:p>
            <w:pPr/>
            <w:r>
              <w:t xml:space="preserve">DST 23 or 25 hour day</w:t>
            </w:r>
          </w:p>
        </w:tc>
        <w:tc>
          <w:tcPr>
            <w:tcW w:w="2136" w:type="dxa"/>
          </w:tcPr>
          <w:p>
            <w:pPr/>
            <w:r>
              <w:t xml:space="preserve">P4</w:t>
            </w:r>
          </w:p>
        </w:tc>
        <w:tc>
          <w:tcPr>
            <w:tcW w:w="1405" w:type="dxa"/>
          </w:tcPr>
          <w:p>
            <w:pPr/>
            <w:r>
              <w:t xml:space="preserve">T1</w:t>
            </w:r>
          </w:p>
        </w:tc>
      </w:tr>
      <w:tr>
        <w:tc>
          <w:tcPr>
            <w:tcW w:w="780" w:type="dxa"/>
          </w:tcPr>
          <w:p>
            <w:pPr/>
            <w:r>
              <w:t xml:space="preserve">E29</w:t>
            </w:r>
          </w:p>
        </w:tc>
        <w:tc>
          <w:tcPr>
            <w:tcW w:w="5037" w:type="dxa"/>
          </w:tcPr>
          <w:p>
            <w:pPr/>
            <w:r>
              <w:t xml:space="preserve">Duplicate timestamps</w:t>
            </w:r>
          </w:p>
        </w:tc>
        <w:tc>
          <w:tcPr>
            <w:tcW w:w="2136" w:type="dxa"/>
          </w:tcPr>
          <w:p>
            <w:pPr/>
            <w:r>
              <w:t xml:space="preserve">P4</w:t>
            </w:r>
          </w:p>
        </w:tc>
        <w:tc>
          <w:tcPr>
            <w:tcW w:w="1405" w:type="dxa"/>
          </w:tcPr>
          <w:p>
            <w:pPr/>
            <w:r>
              <w:t xml:space="preserve">T1</w:t>
            </w:r>
          </w:p>
        </w:tc>
      </w:tr>
      <w:tr>
        <w:tc>
          <w:tcPr>
            <w:tcW w:w="780" w:type="dxa"/>
          </w:tcPr>
          <w:p>
            <w:pPr/>
            <w:r>
              <w:t xml:space="preserve">E30</w:t>
            </w:r>
          </w:p>
        </w:tc>
        <w:tc>
          <w:tcPr>
            <w:tcW w:w="5037" w:type="dxa"/>
          </w:tcPr>
          <w:p>
            <w:pPr/>
            <w:r>
              <w:t xml:space="preserve">Events arrive out of order</w:t>
            </w:r>
          </w:p>
        </w:tc>
        <w:tc>
          <w:tcPr>
            <w:tcW w:w="2136" w:type="dxa"/>
          </w:tcPr>
          <w:p>
            <w:pPr/>
            <w:r>
              <w:t xml:space="preserve">P4</w:t>
            </w:r>
          </w:p>
        </w:tc>
        <w:tc>
          <w:tcPr>
            <w:tcW w:w="1405" w:type="dxa"/>
          </w:tcPr>
          <w:p>
            <w:pPr/>
            <w:r>
              <w:t xml:space="preserve">T2</w:t>
            </w:r>
          </w:p>
        </w:tc>
      </w:tr>
      <w:tr>
        <w:tc>
          <w:tcPr>
            <w:tcW w:w="780" w:type="dxa"/>
          </w:tcPr>
          <w:p>
            <w:pPr/>
            <w:r>
              <w:t xml:space="preserve">E31</w:t>
            </w:r>
          </w:p>
        </w:tc>
        <w:tc>
          <w:tcPr>
            <w:tcW w:w="5037" w:type="dxa"/>
          </w:tcPr>
          <w:p>
            <w:pPr/>
            <w:r>
              <w:t xml:space="preserve">Duplicate event ID, same payload</w:t>
            </w:r>
          </w:p>
        </w:tc>
        <w:tc>
          <w:tcPr>
            <w:tcW w:w="2136" w:type="dxa"/>
          </w:tcPr>
          <w:p>
            <w:pPr/>
            <w:r>
              <w:t xml:space="preserve">P2</w:t>
            </w:r>
          </w:p>
        </w:tc>
        <w:tc>
          <w:tcPr>
            <w:tcW w:w="1405" w:type="dxa"/>
          </w:tcPr>
          <w:p>
            <w:pPr/>
            <w:r>
              <w:t xml:space="preserve">T2</w:t>
            </w:r>
          </w:p>
        </w:tc>
      </w:tr>
      <w:tr>
        <w:tc>
          <w:tcPr>
            <w:tcW w:w="780" w:type="dxa"/>
          </w:tcPr>
          <w:p>
            <w:pPr/>
            <w:r>
              <w:t xml:space="preserve">E32</w:t>
            </w:r>
          </w:p>
        </w:tc>
        <w:tc>
          <w:tcPr>
            <w:tcW w:w="5037" w:type="dxa"/>
          </w:tcPr>
          <w:p>
            <w:pPr/>
            <w:r>
              <w:t xml:space="preserve">Duplicate event ID, different payload</w:t>
            </w:r>
          </w:p>
        </w:tc>
        <w:tc>
          <w:tcPr>
            <w:tcW w:w="2136" w:type="dxa"/>
          </w:tcPr>
          <w:p>
            <w:pPr/>
            <w:r>
              <w:t xml:space="preserve">P2</w:t>
            </w:r>
          </w:p>
        </w:tc>
        <w:tc>
          <w:tcPr>
            <w:tcW w:w="1405" w:type="dxa"/>
          </w:tcPr>
          <w:p>
            <w:pPr/>
            <w:r>
              <w:t xml:space="preserve">T2</w:t>
            </w:r>
          </w:p>
        </w:tc>
      </w:tr>
      <w:tr>
        <w:tc>
          <w:tcPr>
            <w:tcW w:w="780" w:type="dxa"/>
          </w:tcPr>
          <w:p>
            <w:pPr/>
            <w:r>
              <w:t xml:space="preserve">E33</w:t>
            </w:r>
          </w:p>
        </w:tc>
        <w:tc>
          <w:tcPr>
            <w:tcW w:w="5037" w:type="dxa"/>
          </w:tcPr>
          <w:p>
            <w:pPr/>
            <w:r>
              <w:t xml:space="preserve">Unknown event type</w:t>
            </w:r>
          </w:p>
        </w:tc>
        <w:tc>
          <w:tcPr>
            <w:tcW w:w="2136" w:type="dxa"/>
          </w:tcPr>
          <w:p>
            <w:pPr/>
            <w:r>
              <w:t xml:space="preserve">P2</w:t>
            </w:r>
          </w:p>
        </w:tc>
        <w:tc>
          <w:tcPr>
            <w:tcW w:w="1405" w:type="dxa"/>
          </w:tcPr>
          <w:p>
            <w:pPr/>
            <w:r>
              <w:t xml:space="preserve">T2</w:t>
            </w:r>
          </w:p>
        </w:tc>
      </w:tr>
      <w:tr>
        <w:tc>
          <w:tcPr>
            <w:tcW w:w="780" w:type="dxa"/>
          </w:tcPr>
          <w:p>
            <w:pPr/>
            <w:r>
              <w:t xml:space="preserve">E34</w:t>
            </w:r>
          </w:p>
        </w:tc>
        <w:tc>
          <w:tcPr>
            <w:tcW w:w="5037" w:type="dxa"/>
          </w:tcPr>
          <w:p>
            <w:pPr/>
            <w:r>
              <w:t xml:space="preserve">Oversized batch</w:t>
            </w:r>
          </w:p>
        </w:tc>
        <w:tc>
          <w:tcPr>
            <w:tcW w:w="2136" w:type="dxa"/>
          </w:tcPr>
          <w:p>
            <w:pPr/>
            <w:r>
              <w:t xml:space="preserve">P2, P5</w:t>
            </w:r>
          </w:p>
        </w:tc>
        <w:tc>
          <w:tcPr>
            <w:tcW w:w="1405" w:type="dxa"/>
          </w:tcPr>
          <w:p>
            <w:pPr/>
            <w:r>
              <w:t xml:space="preserve">T2</w:t>
            </w:r>
          </w:p>
        </w:tc>
      </w:tr>
      <w:tr>
        <w:tc>
          <w:tcPr>
            <w:tcW w:w="780" w:type="dxa"/>
          </w:tcPr>
          <w:p>
            <w:pPr/>
            <w:r>
              <w:t xml:space="preserve">E35</w:t>
            </w:r>
          </w:p>
        </w:tc>
        <w:tc>
          <w:tcPr>
            <w:tcW w:w="5037" w:type="dxa"/>
          </w:tcPr>
          <w:p>
            <w:pPr/>
            <w:r>
              <w:t xml:space="preserve">Rate limit or overload</w:t>
            </w:r>
          </w:p>
        </w:tc>
        <w:tc>
          <w:tcPr>
            <w:tcW w:w="2136" w:type="dxa"/>
          </w:tcPr>
          <w:p>
            <w:pPr/>
            <w:r>
              <w:t xml:space="preserve">P2, P5</w:t>
            </w:r>
          </w:p>
        </w:tc>
        <w:tc>
          <w:tcPr>
            <w:tcW w:w="1405" w:type="dxa"/>
          </w:tcPr>
          <w:p>
            <w:pPr/>
            <w:r>
              <w:t xml:space="preserve">T2</w:t>
            </w:r>
          </w:p>
        </w:tc>
      </w:tr>
      <w:tr>
        <w:tc>
          <w:tcPr>
            <w:tcW w:w="780" w:type="dxa"/>
          </w:tcPr>
          <w:p>
            <w:pPr/>
            <w:r>
              <w:t xml:space="preserve">E36</w:t>
            </w:r>
          </w:p>
        </w:tc>
        <w:tc>
          <w:tcPr>
            <w:tcW w:w="5037" w:type="dxa"/>
          </w:tcPr>
          <w:p>
            <w:pPr/>
            <w:r>
              <w:t xml:space="preserve">Partial batch acceptance</w:t>
            </w:r>
          </w:p>
        </w:tc>
        <w:tc>
          <w:tcPr>
            <w:tcW w:w="2136" w:type="dxa"/>
          </w:tcPr>
          <w:p>
            <w:pPr/>
            <w:r>
              <w:t xml:space="preserve">P2, P5</w:t>
            </w:r>
          </w:p>
        </w:tc>
        <w:tc>
          <w:tcPr>
            <w:tcW w:w="1405" w:type="dxa"/>
          </w:tcPr>
          <w:p>
            <w:pPr/>
            <w:r>
              <w:t xml:space="preserve">T2</w:t>
            </w:r>
          </w:p>
        </w:tc>
      </w:tr>
      <w:tr>
        <w:tc>
          <w:tcPr>
            <w:tcW w:w="780" w:type="dxa"/>
          </w:tcPr>
          <w:p>
            <w:pPr/>
            <w:r>
              <w:t xml:space="preserve">E37</w:t>
            </w:r>
          </w:p>
        </w:tc>
        <w:tc>
          <w:tcPr>
            <w:tcW w:w="5037" w:type="dxa"/>
          </w:tcPr>
          <w:p>
            <w:pPr/>
            <w:r>
              <w:t xml:space="preserve">Policy changed while offline</w:t>
            </w:r>
          </w:p>
        </w:tc>
        <w:tc>
          <w:tcPr>
            <w:tcW w:w="2136" w:type="dxa"/>
          </w:tcPr>
          <w:p>
            <w:pPr/>
            <w:r>
              <w:t xml:space="preserve">P2, P5</w:t>
            </w:r>
          </w:p>
        </w:tc>
        <w:tc>
          <w:tcPr>
            <w:tcW w:w="1405" w:type="dxa"/>
          </w:tcPr>
          <w:p>
            <w:pPr/>
            <w:r>
              <w:t xml:space="preserve">T4</w:t>
            </w:r>
          </w:p>
        </w:tc>
      </w:tr>
      <w:tr>
        <w:tc>
          <w:tcPr>
            <w:tcW w:w="780" w:type="dxa"/>
          </w:tcPr>
          <w:p>
            <w:pPr/>
            <w:r>
              <w:t xml:space="preserve">E38</w:t>
            </w:r>
          </w:p>
        </w:tc>
        <w:tc>
          <w:tcPr>
            <w:tcW w:w="5037" w:type="dxa"/>
          </w:tcPr>
          <w:p>
            <w:pPr/>
            <w:r>
              <w:t xml:space="preserve">Device revoked while offline</w:t>
            </w:r>
          </w:p>
        </w:tc>
        <w:tc>
          <w:tcPr>
            <w:tcW w:w="2136" w:type="dxa"/>
          </w:tcPr>
          <w:p>
            <w:pPr/>
            <w:r>
              <w:t xml:space="preserve">P2, P5</w:t>
            </w:r>
          </w:p>
        </w:tc>
        <w:tc>
          <w:tcPr>
            <w:tcW w:w="1405" w:type="dxa"/>
          </w:tcPr>
          <w:p>
            <w:pPr/>
            <w:r>
              <w:t xml:space="preserve">T3</w:t>
            </w:r>
          </w:p>
        </w:tc>
      </w:tr>
      <w:tr>
        <w:tc>
          <w:tcPr>
            <w:tcW w:w="780" w:type="dxa"/>
          </w:tcPr>
          <w:p>
            <w:pPr/>
            <w:r>
              <w:t xml:space="preserve">E39</w:t>
            </w:r>
          </w:p>
        </w:tc>
        <w:tc>
          <w:tcPr>
            <w:tcW w:w="5037" w:type="dxa"/>
          </w:tcPr>
          <w:p>
            <w:pPr/>
            <w:r>
              <w:t xml:space="preserve">Enrollment token reused or expired</w:t>
            </w:r>
          </w:p>
        </w:tc>
        <w:tc>
          <w:tcPr>
            <w:tcW w:w="2136" w:type="dxa"/>
          </w:tcPr>
          <w:p>
            <w:pPr/>
            <w:r>
              <w:t xml:space="preserve">P2</w:t>
            </w:r>
          </w:p>
        </w:tc>
        <w:tc>
          <w:tcPr>
            <w:tcW w:w="1405" w:type="dxa"/>
          </w:tcPr>
          <w:p>
            <w:pPr/>
            <w:r>
              <w:t xml:space="preserve">T5</w:t>
            </w:r>
          </w:p>
        </w:tc>
      </w:tr>
      <w:tr>
        <w:tc>
          <w:tcPr>
            <w:tcW w:w="780" w:type="dxa"/>
          </w:tcPr>
          <w:p>
            <w:pPr/>
            <w:r>
              <w:t xml:space="preserve">E40</w:t>
            </w:r>
          </w:p>
        </w:tc>
        <w:tc>
          <w:tcPr>
            <w:tcW w:w="5037" w:type="dxa"/>
          </w:tcPr>
          <w:p>
            <w:pPr/>
            <w:r>
              <w:t xml:space="preserve">Device credential leaked</w:t>
            </w:r>
          </w:p>
        </w:tc>
        <w:tc>
          <w:tcPr>
            <w:tcW w:w="2136" w:type="dxa"/>
          </w:tcPr>
          <w:p>
            <w:pPr/>
            <w:r>
              <w:t xml:space="preserve">P2</w:t>
            </w:r>
          </w:p>
        </w:tc>
        <w:tc>
          <w:tcPr>
            <w:tcW w:w="1405" w:type="dxa"/>
          </w:tcPr>
          <w:p>
            <w:pPr/>
            <w:r>
              <w:t xml:space="preserve">T5</w:t>
            </w:r>
          </w:p>
        </w:tc>
      </w:tr>
      <w:tr>
        <w:tc>
          <w:tcPr>
            <w:tcW w:w="780" w:type="dxa"/>
          </w:tcPr>
          <w:p>
            <w:pPr/>
            <w:r>
              <w:t xml:space="preserve">E41</w:t>
            </w:r>
          </w:p>
        </w:tc>
        <w:tc>
          <w:tcPr>
            <w:tcW w:w="5037" w:type="dxa"/>
          </w:tcPr>
          <w:p>
            <w:pPr/>
            <w:r>
              <w:t xml:space="preserve">Employee moved to another team</w:t>
            </w:r>
          </w:p>
        </w:tc>
        <w:tc>
          <w:tcPr>
            <w:tcW w:w="2136" w:type="dxa"/>
          </w:tcPr>
          <w:p>
            <w:pPr/>
            <w:r>
              <w:t xml:space="preserve">P1, P8</w:t>
            </w:r>
          </w:p>
        </w:tc>
        <w:tc>
          <w:tcPr>
            <w:tcW w:w="1405" w:type="dxa"/>
          </w:tcPr>
          <w:p>
            <w:pPr/>
            <w:r>
              <w:t xml:space="preserve">T3</w:t>
            </w:r>
          </w:p>
        </w:tc>
      </w:tr>
      <w:tr>
        <w:tc>
          <w:tcPr>
            <w:tcW w:w="780" w:type="dxa"/>
          </w:tcPr>
          <w:p>
            <w:pPr/>
            <w:r>
              <w:t xml:space="preserve">E42</w:t>
            </w:r>
          </w:p>
        </w:tc>
        <w:tc>
          <w:tcPr>
            <w:tcW w:w="5037" w:type="dxa"/>
          </w:tcPr>
          <w:p>
            <w:pPr/>
            <w:r>
              <w:t xml:space="preserve">Employee leaves company</w:t>
            </w:r>
          </w:p>
        </w:tc>
        <w:tc>
          <w:tcPr>
            <w:tcW w:w="2136" w:type="dxa"/>
          </w:tcPr>
          <w:p>
            <w:pPr/>
            <w:r>
              <w:t xml:space="preserve">P1, P9</w:t>
            </w:r>
          </w:p>
        </w:tc>
        <w:tc>
          <w:tcPr>
            <w:tcW w:w="1405" w:type="dxa"/>
          </w:tcPr>
          <w:p>
            <w:pPr/>
            <w:r>
              <w:t xml:space="preserve">T3</w:t>
            </w:r>
          </w:p>
        </w:tc>
      </w:tr>
      <w:tr>
        <w:tc>
          <w:tcPr>
            <w:tcW w:w="780" w:type="dxa"/>
          </w:tcPr>
          <w:p>
            <w:pPr/>
            <w:r>
              <w:t xml:space="preserve">E43</w:t>
            </w:r>
          </w:p>
        </w:tc>
        <w:tc>
          <w:tcPr>
            <w:tcW w:w="5037" w:type="dxa"/>
          </w:tcPr>
          <w:p>
            <w:pPr/>
            <w:r>
              <w:t xml:space="preserve">Tenant suspended</w:t>
            </w:r>
          </w:p>
        </w:tc>
        <w:tc>
          <w:tcPr>
            <w:tcW w:w="2136" w:type="dxa"/>
          </w:tcPr>
          <w:p>
            <w:pPr/>
            <w:r>
              <w:t xml:space="preserve">P1, P9</w:t>
            </w:r>
          </w:p>
        </w:tc>
        <w:tc>
          <w:tcPr>
            <w:tcW w:w="1405" w:type="dxa"/>
          </w:tcPr>
          <w:p>
            <w:pPr/>
            <w:r>
              <w:t xml:space="preserve">T3</w:t>
            </w:r>
          </w:p>
        </w:tc>
      </w:tr>
      <w:tr>
        <w:tc>
          <w:tcPr>
            <w:tcW w:w="780" w:type="dxa"/>
          </w:tcPr>
          <w:p>
            <w:pPr/>
            <w:r>
              <w:t xml:space="preserve">E44</w:t>
            </w:r>
          </w:p>
        </w:tc>
        <w:tc>
          <w:tcPr>
            <w:tcW w:w="5037" w:type="dxa"/>
          </w:tcPr>
          <w:p>
            <w:pPr/>
            <w:r>
              <w:t xml:space="preserve">Tenant deleted</w:t>
            </w:r>
          </w:p>
        </w:tc>
        <w:tc>
          <w:tcPr>
            <w:tcW w:w="2136" w:type="dxa"/>
          </w:tcPr>
          <w:p>
            <w:pPr/>
            <w:r>
              <w:t xml:space="preserve">P1, P9</w:t>
            </w:r>
          </w:p>
        </w:tc>
        <w:tc>
          <w:tcPr>
            <w:tcW w:w="1405" w:type="dxa"/>
          </w:tcPr>
          <w:p>
            <w:pPr/>
            <w:r>
              <w:t xml:space="preserve">T2</w:t>
            </w:r>
          </w:p>
        </w:tc>
      </w:tr>
      <w:tr>
        <w:tc>
          <w:tcPr>
            <w:tcW w:w="780" w:type="dxa"/>
          </w:tcPr>
          <w:p>
            <w:pPr/>
            <w:r>
              <w:t xml:space="preserve">E45</w:t>
            </w:r>
          </w:p>
        </w:tc>
        <w:tc>
          <w:tcPr>
            <w:tcW w:w="5037" w:type="dxa"/>
          </w:tcPr>
          <w:p>
            <w:pPr/>
            <w:r>
              <w:t xml:space="preserve">Cross-tenant object ID guessed</w:t>
            </w:r>
          </w:p>
        </w:tc>
        <w:tc>
          <w:tcPr>
            <w:tcW w:w="2136" w:type="dxa"/>
          </w:tcPr>
          <w:p>
            <w:pPr/>
            <w:r>
              <w:t xml:space="preserve">P1</w:t>
            </w:r>
          </w:p>
        </w:tc>
        <w:tc>
          <w:tcPr>
            <w:tcW w:w="1405" w:type="dxa"/>
          </w:tcPr>
          <w:p>
            <w:pPr/>
            <w:r>
              <w:t xml:space="preserve">T5</w:t>
            </w:r>
          </w:p>
        </w:tc>
      </w:tr>
      <w:tr>
        <w:tc>
          <w:tcPr>
            <w:tcW w:w="780" w:type="dxa"/>
          </w:tcPr>
          <w:p>
            <w:pPr/>
            <w:r>
              <w:t xml:space="preserve">E46</w:t>
            </w:r>
          </w:p>
        </w:tc>
        <w:tc>
          <w:tcPr>
            <w:tcW w:w="5037" w:type="dxa"/>
          </w:tcPr>
          <w:p>
            <w:pPr/>
            <w:r>
              <w:t xml:space="preserve">User in multiple tenants</w:t>
            </w:r>
          </w:p>
        </w:tc>
        <w:tc>
          <w:tcPr>
            <w:tcW w:w="2136" w:type="dxa"/>
          </w:tcPr>
          <w:p>
            <w:pPr/>
            <w:r>
              <w:t xml:space="preserve">P1, P8</w:t>
            </w:r>
          </w:p>
        </w:tc>
        <w:tc>
          <w:tcPr>
            <w:tcW w:w="1405" w:type="dxa"/>
          </w:tcPr>
          <w:p>
            <w:pPr/>
            <w:r>
              <w:t xml:space="preserve">T3</w:t>
            </w:r>
          </w:p>
        </w:tc>
      </w:tr>
      <w:tr>
        <w:tc>
          <w:tcPr>
            <w:tcW w:w="780" w:type="dxa"/>
          </w:tcPr>
          <w:p>
            <w:pPr/>
            <w:r>
              <w:t xml:space="preserve">E47</w:t>
            </w:r>
          </w:p>
        </w:tc>
        <w:tc>
          <w:tcPr>
            <w:tcW w:w="5037" w:type="dxa"/>
          </w:tcPr>
          <w:p>
            <w:pPr/>
            <w:r>
              <w:t xml:space="preserve">Manager changes teams</w:t>
            </w:r>
          </w:p>
        </w:tc>
        <w:tc>
          <w:tcPr>
            <w:tcW w:w="2136" w:type="dxa"/>
          </w:tcPr>
          <w:p>
            <w:pPr/>
            <w:r>
              <w:t xml:space="preserve">P1, P8</w:t>
            </w:r>
          </w:p>
        </w:tc>
        <w:tc>
          <w:tcPr>
            <w:tcW w:w="1405" w:type="dxa"/>
          </w:tcPr>
          <w:p>
            <w:pPr/>
            <w:r>
              <w:t xml:space="preserve">T3</w:t>
            </w:r>
          </w:p>
        </w:tc>
      </w:tr>
      <w:tr>
        <w:tc>
          <w:tcPr>
            <w:tcW w:w="780" w:type="dxa"/>
          </w:tcPr>
          <w:p>
            <w:pPr/>
            <w:r>
              <w:t xml:space="preserve">E48</w:t>
            </w:r>
          </w:p>
        </w:tc>
        <w:tc>
          <w:tcPr>
            <w:tcW w:w="5037" w:type="dxa"/>
          </w:tcPr>
          <w:p>
            <w:pPr/>
            <w:r>
              <w:t xml:space="preserve">Admin account compromised</w:t>
            </w:r>
          </w:p>
        </w:tc>
        <w:tc>
          <w:tcPr>
            <w:tcW w:w="2136" w:type="dxa"/>
          </w:tcPr>
          <w:p>
            <w:pPr/>
            <w:r>
              <w:t xml:space="preserve">P1, P10</w:t>
            </w:r>
          </w:p>
        </w:tc>
        <w:tc>
          <w:tcPr>
            <w:tcW w:w="1405" w:type="dxa"/>
          </w:tcPr>
          <w:p>
            <w:pPr/>
            <w:r>
              <w:t xml:space="preserve">T5</w:t>
            </w:r>
          </w:p>
        </w:tc>
      </w:tr>
      <w:tr>
        <w:tc>
          <w:tcPr>
            <w:tcW w:w="780" w:type="dxa"/>
          </w:tcPr>
          <w:p>
            <w:pPr/>
            <w:r>
              <w:t xml:space="preserve">E49</w:t>
            </w:r>
          </w:p>
        </w:tc>
        <w:tc>
          <w:tcPr>
            <w:tcW w:w="5037" w:type="dxa"/>
          </w:tcPr>
          <w:p>
            <w:pPr/>
            <w:r>
              <w:t xml:space="preserve">Screenshot view URL leaked</w:t>
            </w:r>
          </w:p>
        </w:tc>
        <w:tc>
          <w:tcPr>
            <w:tcW w:w="2136" w:type="dxa"/>
          </w:tcPr>
          <w:p>
            <w:pPr/>
            <w:r>
              <w:t xml:space="preserve">P3</w:t>
            </w:r>
          </w:p>
        </w:tc>
        <w:tc>
          <w:tcPr>
            <w:tcW w:w="1405" w:type="dxa"/>
          </w:tcPr>
          <w:p>
            <w:pPr/>
            <w:r>
              <w:t xml:space="preserve">T5</w:t>
            </w:r>
          </w:p>
        </w:tc>
      </w:tr>
      <w:tr>
        <w:tc>
          <w:tcPr>
            <w:tcW w:w="780" w:type="dxa"/>
          </w:tcPr>
          <w:p>
            <w:pPr/>
            <w:r>
              <w:t xml:space="preserve">E50</w:t>
            </w:r>
          </w:p>
        </w:tc>
        <w:tc>
          <w:tcPr>
            <w:tcW w:w="5037" w:type="dxa"/>
          </w:tcPr>
          <w:p>
            <w:pPr/>
            <w:r>
              <w:t xml:space="preserve">Malicious uploaded file</w:t>
            </w:r>
          </w:p>
        </w:tc>
        <w:tc>
          <w:tcPr>
            <w:tcW w:w="2136" w:type="dxa"/>
          </w:tcPr>
          <w:p>
            <w:pPr/>
            <w:r>
              <w:t xml:space="preserve">P3</w:t>
            </w:r>
          </w:p>
        </w:tc>
        <w:tc>
          <w:tcPr>
            <w:tcW w:w="1405" w:type="dxa"/>
          </w:tcPr>
          <w:p>
            <w:pPr/>
            <w:r>
              <w:t xml:space="preserve">T5</w:t>
            </w:r>
          </w:p>
        </w:tc>
      </w:tr>
      <w:tr>
        <w:tc>
          <w:tcPr>
            <w:tcW w:w="780" w:type="dxa"/>
          </w:tcPr>
          <w:p>
            <w:pPr/>
            <w:r>
              <w:t xml:space="preserve">E51</w:t>
            </w:r>
          </w:p>
        </w:tc>
        <w:tc>
          <w:tcPr>
            <w:tcW w:w="5037" w:type="dxa"/>
          </w:tcPr>
          <w:p>
            <w:pPr/>
            <w:r>
              <w:t xml:space="preserve">Screenshot upload partially completes</w:t>
            </w:r>
          </w:p>
        </w:tc>
        <w:tc>
          <w:tcPr>
            <w:tcW w:w="2136" w:type="dxa"/>
          </w:tcPr>
          <w:p>
            <w:pPr/>
            <w:r>
              <w:t xml:space="preserve">P3</w:t>
            </w:r>
          </w:p>
        </w:tc>
        <w:tc>
          <w:tcPr>
            <w:tcW w:w="1405" w:type="dxa"/>
          </w:tcPr>
          <w:p>
            <w:pPr/>
            <w:r>
              <w:t xml:space="preserve">T2</w:t>
            </w:r>
          </w:p>
        </w:tc>
      </w:tr>
      <w:tr>
        <w:tc>
          <w:tcPr>
            <w:tcW w:w="780" w:type="dxa"/>
          </w:tcPr>
          <w:p>
            <w:pPr/>
            <w:r>
              <w:t xml:space="preserve">E52</w:t>
            </w:r>
          </w:p>
        </w:tc>
        <w:tc>
          <w:tcPr>
            <w:tcW w:w="5037" w:type="dxa"/>
          </w:tcPr>
          <w:p>
            <w:pPr/>
            <w:r>
              <w:t xml:space="preserve">Upload succeeded, finalize failed</w:t>
            </w:r>
          </w:p>
        </w:tc>
        <w:tc>
          <w:tcPr>
            <w:tcW w:w="2136" w:type="dxa"/>
          </w:tcPr>
          <w:p>
            <w:pPr/>
            <w:r>
              <w:t xml:space="preserve">P3</w:t>
            </w:r>
          </w:p>
        </w:tc>
        <w:tc>
          <w:tcPr>
            <w:tcW w:w="1405" w:type="dxa"/>
          </w:tcPr>
          <w:p>
            <w:pPr/>
            <w:r>
              <w:t xml:space="preserve">T2</w:t>
            </w:r>
          </w:p>
        </w:tc>
      </w:tr>
      <w:tr>
        <w:tc>
          <w:tcPr>
            <w:tcW w:w="780" w:type="dxa"/>
          </w:tcPr>
          <w:p>
            <w:pPr/>
            <w:r>
              <w:t xml:space="preserve">E53</w:t>
            </w:r>
          </w:p>
        </w:tc>
        <w:tc>
          <w:tcPr>
            <w:tcW w:w="5037" w:type="dxa"/>
          </w:tcPr>
          <w:p>
            <w:pPr/>
            <w:r>
              <w:t xml:space="preserve">Finalize succeeded, response lost</w:t>
            </w:r>
          </w:p>
        </w:tc>
        <w:tc>
          <w:tcPr>
            <w:tcW w:w="2136" w:type="dxa"/>
          </w:tcPr>
          <w:p>
            <w:pPr/>
            <w:r>
              <w:t xml:space="preserve">P3</w:t>
            </w:r>
          </w:p>
        </w:tc>
        <w:tc>
          <w:tcPr>
            <w:tcW w:w="1405" w:type="dxa"/>
          </w:tcPr>
          <w:p>
            <w:pPr/>
            <w:r>
              <w:t xml:space="preserve">T2</w:t>
            </w:r>
          </w:p>
        </w:tc>
      </w:tr>
      <w:tr>
        <w:tc>
          <w:tcPr>
            <w:tcW w:w="780" w:type="dxa"/>
          </w:tcPr>
          <w:p>
            <w:pPr/>
            <w:r>
              <w:t xml:space="preserve">E54</w:t>
            </w:r>
          </w:p>
        </w:tc>
        <w:tc>
          <w:tcPr>
            <w:tcW w:w="5037" w:type="dxa"/>
          </w:tcPr>
          <w:p>
            <w:pPr/>
            <w:r>
              <w:t xml:space="preserve">Retention job fails</w:t>
            </w:r>
          </w:p>
        </w:tc>
        <w:tc>
          <w:tcPr>
            <w:tcW w:w="2136" w:type="dxa"/>
          </w:tcPr>
          <w:p>
            <w:pPr/>
            <w:r>
              <w:t xml:space="preserve">P3</w:t>
            </w:r>
          </w:p>
        </w:tc>
        <w:tc>
          <w:tcPr>
            <w:tcW w:w="1405" w:type="dxa"/>
          </w:tcPr>
          <w:p>
            <w:pPr/>
            <w:r>
              <w:t xml:space="preserve">T2</w:t>
            </w:r>
          </w:p>
        </w:tc>
      </w:tr>
      <w:tr>
        <w:tc>
          <w:tcPr>
            <w:tcW w:w="780" w:type="dxa"/>
          </w:tcPr>
          <w:p>
            <w:pPr/>
            <w:r>
              <w:t xml:space="preserve">E55</w:t>
            </w:r>
          </w:p>
        </w:tc>
        <w:tc>
          <w:tcPr>
            <w:tcW w:w="5037" w:type="dxa"/>
          </w:tcPr>
          <w:p>
            <w:pPr/>
            <w:r>
              <w:t xml:space="preserve">Screenshot exclusion rule added</w:t>
            </w:r>
          </w:p>
        </w:tc>
        <w:tc>
          <w:tcPr>
            <w:tcW w:w="2136" w:type="dxa"/>
          </w:tcPr>
          <w:p>
            <w:pPr/>
            <w:r>
              <w:t xml:space="preserve">P3</w:t>
            </w:r>
          </w:p>
        </w:tc>
        <w:tc>
          <w:tcPr>
            <w:tcW w:w="1405" w:type="dxa"/>
          </w:tcPr>
          <w:p>
            <w:pPr/>
            <w:r>
              <w:t xml:space="preserve">T2</w:t>
            </w:r>
          </w:p>
        </w:tc>
      </w:tr>
      <w:tr>
        <w:tc>
          <w:tcPr>
            <w:tcW w:w="780" w:type="dxa"/>
          </w:tcPr>
          <w:p>
            <w:pPr/>
            <w:r>
              <w:t xml:space="preserve">E56</w:t>
            </w:r>
          </w:p>
        </w:tc>
        <w:tc>
          <w:tcPr>
            <w:tcW w:w="5037" w:type="dxa"/>
          </w:tcPr>
          <w:p>
            <w:pPr/>
            <w:r>
              <w:t xml:space="preserve">OS permission denied or revoked</w:t>
            </w:r>
          </w:p>
        </w:tc>
        <w:tc>
          <w:tcPr>
            <w:tcW w:w="2136" w:type="dxa"/>
          </w:tcPr>
          <w:p>
            <w:pPr/>
            <w:r>
              <w:t xml:space="preserve">P5, P6, P11, P12</w:t>
            </w:r>
          </w:p>
        </w:tc>
        <w:tc>
          <w:tcPr>
            <w:tcW w:w="1405" w:type="dxa"/>
          </w:tcPr>
          <w:p>
            <w:pPr/>
            <w:r>
              <w:t xml:space="preserve">T7 manual</w:t>
            </w:r>
          </w:p>
        </w:tc>
      </w:tr>
      <w:tr>
        <w:tc>
          <w:tcPr>
            <w:tcW w:w="780" w:type="dxa"/>
          </w:tcPr>
          <w:p>
            <w:pPr/>
            <w:r>
              <w:t xml:space="preserve">E57</w:t>
            </w:r>
          </w:p>
        </w:tc>
        <w:tc>
          <w:tcPr>
            <w:tcW w:w="5037" w:type="dxa"/>
          </w:tcPr>
          <w:p>
            <w:pPr/>
            <w:r>
              <w:t xml:space="preserve">Screen locked</w:t>
            </w:r>
          </w:p>
        </w:tc>
        <w:tc>
          <w:tcPr>
            <w:tcW w:w="2136" w:type="dxa"/>
          </w:tcPr>
          <w:p>
            <w:pPr/>
            <w:r>
              <w:t xml:space="preserve">P6</w:t>
            </w:r>
          </w:p>
        </w:tc>
        <w:tc>
          <w:tcPr>
            <w:tcW w:w="1405" w:type="dxa"/>
          </w:tcPr>
          <w:p>
            <w:pPr/>
            <w:r>
              <w:t xml:space="preserve">T7 manual</w:t>
            </w:r>
          </w:p>
        </w:tc>
      </w:tr>
      <w:tr>
        <w:tc>
          <w:tcPr>
            <w:tcW w:w="780" w:type="dxa"/>
          </w:tcPr>
          <w:p>
            <w:pPr/>
            <w:r>
              <w:t xml:space="preserve">E58</w:t>
            </w:r>
          </w:p>
        </w:tc>
        <w:tc>
          <w:tcPr>
            <w:tcW w:w="5037" w:type="dxa"/>
          </w:tcPr>
          <w:p>
            <w:pPr/>
            <w:r>
              <w:t xml:space="preserve">Sleep, hibernate and wake</w:t>
            </w:r>
          </w:p>
        </w:tc>
        <w:tc>
          <w:tcPr>
            <w:tcW w:w="2136" w:type="dxa"/>
          </w:tcPr>
          <w:p>
            <w:pPr/>
            <w:r>
              <w:t xml:space="preserve">P4, P6</w:t>
            </w:r>
          </w:p>
        </w:tc>
        <w:tc>
          <w:tcPr>
            <w:tcW w:w="1405" w:type="dxa"/>
          </w:tcPr>
          <w:p>
            <w:pPr/>
            <w:r>
              <w:t xml:space="preserve">T7 manual</w:t>
            </w:r>
          </w:p>
        </w:tc>
      </w:tr>
      <w:tr>
        <w:tc>
          <w:tcPr>
            <w:tcW w:w="780" w:type="dxa"/>
          </w:tcPr>
          <w:p>
            <w:pPr/>
            <w:r>
              <w:t xml:space="preserve">E59</w:t>
            </w:r>
          </w:p>
        </w:tc>
        <w:tc>
          <w:tcPr>
            <w:tcW w:w="5037" w:type="dxa"/>
          </w:tcPr>
          <w:p>
            <w:pPr/>
            <w:r>
              <w:t xml:space="preserve">Fast user switching</w:t>
            </w:r>
          </w:p>
        </w:tc>
        <w:tc>
          <w:tcPr>
            <w:tcW w:w="2136" w:type="dxa"/>
          </w:tcPr>
          <w:p>
            <w:pPr/>
            <w:r>
              <w:t xml:space="preserve">P5, P6, P11</w:t>
            </w:r>
          </w:p>
        </w:tc>
        <w:tc>
          <w:tcPr>
            <w:tcW w:w="1405" w:type="dxa"/>
          </w:tcPr>
          <w:p>
            <w:pPr/>
            <w:r>
              <w:t xml:space="preserve">T7 manual</w:t>
            </w:r>
          </w:p>
        </w:tc>
      </w:tr>
      <w:tr>
        <w:tc>
          <w:tcPr>
            <w:tcW w:w="780" w:type="dxa"/>
          </w:tcPr>
          <w:p>
            <w:pPr/>
            <w:r>
              <w:t xml:space="preserve">E60</w:t>
            </w:r>
          </w:p>
        </w:tc>
        <w:tc>
          <w:tcPr>
            <w:tcW w:w="5037" w:type="dxa"/>
          </w:tcPr>
          <w:p>
            <w:pPr/>
            <w:r>
              <w:t xml:space="preserve">Remote desktop or VDI</w:t>
            </w:r>
          </w:p>
        </w:tc>
        <w:tc>
          <w:tcPr>
            <w:tcW w:w="2136" w:type="dxa"/>
          </w:tcPr>
          <w:p>
            <w:pPr/>
            <w:r>
              <w:t xml:space="preserve">P6, P12</w:t>
            </w:r>
          </w:p>
        </w:tc>
        <w:tc>
          <w:tcPr>
            <w:tcW w:w="1405" w:type="dxa"/>
          </w:tcPr>
          <w:p>
            <w:pPr/>
            <w:r>
              <w:t xml:space="preserve">T7 manual</w:t>
            </w:r>
          </w:p>
        </w:tc>
      </w:tr>
      <w:tr>
        <w:tc>
          <w:tcPr>
            <w:tcW w:w="780" w:type="dxa"/>
          </w:tcPr>
          <w:p>
            <w:pPr/>
            <w:r>
              <w:t xml:space="preserve">E61</w:t>
            </w:r>
          </w:p>
        </w:tc>
        <w:tc>
          <w:tcPr>
            <w:tcW w:w="5037" w:type="dxa"/>
          </w:tcPr>
          <w:p>
            <w:pPr/>
            <w:r>
              <w:t xml:space="preserve">Multiple monitors and topology changes</w:t>
            </w:r>
          </w:p>
        </w:tc>
        <w:tc>
          <w:tcPr>
            <w:tcW w:w="2136" w:type="dxa"/>
          </w:tcPr>
          <w:p>
            <w:pPr/>
            <w:r>
              <w:t xml:space="preserve">P6, P11</w:t>
            </w:r>
          </w:p>
        </w:tc>
        <w:tc>
          <w:tcPr>
            <w:tcW w:w="1405" w:type="dxa"/>
          </w:tcPr>
          <w:p>
            <w:pPr/>
            <w:r>
              <w:t xml:space="preserve">T7 manual</w:t>
            </w:r>
          </w:p>
        </w:tc>
      </w:tr>
      <w:tr>
        <w:tc>
          <w:tcPr>
            <w:tcW w:w="780" w:type="dxa"/>
          </w:tcPr>
          <w:p>
            <w:pPr/>
            <w:r>
              <w:t xml:space="preserve">E62</w:t>
            </w:r>
          </w:p>
        </w:tc>
        <w:tc>
          <w:tcPr>
            <w:tcW w:w="5037" w:type="dxa"/>
          </w:tcPr>
          <w:p>
            <w:pPr/>
            <w:r>
              <w:t xml:space="preserve">Wayland and X11 capability mismatch</w:t>
            </w:r>
          </w:p>
        </w:tc>
        <w:tc>
          <w:tcPr>
            <w:tcW w:w="2136" w:type="dxa"/>
          </w:tcPr>
          <w:p>
            <w:pPr/>
            <w:r>
              <w:t xml:space="preserve">P12</w:t>
            </w:r>
          </w:p>
        </w:tc>
        <w:tc>
          <w:tcPr>
            <w:tcW w:w="1405" w:type="dxa"/>
          </w:tcPr>
          <w:p>
            <w:pPr/>
            <w:r>
              <w:t xml:space="preserve">T7 manual</w:t>
            </w:r>
          </w:p>
        </w:tc>
      </w:tr>
      <w:tr>
        <w:tc>
          <w:tcPr>
            <w:tcW w:w="780" w:type="dxa"/>
          </w:tcPr>
          <w:p>
            <w:pPr/>
            <w:r>
              <w:t xml:space="preserve">E63</w:t>
            </w:r>
          </w:p>
        </w:tc>
        <w:tc>
          <w:tcPr>
            <w:tcW w:w="5037" w:type="dxa"/>
          </w:tcPr>
          <w:p>
            <w:pPr/>
            <w:r>
              <w:t xml:space="preserve">macOS permission reset</w:t>
            </w:r>
          </w:p>
        </w:tc>
        <w:tc>
          <w:tcPr>
            <w:tcW w:w="2136" w:type="dxa"/>
          </w:tcPr>
          <w:p>
            <w:pPr/>
            <w:r>
              <w:t xml:space="preserve">P11</w:t>
            </w:r>
          </w:p>
        </w:tc>
        <w:tc>
          <w:tcPr>
            <w:tcW w:w="1405" w:type="dxa"/>
          </w:tcPr>
          <w:p>
            <w:pPr/>
            <w:r>
              <w:t xml:space="preserve">T7 manual</w:t>
            </w:r>
          </w:p>
        </w:tc>
      </w:tr>
      <w:tr>
        <w:tc>
          <w:tcPr>
            <w:tcW w:w="780" w:type="dxa"/>
          </w:tcPr>
          <w:p>
            <w:pPr/>
            <w:r>
              <w:t xml:space="preserve">E64</w:t>
            </w:r>
          </w:p>
        </w:tc>
        <w:tc>
          <w:tcPr>
            <w:tcW w:w="5037" w:type="dxa"/>
          </w:tcPr>
          <w:p>
            <w:pPr/>
            <w:r>
              <w:t xml:space="preserve">Windows secure desktop or UAC</w:t>
            </w:r>
          </w:p>
        </w:tc>
        <w:tc>
          <w:tcPr>
            <w:tcW w:w="2136" w:type="dxa"/>
          </w:tcPr>
          <w:p>
            <w:pPr/>
            <w:r>
              <w:t xml:space="preserve">P6</w:t>
            </w:r>
          </w:p>
        </w:tc>
        <w:tc>
          <w:tcPr>
            <w:tcW w:w="1405" w:type="dxa"/>
          </w:tcPr>
          <w:p>
            <w:pPr/>
            <w:r>
              <w:t xml:space="preserve">T7 manual</w:t>
            </w:r>
          </w:p>
        </w:tc>
      </w:tr>
      <w:tr>
        <w:tc>
          <w:tcPr>
            <w:tcW w:w="780" w:type="dxa"/>
          </w:tcPr>
          <w:p>
            <w:pPr/>
            <w:r>
              <w:t xml:space="preserve">E65</w:t>
            </w:r>
          </w:p>
        </w:tc>
        <w:tc>
          <w:tcPr>
            <w:tcW w:w="5037" w:type="dxa"/>
          </w:tcPr>
          <w:p>
            <w:pPr/>
            <w:r>
              <w:t xml:space="preserve">Linux headless or unsupported desktop</w:t>
            </w:r>
          </w:p>
        </w:tc>
        <w:tc>
          <w:tcPr>
            <w:tcW w:w="2136" w:type="dxa"/>
          </w:tcPr>
          <w:p>
            <w:pPr/>
            <w:r>
              <w:t xml:space="preserve">P12</w:t>
            </w:r>
          </w:p>
        </w:tc>
        <w:tc>
          <w:tcPr>
            <w:tcW w:w="1405" w:type="dxa"/>
          </w:tcPr>
          <w:p>
            <w:pPr/>
            <w:r>
              <w:t xml:space="preserve">T7 manual</w:t>
            </w:r>
          </w:p>
        </w:tc>
      </w:tr>
      <w:tr>
        <w:tc>
          <w:tcPr>
            <w:tcW w:w="780" w:type="dxa"/>
          </w:tcPr>
          <w:p>
            <w:pPr/>
            <w:r>
              <w:t xml:space="preserve">E66</w:t>
            </w:r>
          </w:p>
        </w:tc>
        <w:tc>
          <w:tcPr>
            <w:tcW w:w="5037" w:type="dxa"/>
          </w:tcPr>
          <w:p>
            <w:pPr/>
            <w:r>
              <w:t xml:space="preserve">App identifier unavailable</w:t>
            </w:r>
          </w:p>
        </w:tc>
        <w:tc>
          <w:tcPr>
            <w:tcW w:w="2136" w:type="dxa"/>
          </w:tcPr>
          <w:p>
            <w:pPr/>
            <w:r>
              <w:t xml:space="preserve">P4, P6</w:t>
            </w:r>
          </w:p>
        </w:tc>
        <w:tc>
          <w:tcPr>
            <w:tcW w:w="1405" w:type="dxa"/>
          </w:tcPr>
          <w:p>
            <w:pPr/>
            <w:r>
              <w:t xml:space="preserve">T1</w:t>
            </w:r>
          </w:p>
        </w:tc>
      </w:tr>
      <w:tr>
        <w:tc>
          <w:tcPr>
            <w:tcW w:w="780" w:type="dxa"/>
          </w:tcPr>
          <w:p>
            <w:pPr/>
            <w:r>
              <w:t xml:space="preserve">E67</w:t>
            </w:r>
          </w:p>
        </w:tc>
        <w:tc>
          <w:tcPr>
            <w:tcW w:w="5037" w:type="dxa"/>
          </w:tcPr>
          <w:p>
            <w:pPr/>
            <w:r>
              <w:t xml:space="preserve">Window title has sensitive data</w:t>
            </w:r>
          </w:p>
        </w:tc>
        <w:tc>
          <w:tcPr>
            <w:tcW w:w="2136" w:type="dxa"/>
          </w:tcPr>
          <w:p>
            <w:pPr/>
            <w:r>
              <w:t xml:space="preserve">P5, P6</w:t>
            </w:r>
          </w:p>
        </w:tc>
        <w:tc>
          <w:tcPr>
            <w:tcW w:w="1405" w:type="dxa"/>
          </w:tcPr>
          <w:p>
            <w:pPr/>
            <w:r>
              <w:t xml:space="preserve">T4</w:t>
            </w:r>
          </w:p>
        </w:tc>
      </w:tr>
      <w:tr>
        <w:tc>
          <w:tcPr>
            <w:tcW w:w="780" w:type="dxa"/>
          </w:tcPr>
          <w:p>
            <w:pPr/>
            <w:r>
              <w:t xml:space="preserve">E68</w:t>
            </w:r>
          </w:p>
        </w:tc>
        <w:tc>
          <w:tcPr>
            <w:tcW w:w="5037" w:type="dxa"/>
          </w:tcPr>
          <w:p>
            <w:pPr/>
            <w:r>
              <w:t xml:space="preserve">Screenshot has sensitive data</w:t>
            </w:r>
          </w:p>
        </w:tc>
        <w:tc>
          <w:tcPr>
            <w:tcW w:w="2136" w:type="dxa"/>
          </w:tcPr>
          <w:p>
            <w:pPr/>
            <w:r>
              <w:t xml:space="preserve">P5, P6</w:t>
            </w:r>
          </w:p>
        </w:tc>
        <w:tc>
          <w:tcPr>
            <w:tcW w:w="1405" w:type="dxa"/>
          </w:tcPr>
          <w:p>
            <w:pPr/>
            <w:r>
              <w:t xml:space="preserve">T7 manual</w:t>
            </w:r>
          </w:p>
        </w:tc>
      </w:tr>
      <w:tr>
        <w:tc>
          <w:tcPr>
            <w:tcW w:w="780" w:type="dxa"/>
          </w:tcPr>
          <w:p>
            <w:pPr/>
            <w:r>
              <w:t xml:space="preserve">E69</w:t>
            </w:r>
          </w:p>
        </w:tc>
        <w:tc>
          <w:tcPr>
            <w:tcW w:w="5037" w:type="dxa"/>
          </w:tcPr>
          <w:p>
            <w:pPr/>
            <w:r>
              <w:t xml:space="preserve">App classification changes</w:t>
            </w:r>
          </w:p>
        </w:tc>
        <w:tc>
          <w:tcPr>
            <w:tcW w:w="2136" w:type="dxa"/>
          </w:tcPr>
          <w:p>
            <w:pPr/>
            <w:r>
              <w:t xml:space="preserve">P4, P8</w:t>
            </w:r>
          </w:p>
        </w:tc>
        <w:tc>
          <w:tcPr>
            <w:tcW w:w="1405" w:type="dxa"/>
          </w:tcPr>
          <w:p>
            <w:pPr/>
            <w:r>
              <w:t xml:space="preserve">T3</w:t>
            </w:r>
          </w:p>
        </w:tc>
      </w:tr>
      <w:tr>
        <w:tc>
          <w:tcPr>
            <w:tcW w:w="780" w:type="dxa"/>
          </w:tcPr>
          <w:p>
            <w:pPr/>
            <w:r>
              <w:t xml:space="preserve">E70</w:t>
            </w:r>
          </w:p>
        </w:tc>
        <w:tc>
          <w:tcPr>
            <w:tcW w:w="5037" w:type="dxa"/>
          </w:tcPr>
          <w:p>
            <w:pPr/>
            <w:r>
              <w:t xml:space="preserve">Idle threshold changes</w:t>
            </w:r>
          </w:p>
        </w:tc>
        <w:tc>
          <w:tcPr>
            <w:tcW w:w="2136" w:type="dxa"/>
          </w:tcPr>
          <w:p>
            <w:pPr/>
            <w:r>
              <w:t xml:space="preserve">P4, P8</w:t>
            </w:r>
          </w:p>
        </w:tc>
        <w:tc>
          <w:tcPr>
            <w:tcW w:w="1405" w:type="dxa"/>
          </w:tcPr>
          <w:p>
            <w:pPr/>
            <w:r>
              <w:t xml:space="preserve">T3</w:t>
            </w:r>
          </w:p>
        </w:tc>
      </w:tr>
      <w:tr>
        <w:tc>
          <w:tcPr>
            <w:tcW w:w="780" w:type="dxa"/>
          </w:tcPr>
          <w:p>
            <w:pPr/>
            <w:r>
              <w:t xml:space="preserve">E71</w:t>
            </w:r>
          </w:p>
        </w:tc>
        <w:tc>
          <w:tcPr>
            <w:tcW w:w="5037" w:type="dxa"/>
          </w:tcPr>
          <w:p>
            <w:pPr/>
            <w:r>
              <w:t xml:space="preserve">Session never receives end event</w:t>
            </w:r>
          </w:p>
        </w:tc>
        <w:tc>
          <w:tcPr>
            <w:tcW w:w="2136" w:type="dxa"/>
          </w:tcPr>
          <w:p>
            <w:pPr/>
            <w:r>
              <w:t xml:space="preserve">P4</w:t>
            </w:r>
          </w:p>
        </w:tc>
        <w:tc>
          <w:tcPr>
            <w:tcW w:w="1405" w:type="dxa"/>
          </w:tcPr>
          <w:p>
            <w:pPr/>
            <w:r>
              <w:t xml:space="preserve">T1</w:t>
            </w:r>
          </w:p>
        </w:tc>
      </w:tr>
      <w:tr>
        <w:tc>
          <w:tcPr>
            <w:tcW w:w="780" w:type="dxa"/>
          </w:tcPr>
          <w:p>
            <w:pPr/>
            <w:r>
              <w:t xml:space="preserve">E72</w:t>
            </w:r>
          </w:p>
        </w:tc>
        <w:tc>
          <w:tcPr>
            <w:tcW w:w="5037" w:type="dxa"/>
          </w:tcPr>
          <w:p>
            <w:pPr/>
            <w:r>
              <w:t xml:space="preserve">Idle end without idle start</w:t>
            </w:r>
          </w:p>
        </w:tc>
        <w:tc>
          <w:tcPr>
            <w:tcW w:w="2136" w:type="dxa"/>
          </w:tcPr>
          <w:p>
            <w:pPr/>
            <w:r>
              <w:t xml:space="preserve">P4</w:t>
            </w:r>
          </w:p>
        </w:tc>
        <w:tc>
          <w:tcPr>
            <w:tcW w:w="1405" w:type="dxa"/>
          </w:tcPr>
          <w:p>
            <w:pPr/>
            <w:r>
              <w:t xml:space="preserve">T1</w:t>
            </w:r>
          </w:p>
        </w:tc>
      </w:tr>
      <w:tr>
        <w:tc>
          <w:tcPr>
            <w:tcW w:w="780" w:type="dxa"/>
          </w:tcPr>
          <w:p>
            <w:pPr/>
            <w:r>
              <w:t xml:space="preserve">E73</w:t>
            </w:r>
          </w:p>
        </w:tc>
        <w:tc>
          <w:tcPr>
            <w:tcW w:w="5037" w:type="dxa"/>
          </w:tcPr>
          <w:p>
            <w:pPr/>
            <w:r>
              <w:t xml:space="preserve">Overlapping app intervals</w:t>
            </w:r>
          </w:p>
        </w:tc>
        <w:tc>
          <w:tcPr>
            <w:tcW w:w="2136" w:type="dxa"/>
          </w:tcPr>
          <w:p>
            <w:pPr/>
            <w:r>
              <w:t xml:space="preserve">P4</w:t>
            </w:r>
          </w:p>
        </w:tc>
        <w:tc>
          <w:tcPr>
            <w:tcW w:w="1405" w:type="dxa"/>
          </w:tcPr>
          <w:p>
            <w:pPr/>
            <w:r>
              <w:t xml:space="preserve">T1</w:t>
            </w:r>
          </w:p>
        </w:tc>
      </w:tr>
      <w:tr>
        <w:tc>
          <w:tcPr>
            <w:tcW w:w="780" w:type="dxa"/>
          </w:tcPr>
          <w:p>
            <w:pPr/>
            <w:r>
              <w:t xml:space="preserve">E74</w:t>
            </w:r>
          </w:p>
        </w:tc>
        <w:tc>
          <w:tcPr>
            <w:tcW w:w="5037" w:type="dxa"/>
          </w:tcPr>
          <w:p>
            <w:pPr/>
            <w:r>
              <w:t xml:space="preserve">Late event changes daily totals</w:t>
            </w:r>
          </w:p>
        </w:tc>
        <w:tc>
          <w:tcPr>
            <w:tcW w:w="2136" w:type="dxa"/>
          </w:tcPr>
          <w:p>
            <w:pPr/>
            <w:r>
              <w:t xml:space="preserve">P4, P8</w:t>
            </w:r>
          </w:p>
        </w:tc>
        <w:tc>
          <w:tcPr>
            <w:tcW w:w="1405" w:type="dxa"/>
          </w:tcPr>
          <w:p>
            <w:pPr/>
            <w:r>
              <w:t xml:space="preserve">T3</w:t>
            </w:r>
          </w:p>
        </w:tc>
      </w:tr>
      <w:tr>
        <w:tc>
          <w:tcPr>
            <w:tcW w:w="780" w:type="dxa"/>
          </w:tcPr>
          <w:p>
            <w:pPr/>
            <w:r>
              <w:t xml:space="preserve">E75</w:t>
            </w:r>
          </w:p>
        </w:tc>
        <w:tc>
          <w:tcPr>
            <w:tcW w:w="5037" w:type="dxa"/>
          </w:tcPr>
          <w:p>
            <w:pPr/>
            <w:r>
              <w:t xml:space="preserve">Worker retries same job</w:t>
            </w:r>
          </w:p>
        </w:tc>
        <w:tc>
          <w:tcPr>
            <w:tcW w:w="2136" w:type="dxa"/>
          </w:tcPr>
          <w:p>
            <w:pPr/>
            <w:r>
              <w:t xml:space="preserve">P4</w:t>
            </w:r>
          </w:p>
        </w:tc>
        <w:tc>
          <w:tcPr>
            <w:tcW w:w="1405" w:type="dxa"/>
          </w:tcPr>
          <w:p>
            <w:pPr/>
            <w:r>
              <w:t xml:space="preserve">T4</w:t>
            </w:r>
          </w:p>
        </w:tc>
      </w:tr>
      <w:tr>
        <w:tc>
          <w:tcPr>
            <w:tcW w:w="780" w:type="dxa"/>
          </w:tcPr>
          <w:p>
            <w:pPr/>
            <w:r>
              <w:t xml:space="preserve">E76</w:t>
            </w:r>
          </w:p>
        </w:tc>
        <w:tc>
          <w:tcPr>
            <w:tcW w:w="5037" w:type="dxa"/>
          </w:tcPr>
          <w:p>
            <w:pPr/>
            <w:r>
              <w:t xml:space="preserve">Celery or Redis unavailable</w:t>
            </w:r>
          </w:p>
        </w:tc>
        <w:tc>
          <w:tcPr>
            <w:tcW w:w="2136" w:type="dxa"/>
          </w:tcPr>
          <w:p>
            <w:pPr/>
            <w:r>
              <w:t xml:space="preserve">P4</w:t>
            </w:r>
          </w:p>
        </w:tc>
        <w:tc>
          <w:tcPr>
            <w:tcW w:w="1405" w:type="dxa"/>
          </w:tcPr>
          <w:p>
            <w:pPr/>
            <w:r>
              <w:t xml:space="preserve">T4</w:t>
            </w:r>
          </w:p>
        </w:tc>
      </w:tr>
      <w:tr>
        <w:tc>
          <w:tcPr>
            <w:tcW w:w="780" w:type="dxa"/>
          </w:tcPr>
          <w:p>
            <w:pPr/>
            <w:r>
              <w:t xml:space="preserve">E77</w:t>
            </w:r>
          </w:p>
        </w:tc>
        <w:tc>
          <w:tcPr>
            <w:tcW w:w="5037" w:type="dxa"/>
          </w:tcPr>
          <w:p>
            <w:pPr/>
            <w:r>
              <w:t xml:space="preserve">MySQL failover or deadlock</w:t>
            </w:r>
          </w:p>
        </w:tc>
        <w:tc>
          <w:tcPr>
            <w:tcW w:w="2136" w:type="dxa"/>
          </w:tcPr>
          <w:p>
            <w:pPr/>
            <w:r>
              <w:t xml:space="preserve">P4, P10</w:t>
            </w:r>
          </w:p>
        </w:tc>
        <w:tc>
          <w:tcPr>
            <w:tcW w:w="1405" w:type="dxa"/>
          </w:tcPr>
          <w:p>
            <w:pPr/>
            <w:r>
              <w:t xml:space="preserve">T4</w:t>
            </w:r>
          </w:p>
        </w:tc>
      </w:tr>
      <w:tr>
        <w:tc>
          <w:tcPr>
            <w:tcW w:w="780" w:type="dxa"/>
          </w:tcPr>
          <w:p>
            <w:pPr/>
            <w:r>
              <w:t xml:space="preserve">E78</w:t>
            </w:r>
          </w:p>
        </w:tc>
        <w:tc>
          <w:tcPr>
            <w:tcW w:w="5037" w:type="dxa"/>
          </w:tcPr>
          <w:p>
            <w:pPr/>
            <w:r>
              <w:t xml:space="preserve">Database migration fails</w:t>
            </w:r>
          </w:p>
        </w:tc>
        <w:tc>
          <w:tcPr>
            <w:tcW w:w="2136" w:type="dxa"/>
          </w:tcPr>
          <w:p>
            <w:pPr/>
            <w:r>
              <w:t xml:space="preserve">P1, P10</w:t>
            </w:r>
          </w:p>
        </w:tc>
        <w:tc>
          <w:tcPr>
            <w:tcW w:w="1405" w:type="dxa"/>
          </w:tcPr>
          <w:p>
            <w:pPr/>
            <w:r>
              <w:t xml:space="preserve">T4</w:t>
            </w:r>
          </w:p>
        </w:tc>
      </w:tr>
      <w:tr>
        <w:tc>
          <w:tcPr>
            <w:tcW w:w="780" w:type="dxa"/>
          </w:tcPr>
          <w:p>
            <w:pPr/>
            <w:r>
              <w:t xml:space="preserve">E79</w:t>
            </w:r>
          </w:p>
        </w:tc>
        <w:tc>
          <w:tcPr>
            <w:tcW w:w="5037" w:type="dxa"/>
          </w:tcPr>
          <w:p>
            <w:pPr/>
            <w:r>
              <w:t xml:space="preserve">Connection pool exhausted</w:t>
            </w:r>
          </w:p>
        </w:tc>
        <w:tc>
          <w:tcPr>
            <w:tcW w:w="2136" w:type="dxa"/>
          </w:tcPr>
          <w:p>
            <w:pPr/>
            <w:r>
              <w:t xml:space="preserve">P4</w:t>
            </w:r>
          </w:p>
        </w:tc>
        <w:tc>
          <w:tcPr>
            <w:tcW w:w="1405" w:type="dxa"/>
          </w:tcPr>
          <w:p>
            <w:pPr/>
            <w:r>
              <w:t xml:space="preserve">T6</w:t>
            </w:r>
          </w:p>
        </w:tc>
      </w:tr>
      <w:tr>
        <w:tc>
          <w:tcPr>
            <w:tcW w:w="780" w:type="dxa"/>
          </w:tcPr>
          <w:p>
            <w:pPr/>
            <w:r>
              <w:t xml:space="preserve">E80</w:t>
            </w:r>
          </w:p>
        </w:tc>
        <w:tc>
          <w:tcPr>
            <w:tcW w:w="5037" w:type="dxa"/>
          </w:tcPr>
          <w:p>
            <w:pPr/>
            <w:r>
              <w:t xml:space="preserve">Stale or cross-tenant cache</w:t>
            </w:r>
          </w:p>
        </w:tc>
        <w:tc>
          <w:tcPr>
            <w:tcW w:w="2136" w:type="dxa"/>
          </w:tcPr>
          <w:p>
            <w:pPr/>
            <w:r>
              <w:t xml:space="preserve">P1, P10</w:t>
            </w:r>
          </w:p>
        </w:tc>
        <w:tc>
          <w:tcPr>
            <w:tcW w:w="1405" w:type="dxa"/>
          </w:tcPr>
          <w:p>
            <w:pPr/>
            <w:r>
              <w:t xml:space="preserve">T5</w:t>
            </w:r>
          </w:p>
        </w:tc>
      </w:tr>
      <w:tr>
        <w:tc>
          <w:tcPr>
            <w:tcW w:w="780" w:type="dxa"/>
          </w:tcPr>
          <w:p>
            <w:pPr/>
            <w:r>
              <w:t xml:space="preserve">E81</w:t>
            </w:r>
          </w:p>
        </w:tc>
        <w:tc>
          <w:tcPr>
            <w:tcW w:w="5037" w:type="dxa"/>
          </w:tcPr>
          <w:p>
            <w:pPr/>
            <w:r>
              <w:t xml:space="preserve">Report query too large</w:t>
            </w:r>
          </w:p>
        </w:tc>
        <w:tc>
          <w:tcPr>
            <w:tcW w:w="2136" w:type="dxa"/>
          </w:tcPr>
          <w:p>
            <w:pPr/>
            <w:r>
              <w:t xml:space="preserve">P4</w:t>
            </w:r>
          </w:p>
        </w:tc>
        <w:tc>
          <w:tcPr>
            <w:tcW w:w="1405" w:type="dxa"/>
          </w:tcPr>
          <w:p>
            <w:pPr/>
            <w:r>
              <w:t xml:space="preserve">T6</w:t>
            </w:r>
          </w:p>
        </w:tc>
      </w:tr>
      <w:tr>
        <w:tc>
          <w:tcPr>
            <w:tcW w:w="780" w:type="dxa"/>
          </w:tcPr>
          <w:p>
            <w:pPr/>
            <w:r>
              <w:t xml:space="preserve">E82</w:t>
            </w:r>
          </w:p>
        </w:tc>
        <w:tc>
          <w:tcPr>
            <w:tcW w:w="5037" w:type="dxa"/>
          </w:tcPr>
          <w:p>
            <w:pPr/>
            <w:r>
              <w:t xml:space="preserve">Export exceeds limits</w:t>
            </w:r>
          </w:p>
        </w:tc>
        <w:tc>
          <w:tcPr>
            <w:tcW w:w="2136" w:type="dxa"/>
          </w:tcPr>
          <w:p>
            <w:pPr/>
            <w:r>
              <w:t xml:space="preserve">P4</w:t>
            </w:r>
          </w:p>
        </w:tc>
        <w:tc>
          <w:tcPr>
            <w:tcW w:w="1405" w:type="dxa"/>
          </w:tcPr>
          <w:p>
            <w:pPr/>
            <w:r>
              <w:t xml:space="preserve">T6</w:t>
            </w:r>
          </w:p>
        </w:tc>
      </w:tr>
      <w:tr>
        <w:tc>
          <w:tcPr>
            <w:tcW w:w="780" w:type="dxa"/>
          </w:tcPr>
          <w:p>
            <w:pPr/>
            <w:r>
              <w:t xml:space="preserve">E83</w:t>
            </w:r>
          </w:p>
        </w:tc>
        <w:tc>
          <w:tcPr>
            <w:tcW w:w="5037" w:type="dxa"/>
          </w:tcPr>
          <w:p>
            <w:pPr/>
            <w:r>
              <w:t xml:space="preserve">Invitation email delivery fails</w:t>
            </w:r>
          </w:p>
        </w:tc>
        <w:tc>
          <w:tcPr>
            <w:tcW w:w="2136" w:type="dxa"/>
          </w:tcPr>
          <w:p>
            <w:pPr/>
            <w:r>
              <w:t xml:space="preserve">P9</w:t>
            </w:r>
          </w:p>
        </w:tc>
        <w:tc>
          <w:tcPr>
            <w:tcW w:w="1405" w:type="dxa"/>
          </w:tcPr>
          <w:p>
            <w:pPr/>
            <w:r>
              <w:t xml:space="preserve">T2</w:t>
            </w:r>
          </w:p>
        </w:tc>
      </w:tr>
      <w:tr>
        <w:tc>
          <w:tcPr>
            <w:tcW w:w="780" w:type="dxa"/>
          </w:tcPr>
          <w:p>
            <w:pPr/>
            <w:r>
              <w:t xml:space="preserve">E84</w:t>
            </w:r>
          </w:p>
        </w:tc>
        <w:tc>
          <w:tcPr>
            <w:tcW w:w="5037" w:type="dxa"/>
          </w:tcPr>
          <w:p>
            <w:pPr/>
            <w:r>
              <w:t xml:space="preserve">Payment webhook duplicated or out of order</w:t>
            </w:r>
          </w:p>
        </w:tc>
        <w:tc>
          <w:tcPr>
            <w:tcW w:w="2136" w:type="dxa"/>
          </w:tcPr>
          <w:p>
            <w:pPr/>
            <w:r>
              <w:t xml:space="preserve">P9</w:t>
            </w:r>
          </w:p>
        </w:tc>
        <w:tc>
          <w:tcPr>
            <w:tcW w:w="1405" w:type="dxa"/>
          </w:tcPr>
          <w:p>
            <w:pPr/>
            <w:r>
              <w:t xml:space="preserve">T2</w:t>
            </w:r>
          </w:p>
        </w:tc>
      </w:tr>
      <w:tr>
        <w:tc>
          <w:tcPr>
            <w:tcW w:w="780" w:type="dxa"/>
          </w:tcPr>
          <w:p>
            <w:pPr/>
            <w:r>
              <w:t xml:space="preserve">E85</w:t>
            </w:r>
          </w:p>
        </w:tc>
        <w:tc>
          <w:tcPr>
            <w:tcW w:w="5037" w:type="dxa"/>
          </w:tcPr>
          <w:p>
            <w:pPr/>
            <w:r>
              <w:t xml:space="preserve">Subscription limit reached</w:t>
            </w:r>
          </w:p>
        </w:tc>
        <w:tc>
          <w:tcPr>
            <w:tcW w:w="2136" w:type="dxa"/>
          </w:tcPr>
          <w:p>
            <w:pPr/>
            <w:r>
              <w:t xml:space="preserve">P2, P9</w:t>
            </w:r>
          </w:p>
        </w:tc>
        <w:tc>
          <w:tcPr>
            <w:tcW w:w="1405" w:type="dxa"/>
          </w:tcPr>
          <w:p>
            <w:pPr/>
            <w:r>
              <w:t xml:space="preserve">T2</w:t>
            </w:r>
          </w:p>
        </w:tc>
      </w:tr>
      <w:tr>
        <w:tc>
          <w:tcPr>
            <w:tcW w:w="780" w:type="dxa"/>
          </w:tcPr>
          <w:p>
            <w:pPr/>
            <w:r>
              <w:t xml:space="preserve">E86</w:t>
            </w:r>
          </w:p>
        </w:tc>
        <w:tc>
          <w:tcPr>
            <w:tcW w:w="5037" w:type="dxa"/>
          </w:tcPr>
          <w:p>
            <w:pPr/>
            <w:r>
              <w:t xml:space="preserve">Backup restore needed</w:t>
            </w:r>
          </w:p>
        </w:tc>
        <w:tc>
          <w:tcPr>
            <w:tcW w:w="2136" w:type="dxa"/>
          </w:tcPr>
          <w:p>
            <w:pPr/>
            <w:r>
              <w:t xml:space="preserve">P10</w:t>
            </w:r>
          </w:p>
        </w:tc>
        <w:tc>
          <w:tcPr>
            <w:tcW w:w="1405" w:type="dxa"/>
          </w:tcPr>
          <w:p>
            <w:pPr/>
            <w:r>
              <w:t xml:space="preserve">T4</w:t>
            </w:r>
          </w:p>
        </w:tc>
      </w:tr>
      <w:tr>
        <w:tc>
          <w:tcPr>
            <w:tcW w:w="780" w:type="dxa"/>
          </w:tcPr>
          <w:p>
            <w:pPr/>
            <w:r>
              <w:t xml:space="preserve">E87</w:t>
            </w:r>
          </w:p>
        </w:tc>
        <w:tc>
          <w:tcPr>
            <w:tcW w:w="5037" w:type="dxa"/>
          </w:tcPr>
          <w:p>
            <w:pPr/>
            <w:r>
              <w:t xml:space="preserve">Region or provider outage</w:t>
            </w:r>
          </w:p>
        </w:tc>
        <w:tc>
          <w:tcPr>
            <w:tcW w:w="2136" w:type="dxa"/>
          </w:tcPr>
          <w:p>
            <w:pPr/>
            <w:r>
              <w:t xml:space="preserve">P10</w:t>
            </w:r>
          </w:p>
        </w:tc>
        <w:tc>
          <w:tcPr>
            <w:tcW w:w="1405" w:type="dxa"/>
          </w:tcPr>
          <w:p>
            <w:pPr/>
            <w:r>
              <w:t xml:space="preserve">T4</w:t>
            </w:r>
          </w:p>
        </w:tc>
      </w:tr>
      <w:tr>
        <w:tc>
          <w:tcPr>
            <w:tcW w:w="780" w:type="dxa"/>
          </w:tcPr>
          <w:p>
            <w:pPr/>
            <w:r>
              <w:t xml:space="preserve">E88</w:t>
            </w:r>
          </w:p>
        </w:tc>
        <w:tc>
          <w:tcPr>
            <w:tcW w:w="5037" w:type="dxa"/>
          </w:tcPr>
          <w:p>
            <w:pPr/>
            <w:r>
              <w:t xml:space="preserve">Logs or crash dumps contain secrets</w:t>
            </w:r>
          </w:p>
        </w:tc>
        <w:tc>
          <w:tcPr>
            <w:tcW w:w="2136" w:type="dxa"/>
          </w:tcPr>
          <w:p>
            <w:pPr/>
            <w:r>
              <w:t xml:space="preserve">P5, P10</w:t>
            </w:r>
          </w:p>
        </w:tc>
        <w:tc>
          <w:tcPr>
            <w:tcW w:w="1405" w:type="dxa"/>
          </w:tcPr>
          <w:p>
            <w:pPr/>
            <w:r>
              <w:t xml:space="preserve">T5</w:t>
            </w:r>
          </w:p>
        </w:tc>
      </w:tr>
      <w:tr>
        <w:tc>
          <w:tcPr>
            <w:tcW w:w="780" w:type="dxa"/>
          </w:tcPr>
          <w:p>
            <w:pPr/>
            <w:r>
              <w:t xml:space="preserve">E89</w:t>
            </w:r>
          </w:p>
        </w:tc>
        <w:tc>
          <w:tcPr>
            <w:tcW w:w="5037" w:type="dxa"/>
          </w:tcPr>
          <w:p>
            <w:pPr/>
            <w:r>
              <w:t xml:space="preserve">False positive or employee dispute</w:t>
            </w:r>
          </w:p>
        </w:tc>
        <w:tc>
          <w:tcPr>
            <w:tcW w:w="2136" w:type="dxa"/>
          </w:tcPr>
          <w:p>
            <w:pPr/>
            <w:r>
              <w:t xml:space="preserve">P8</w:t>
            </w:r>
          </w:p>
        </w:tc>
        <w:tc>
          <w:tcPr>
            <w:tcW w:w="1405" w:type="dxa"/>
          </w:tcPr>
          <w:p>
            <w:pPr/>
            <w:r>
              <w:t xml:space="preserve">T3</w:t>
            </w:r>
          </w:p>
        </w:tc>
      </w:tr>
      <w:tr>
        <w:tc>
          <w:tcPr>
            <w:tcW w:w="780" w:type="dxa"/>
          </w:tcPr>
          <w:p>
            <w:pPr/>
            <w:r>
              <w:t xml:space="preserve">E90</w:t>
            </w:r>
          </w:p>
        </w:tc>
        <w:tc>
          <w:tcPr>
            <w:tcW w:w="5037" w:type="dxa"/>
          </w:tcPr>
          <w:p>
            <w:pPr/>
            <w:r>
              <w:t xml:space="preserve">Legal retention or deletion request</w:t>
            </w:r>
          </w:p>
        </w:tc>
        <w:tc>
          <w:tcPr>
            <w:tcW w:w="2136" w:type="dxa"/>
          </w:tcPr>
          <w:p>
            <w:pPr/>
            <w:r>
              <w:t xml:space="preserve">P3</w:t>
            </w:r>
          </w:p>
        </w:tc>
        <w:tc>
          <w:tcPr>
            <w:tcW w:w="1405" w:type="dxa"/>
          </w:tcPr>
          <w:p>
            <w:pPr/>
            <w:r>
              <w:t xml:space="preserve">T2</w:t>
            </w:r>
          </w:p>
        </w:tc>
      </w:tr>
      <w:tr>
        <w:tc>
          <w:tcPr>
            <w:tcW w:w="780" w:type="dxa"/>
          </w:tcPr>
          <w:p>
            <w:pPr/>
            <w:r>
              <w:t xml:space="preserve">E91</w:t>
            </w:r>
          </w:p>
        </w:tc>
        <w:tc>
          <w:tcPr>
            <w:tcW w:w="5037" w:type="dxa"/>
          </w:tcPr>
          <w:p>
            <w:pPr/>
            <w:r>
              <w:t xml:space="preserve">Untrusted local administrator tampers</w:t>
            </w:r>
          </w:p>
        </w:tc>
        <w:tc>
          <w:tcPr>
            <w:tcW w:w="2136" w:type="dxa"/>
          </w:tcPr>
          <w:p>
            <w:pPr/>
            <w:r>
              <w:t xml:space="preserve">P7</w:t>
            </w:r>
          </w:p>
        </w:tc>
        <w:tc>
          <w:tcPr>
            <w:tcW w:w="1405" w:type="dxa"/>
          </w:tcPr>
          <w:p>
            <w:pPr/>
            <w:r>
              <w:t xml:space="preserve">T5</w:t>
            </w:r>
          </w:p>
        </w:tc>
      </w:tr>
      <w:tr>
        <w:tc>
          <w:tcPr>
            <w:tcW w:w="780" w:type="dxa"/>
          </w:tcPr>
          <w:p>
            <w:pPr/>
            <w:r>
              <w:t xml:space="preserve">E92</w:t>
            </w:r>
          </w:p>
        </w:tc>
        <w:tc>
          <w:tcPr>
            <w:tcW w:w="5037" w:type="dxa"/>
          </w:tcPr>
          <w:p>
            <w:pPr/>
            <w:r>
              <w:t xml:space="preserve">Agent disabled by antivirus or EDR</w:t>
            </w:r>
          </w:p>
        </w:tc>
        <w:tc>
          <w:tcPr>
            <w:tcW w:w="2136" w:type="dxa"/>
          </w:tcPr>
          <w:p>
            <w:pPr/>
            <w:r>
              <w:t xml:space="preserve">P6, P7</w:t>
            </w:r>
          </w:p>
        </w:tc>
        <w:tc>
          <w:tcPr>
            <w:tcW w:w="1405" w:type="dxa"/>
          </w:tcPr>
          <w:p>
            <w:pPr/>
            <w:r>
              <w:t xml:space="preserve">T7 manual</w:t>
            </w:r>
          </w:p>
        </w:tc>
      </w:tr>
      <w:tr>
        <w:tc>
          <w:tcPr>
            <w:tcW w:w="780" w:type="dxa"/>
          </w:tcPr>
          <w:p>
            <w:pPr/>
            <w:r>
              <w:t xml:space="preserve">E93</w:t>
            </w:r>
          </w:p>
        </w:tc>
        <w:tc>
          <w:tcPr>
            <w:tcW w:w="5037" w:type="dxa"/>
          </w:tcPr>
          <w:p>
            <w:pPr/>
            <w:r>
              <w:t xml:space="preserve">Monotonic clock reset after reboot</w:t>
            </w:r>
          </w:p>
        </w:tc>
        <w:tc>
          <w:tcPr>
            <w:tcW w:w="2136" w:type="dxa"/>
          </w:tcPr>
          <w:p>
            <w:pPr/>
            <w:r>
              <w:t xml:space="preserve">P5</w:t>
            </w:r>
          </w:p>
        </w:tc>
        <w:tc>
          <w:tcPr>
            <w:tcW w:w="1405" w:type="dxa"/>
          </w:tcPr>
          <w:p>
            <w:pPr/>
            <w:r>
              <w:t xml:space="preserve">T4</w:t>
            </w:r>
          </w:p>
        </w:tc>
      </w:tr>
      <w:tr>
        <w:tc>
          <w:tcPr>
            <w:tcW w:w="780" w:type="dxa"/>
          </w:tcPr>
          <w:p>
            <w:pPr/>
            <w:r>
              <w:t xml:space="preserve">E94</w:t>
            </w:r>
          </w:p>
        </w:tc>
        <w:tc>
          <w:tcPr>
            <w:tcW w:w="5037" w:type="dxa"/>
          </w:tcPr>
          <w:p>
            <w:pPr/>
            <w:r>
              <w:t xml:space="preserve">Compression differs by OS</w:t>
            </w:r>
          </w:p>
        </w:tc>
        <w:tc>
          <w:tcPr>
            <w:tcW w:w="2136" w:type="dxa"/>
          </w:tcPr>
          <w:p>
            <w:pPr/>
            <w:r>
              <w:t xml:space="preserve">P5</w:t>
            </w:r>
          </w:p>
        </w:tc>
        <w:tc>
          <w:tcPr>
            <w:tcW w:w="1405" w:type="dxa"/>
          </w:tcPr>
          <w:p>
            <w:pPr/>
            <w:r>
              <w:t xml:space="preserve">T6</w:t>
            </w:r>
          </w:p>
        </w:tc>
      </w:tr>
      <w:tr>
        <w:tc>
          <w:tcPr>
            <w:tcW w:w="780" w:type="dxa"/>
          </w:tcPr>
          <w:p>
            <w:pPr/>
            <w:r>
              <w:t xml:space="preserve">E95</w:t>
            </w:r>
          </w:p>
        </w:tc>
        <w:tc>
          <w:tcPr>
            <w:tcW w:w="5037" w:type="dxa"/>
          </w:tcPr>
          <w:p>
            <w:pPr/>
            <w:r>
              <w:t xml:space="preserve">Very large multi-monitor capture</w:t>
            </w:r>
          </w:p>
        </w:tc>
        <w:tc>
          <w:tcPr>
            <w:tcW w:w="2136" w:type="dxa"/>
          </w:tcPr>
          <w:p>
            <w:pPr/>
            <w:r>
              <w:t xml:space="preserve">P6</w:t>
            </w:r>
          </w:p>
        </w:tc>
        <w:tc>
          <w:tcPr>
            <w:tcW w:w="1405" w:type="dxa"/>
          </w:tcPr>
          <w:p>
            <w:pPr/>
            <w:r>
              <w:t xml:space="preserve">T7 manual</w:t>
            </w:r>
          </w:p>
        </w:tc>
      </w:tr>
      <w:tr>
        <w:tc>
          <w:tcPr>
            <w:tcW w:w="780" w:type="dxa"/>
          </w:tcPr>
          <w:p>
            <w:pPr/>
            <w:r>
              <w:t xml:space="preserve">E96</w:t>
            </w:r>
          </w:p>
        </w:tc>
        <w:tc>
          <w:tcPr>
            <w:tcW w:w="5037" w:type="dxa"/>
          </w:tcPr>
          <w:p>
            <w:pPr/>
            <w:r>
              <w:t xml:space="preserve">Battery saver or CPU pressure</w:t>
            </w:r>
          </w:p>
        </w:tc>
        <w:tc>
          <w:tcPr>
            <w:tcW w:w="2136" w:type="dxa"/>
          </w:tcPr>
          <w:p>
            <w:pPr/>
            <w:r>
              <w:t xml:space="preserve">P5</w:t>
            </w:r>
          </w:p>
        </w:tc>
        <w:tc>
          <w:tcPr>
            <w:tcW w:w="1405" w:type="dxa"/>
          </w:tcPr>
          <w:p>
            <w:pPr/>
            <w:r>
              <w:t xml:space="preserve">T6</w:t>
            </w:r>
          </w:p>
        </w:tc>
      </w:tr>
      <w:tr>
        <w:tc>
          <w:tcPr>
            <w:tcW w:w="780" w:type="dxa"/>
          </w:tcPr>
          <w:p>
            <w:pPr/>
            <w:r>
              <w:t xml:space="preserve">E97</w:t>
            </w:r>
          </w:p>
        </w:tc>
        <w:tc>
          <w:tcPr>
            <w:tcW w:w="5037" w:type="dxa"/>
          </w:tcPr>
          <w:p>
            <w:pPr/>
            <w:r>
              <w:t xml:space="preserve">Offline beyond retention or quota</w:t>
            </w:r>
          </w:p>
        </w:tc>
        <w:tc>
          <w:tcPr>
            <w:tcW w:w="2136" w:type="dxa"/>
          </w:tcPr>
          <w:p>
            <w:pPr/>
            <w:r>
              <w:t xml:space="preserve">P5</w:t>
            </w:r>
          </w:p>
        </w:tc>
        <w:tc>
          <w:tcPr>
            <w:tcW w:w="1405" w:type="dxa"/>
          </w:tcPr>
          <w:p>
            <w:pPr/>
            <w:r>
              <w:t xml:space="preserve">T4</w:t>
            </w:r>
          </w:p>
        </w:tc>
      </w:tr>
      <w:tr>
        <w:tc>
          <w:tcPr>
            <w:tcW w:w="780" w:type="dxa"/>
          </w:tcPr>
          <w:p>
            <w:pPr/>
            <w:r>
              <w:t xml:space="preserve">E98</w:t>
            </w:r>
          </w:p>
        </w:tc>
        <w:tc>
          <w:tcPr>
            <w:tcW w:w="5037" w:type="dxa"/>
          </w:tcPr>
          <w:p>
            <w:pPr/>
            <w:r>
              <w:t xml:space="preserve">User changes OS account</w:t>
            </w:r>
          </w:p>
        </w:tc>
        <w:tc>
          <w:tcPr>
            <w:tcW w:w="2136" w:type="dxa"/>
          </w:tcPr>
          <w:p>
            <w:pPr/>
            <w:r>
              <w:t xml:space="preserve">P2, P5, P6</w:t>
            </w:r>
          </w:p>
        </w:tc>
        <w:tc>
          <w:tcPr>
            <w:tcW w:w="1405" w:type="dxa"/>
          </w:tcPr>
          <w:p>
            <w:pPr/>
            <w:r>
              <w:t xml:space="preserve">T7 manual</w:t>
            </w:r>
          </w:p>
        </w:tc>
      </w:tr>
      <w:tr>
        <w:tc>
          <w:tcPr>
            <w:tcW w:w="780" w:type="dxa"/>
          </w:tcPr>
          <w:p>
            <w:pPr/>
            <w:r>
              <w:t xml:space="preserve">E99</w:t>
            </w:r>
          </w:p>
        </w:tc>
        <w:tc>
          <w:tcPr>
            <w:tcW w:w="5037" w:type="dxa"/>
          </w:tcPr>
          <w:p>
            <w:pPr/>
            <w:r>
              <w:t xml:space="preserve">Concurrent admin policy edits</w:t>
            </w:r>
          </w:p>
        </w:tc>
        <w:tc>
          <w:tcPr>
            <w:tcW w:w="2136" w:type="dxa"/>
          </w:tcPr>
          <w:p>
            <w:pPr/>
            <w:r>
              <w:t xml:space="preserve">P2, P8</w:t>
            </w:r>
          </w:p>
        </w:tc>
        <w:tc>
          <w:tcPr>
            <w:tcW w:w="1405" w:type="dxa"/>
          </w:tcPr>
          <w:p>
            <w:pPr/>
            <w:r>
              <w:t xml:space="preserve">T3</w:t>
            </w:r>
          </w:p>
        </w:tc>
      </w:tr>
      <w:tr>
        <w:tc>
          <w:tcPr>
            <w:tcW w:w="780" w:type="dxa"/>
          </w:tcPr>
          <w:p>
            <w:pPr/>
            <w:r>
              <w:t xml:space="preserve">E100</w:t>
            </w:r>
          </w:p>
        </w:tc>
        <w:tc>
          <w:tcPr>
            <w:tcW w:w="5037" w:type="dxa"/>
          </w:tcPr>
          <w:p>
            <w:pPr/>
            <w:r>
              <w:t xml:space="preserve">Support staff accesses customer data</w:t>
            </w:r>
          </w:p>
        </w:tc>
        <w:tc>
          <w:tcPr>
            <w:tcW w:w="2136" w:type="dxa"/>
          </w:tcPr>
          <w:p>
            <w:pPr/>
            <w:r>
              <w:t xml:space="preserve">P1</w:t>
            </w:r>
          </w:p>
        </w:tc>
        <w:tc>
          <w:tcPr>
            <w:tcW w:w="1405" w:type="dxa"/>
          </w:tcPr>
          <w:p>
            <w:pPr/>
            <w:r>
              <w:t xml:space="preserve">T5</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Laptop Productivity Monitoring SaaS Build Playbook</dc:title>
  <dc:description>Claude Docs node/b76e85d8-2429@5 docx-w7</dc:description>
  <cp:revision>5</cp:revision>
</cp:coreProperties>
</file>