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24"/>
        </w:rPr>
        <w:t>Bunna International Bank S.C.</w:t>
      </w:r>
    </w:p>
    <w:p>
      <w:r>
        <w:t>10.1.6 The measures specified under 10.2.1 (a) through (c) of this Article shall be considered as simple disciplinary measures.</w:t>
      </w:r>
    </w:p>
    <w:p>
      <w:r>
        <w:t>10.1.7 The measure specified under 10.2.1 (d) of this Article shall be considered as rigorous disciplinary measure.</w:t>
      </w:r>
    </w:p>
    <w:p>
      <w:r>
        <w:rPr>
          <w:b/>
          <w:sz w:val="22"/>
        </w:rPr>
        <w:t>10.3 Validity Date of Written Warning</w:t>
      </w:r>
    </w:p>
    <w:p>
      <w:r>
        <w:t>10.3.1 First written warning will be valid for three months.</w:t>
      </w:r>
    </w:p>
    <w:p>
      <w:r>
        <w:t>10.3.2 Second written warning will be valid for six months.</w:t>
      </w:r>
    </w:p>
    <w:p>
      <w:r>
        <w:t>10.3.3 Final written warning will be valid for one year.</w:t>
      </w:r>
    </w:p>
    <w:p>
      <w:r>
        <w:rPr>
          <w:b/>
          <w:sz w:val="22"/>
        </w:rPr>
        <w:t>10.4 Breaches of Discipline Entailing Simple Disciplinary Measures</w:t>
      </w:r>
    </w:p>
    <w:p>
      <w:r>
        <w:t>10.4.1 Breaches of discipline, which result in simple disciplinary measures, cannot be listed exhaustively. However, the following are anticipated breaches of such discipline and the corresponding penalty to be imposed against the delinquent.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vMerge w:val="restart"/>
          </w:tcPr>
          <w:p>
            <w:pPr>
              <w:jc w:val="center"/>
            </w:pPr>
            <w:r>
              <w:rPr>
                <w:b/>
              </w:rPr>
              <w:t>Breaches of discipline</w:t>
            </w:r>
          </w:p>
        </w:tc>
        <w:tc>
          <w:tcPr>
            <w:tcW w:type="dxa" w:w="7200"/>
            <w:gridSpan w:val="5"/>
          </w:tcPr>
          <w:p>
            <w:pPr>
              <w:jc w:val="center"/>
            </w:pPr>
            <w:r>
              <w:rPr>
                <w:b/>
              </w:rPr>
              <w:t>Disciplinary Measures</w:t>
            </w:r>
          </w:p>
        </w:tc>
      </w:tr>
      <w:tr>
        <w:tc>
          <w:tcPr>
            <w:tcW w:type="dxa" w:w="1440"/>
            <w:vMerge/>
          </w:tcPr>
          <w:p/>
        </w:tc>
        <w:tc>
          <w:tcPr>
            <w:tcW w:type="dxa" w:w="1440"/>
          </w:tcPr>
          <w:p>
            <w:pPr>
              <w:jc w:val="center"/>
            </w:pPr>
            <w:r>
              <w:rPr>
                <w:b/>
              </w:rPr>
              <w:t>1st Breach</w:t>
            </w:r>
          </w:p>
        </w:tc>
        <w:tc>
          <w:tcPr>
            <w:tcW w:type="dxa" w:w="1440"/>
          </w:tcPr>
          <w:p>
            <w:pPr>
              <w:jc w:val="center"/>
            </w:pPr>
            <w:r>
              <w:rPr>
                <w:b/>
              </w:rPr>
              <w:t>2nd Breach</w:t>
            </w:r>
          </w:p>
        </w:tc>
        <w:tc>
          <w:tcPr>
            <w:tcW w:type="dxa" w:w="1440"/>
          </w:tcPr>
          <w:p>
            <w:pPr>
              <w:jc w:val="center"/>
            </w:pPr>
            <w:r>
              <w:rPr>
                <w:b/>
              </w:rPr>
              <w:t>3rd Breach</w:t>
            </w:r>
          </w:p>
        </w:tc>
        <w:tc>
          <w:tcPr>
            <w:tcW w:type="dxa" w:w="1440"/>
          </w:tcPr>
          <w:p>
            <w:pPr>
              <w:jc w:val="center"/>
            </w:pPr>
            <w:r>
              <w:rPr>
                <w:b/>
              </w:rPr>
              <w:t>4th Breach</w:t>
            </w:r>
          </w:p>
        </w:tc>
        <w:tc>
          <w:tcPr>
            <w:tcW w:type="dxa" w:w="1440"/>
          </w:tcPr>
          <w:p>
            <w:pPr>
              <w:jc w:val="center"/>
            </w:pPr>
            <w:r>
              <w:rPr>
                <w:b/>
              </w:rPr>
              <w:t>5th Breach</w:t>
            </w:r>
          </w:p>
        </w:tc>
      </w:tr>
      <w:tr>
        <w:tc>
          <w:tcPr>
            <w:tcW w:type="dxa" w:w="1440"/>
          </w:tcPr>
          <w:p>
            <w:r>
              <w:t>Latecoming</w:t>
            </w:r>
          </w:p>
        </w:tc>
        <w:tc>
          <w:tcPr>
            <w:tcW w:type="dxa" w:w="1440"/>
          </w:tcPr>
          <w:p>
            <w:r>
              <w:t>Oral warning</w:t>
            </w:r>
          </w:p>
        </w:tc>
        <w:tc>
          <w:tcPr>
            <w:tcW w:type="dxa" w:w="1440"/>
          </w:tcPr>
          <w:p>
            <w:r>
              <w:t>Written warning and a fine of half-day salary.</w:t>
            </w:r>
          </w:p>
        </w:tc>
        <w:tc>
          <w:tcPr>
            <w:tcW w:type="dxa" w:w="1440"/>
          </w:tcPr>
          <w:p>
            <w:r>
              <w:t>Second written warning and a fine of one-day salary.</w:t>
            </w:r>
          </w:p>
        </w:tc>
        <w:tc>
          <w:tcPr>
            <w:tcW w:type="dxa" w:w="1440"/>
          </w:tcPr>
          <w:p>
            <w:r>
              <w:t>Final written warning and a fine of 2 days salary.</w:t>
            </w:r>
          </w:p>
        </w:tc>
        <w:tc>
          <w:tcPr>
            <w:tcW w:type="dxa" w:w="1440"/>
          </w:tcPr>
          <w:p>
            <w:pPr>
              <w:jc w:val="center"/>
            </w:pPr>
            <w:r>
              <w:t>Dismissal</w:t>
            </w:r>
          </w:p>
        </w:tc>
      </w:tr>
      <w:tr>
        <w:tc>
          <w:tcPr>
            <w:tcW w:type="dxa" w:w="1440"/>
          </w:tcPr>
          <w:p>
            <w:r>
              <w:t>Leaving office during working hours without permission.</w:t>
            </w:r>
          </w:p>
        </w:tc>
        <w:tc>
          <w:tcPr>
            <w:tcW w:type="dxa" w:w="1440"/>
          </w:tcPr>
          <w:p>
            <w:r>
              <w:t>Written warning and a fine of half-day salary.</w:t>
            </w:r>
          </w:p>
        </w:tc>
        <w:tc>
          <w:tcPr>
            <w:tcW w:type="dxa" w:w="1440"/>
          </w:tcPr>
          <w:p>
            <w:r>
              <w:t>Second written warning and a fine of one-day salary.</w:t>
            </w:r>
          </w:p>
        </w:tc>
        <w:tc>
          <w:tcPr>
            <w:tcW w:type="dxa" w:w="1440"/>
          </w:tcPr>
          <w:p>
            <w:r>
              <w:t>Final written warning and a fine of 2 days salary.</w:t>
            </w:r>
          </w:p>
        </w:tc>
        <w:tc>
          <w:tcPr>
            <w:tcW w:type="dxa" w:w="1440"/>
          </w:tcPr>
          <w:p>
            <w:pPr>
              <w:jc w:val="center"/>
            </w:pPr>
            <w:r>
              <w:t>Dismissal</w:t>
            </w:r>
          </w:p>
        </w:tc>
        <w:tc>
          <w:tcPr>
            <w:tcW w:type="dxa" w:w="1440"/>
          </w:tcPr>
          <w:p>
            <w:pPr>
              <w:jc w:val="center"/>
            </w:pPr>
            <w:r>
              <w:t>-</w:t>
            </w:r>
          </w:p>
        </w:tc>
      </w:tr>
      <w:tr>
        <w:tc>
          <w:tcPr>
            <w:tcW w:type="dxa" w:w="1440"/>
          </w:tcPr>
          <w:p>
            <w:r>
              <w:t>Absence from work without good cause</w:t>
            </w:r>
          </w:p>
        </w:tc>
        <w:tc>
          <w:tcPr>
            <w:tcW w:type="dxa" w:w="1440"/>
          </w:tcPr>
          <w:p>
            <w:r>
              <w:t>Written warning and deduction of salary for the day he/she was absent</w:t>
            </w:r>
          </w:p>
        </w:tc>
        <w:tc>
          <w:tcPr>
            <w:tcW w:type="dxa" w:w="1440"/>
          </w:tcPr>
          <w:p>
            <w:r>
              <w:t>Second written warning and deduction of salary for the day he/she was absent and a fine of up to 12.5% of monthly salary.</w:t>
            </w:r>
          </w:p>
        </w:tc>
        <w:tc>
          <w:tcPr>
            <w:tcW w:type="dxa" w:w="1440"/>
          </w:tcPr>
          <w:p>
            <w:r>
              <w:t>Final written warning and deduction of salary for the day he/she was absent and a fine of up to 25% of monthly salary.</w:t>
            </w:r>
          </w:p>
        </w:tc>
        <w:tc>
          <w:tcPr>
            <w:tcW w:type="dxa" w:w="1440"/>
          </w:tcPr>
          <w:p>
            <w:pPr>
              <w:jc w:val="center"/>
            </w:pPr>
            <w:r>
              <w:t>Dismissal</w:t>
            </w:r>
          </w:p>
        </w:tc>
        <w:tc>
          <w:tcPr>
            <w:tcW w:type="dxa" w:w="1440"/>
          </w:tcPr>
          <w:p>
            <w:pPr>
              <w:jc w:val="center"/>
            </w:pPr>
            <w:r>
              <w:t>-</w:t>
            </w:r>
          </w:p>
        </w:tc>
      </w:tr>
      <w:tr>
        <w:tc>
          <w:tcPr>
            <w:tcW w:type="dxa" w:w="1440"/>
          </w:tcPr>
          <w:p>
            <w:r>
              <w:t>Repeated failure to maintain a reasonable degree of personal hygiene and appropriate attire.</w:t>
            </w:r>
          </w:p>
        </w:tc>
        <w:tc>
          <w:tcPr>
            <w:tcW w:type="dxa" w:w="1440"/>
          </w:tcPr>
          <w:p>
            <w:r>
              <w:t>Oral warning</w:t>
            </w:r>
          </w:p>
        </w:tc>
        <w:tc>
          <w:tcPr>
            <w:tcW w:type="dxa" w:w="1440"/>
          </w:tcPr>
          <w:p>
            <w:r>
              <w:t>Written warning and a fine of one-day salary.</w:t>
            </w:r>
          </w:p>
        </w:tc>
        <w:tc>
          <w:tcPr>
            <w:tcW w:type="dxa" w:w="1440"/>
          </w:tcPr>
          <w:p>
            <w:r>
              <w:t>Second written warning and a fine of 2 days salary.</w:t>
            </w:r>
          </w:p>
        </w:tc>
        <w:tc>
          <w:tcPr>
            <w:tcW w:type="dxa" w:w="1440"/>
          </w:tcPr>
          <w:p>
            <w:r>
              <w:t>Final written warning and a fine of 5 days salary.</w:t>
            </w:r>
          </w:p>
        </w:tc>
        <w:tc>
          <w:tcPr>
            <w:tcW w:type="dxa" w:w="1440"/>
          </w:tcPr>
          <w:p>
            <w:pPr>
              <w:jc w:val="center"/>
            </w:pPr>
            <w:r>
              <w:t>Dismissal</w:t>
            </w:r>
          </w:p>
        </w:tc>
      </w:tr>
      <w:tr>
        <w:tc>
          <w:tcPr>
            <w:tcW w:type="dxa" w:w="1440"/>
          </w:tcPr>
          <w:p>
            <w:r>
              <w:t>Causing damage to the Bank's property due to negligent mishandling.</w:t>
            </w:r>
          </w:p>
        </w:tc>
        <w:tc>
          <w:tcPr>
            <w:tcW w:type="dxa" w:w="1440"/>
          </w:tcPr>
          <w:p>
            <w:r>
              <w:t>Gets 1st written warning and pays the price of the property</w:t>
            </w:r>
          </w:p>
        </w:tc>
        <w:tc>
          <w:tcPr>
            <w:tcW w:type="dxa" w:w="1440"/>
          </w:tcPr>
          <w:p>
            <w:r>
              <w:t>Gets final written warning and replaces or repairs the property and will be fined his/her 10 days salary.</w:t>
            </w:r>
          </w:p>
        </w:tc>
        <w:tc>
          <w:tcPr>
            <w:tcW w:type="dxa" w:w="1440"/>
          </w:tcPr>
          <w:p>
            <w:pPr>
              <w:jc w:val="center"/>
            </w:pPr>
            <w:r>
              <w:t>Dismissal</w:t>
            </w:r>
          </w:p>
        </w:tc>
        <w:tc>
          <w:tcPr>
            <w:tcW w:type="dxa" w:w="1440"/>
          </w:tcPr>
          <w:p>
            <w:pPr>
              <w:jc w:val="center"/>
            </w:pPr>
            <w:r>
              <w:t>-</w:t>
            </w:r>
          </w:p>
        </w:tc>
        <w:tc>
          <w:tcPr>
            <w:tcW w:type="dxa" w:w="1440"/>
          </w:tcPr>
          <w:p>
            <w:pPr>
              <w:jc w:val="center"/>
            </w:pPr>
            <w:r>
              <w:t>-</w:t>
            </w:r>
          </w:p>
        </w:tc>
      </w:tr>
      <w:tr>
        <w:tc>
          <w:tcPr>
            <w:tcW w:type="dxa" w:w="1440"/>
          </w:tcPr>
          <w:p>
            <w:r>
              <w:t>Failure to report immediately accidents or damages to property to Management or the concerned authority.</w:t>
            </w:r>
          </w:p>
        </w:tc>
        <w:tc>
          <w:tcPr>
            <w:tcW w:type="dxa" w:w="1440"/>
          </w:tcPr>
          <w:p>
            <w:r>
              <w:t>Written warning</w:t>
            </w:r>
          </w:p>
        </w:tc>
        <w:tc>
          <w:tcPr>
            <w:tcW w:type="dxa" w:w="1440"/>
          </w:tcPr>
          <w:p>
            <w:r>
              <w:t>Final written warning and a fine of 10 days salary.</w:t>
            </w:r>
          </w:p>
        </w:tc>
        <w:tc>
          <w:tcPr>
            <w:tcW w:type="dxa" w:w="1440"/>
          </w:tcPr>
          <w:p>
            <w:pPr>
              <w:jc w:val="center"/>
            </w:pPr>
            <w:r>
              <w:t>Dismissal</w:t>
            </w:r>
          </w:p>
        </w:tc>
        <w:tc>
          <w:tcPr>
            <w:tcW w:type="dxa" w:w="1440"/>
          </w:tcPr>
          <w:p>
            <w:pPr>
              <w:jc w:val="center"/>
            </w:pPr>
            <w:r>
              <w:t>-</w:t>
            </w:r>
          </w:p>
        </w:tc>
        <w:tc>
          <w:tcPr>
            <w:tcW w:type="dxa" w:w="1440"/>
          </w:tcPr>
          <w:p>
            <w:pPr>
              <w:jc w:val="center"/>
            </w:pPr>
            <w:r>
              <w:t>-</w:t>
            </w:r>
          </w:p>
        </w:tc>
      </w:tr>
      <w:tr>
        <w:tc>
          <w:tcPr>
            <w:tcW w:type="dxa" w:w="1440"/>
          </w:tcPr>
          <w:p>
            <w:r>
              <w:t>Negligent performance of duties</w:t>
            </w:r>
          </w:p>
        </w:tc>
        <w:tc>
          <w:tcPr>
            <w:tcW w:type="dxa" w:w="1440"/>
          </w:tcPr>
          <w:p>
            <w:r>
              <w:t>Written warning</w:t>
            </w:r>
          </w:p>
        </w:tc>
        <w:tc>
          <w:tcPr>
            <w:tcW w:type="dxa" w:w="1440"/>
          </w:tcPr>
          <w:p>
            <w:r>
              <w:t>Second written warning and a fine of 3 days salary.</w:t>
            </w:r>
          </w:p>
        </w:tc>
        <w:tc>
          <w:tcPr>
            <w:tcW w:type="dxa" w:w="1440"/>
          </w:tcPr>
          <w:p>
            <w:r>
              <w:t>Final written warning and a fine of 7 days salary.</w:t>
            </w:r>
          </w:p>
        </w:tc>
        <w:tc>
          <w:tcPr>
            <w:tcW w:type="dxa" w:w="1440"/>
          </w:tcPr>
          <w:p>
            <w:pPr>
              <w:jc w:val="center"/>
            </w:pPr>
            <w:r>
              <w:t>Dismissal</w:t>
            </w:r>
          </w:p>
        </w:tc>
        <w:tc>
          <w:tcPr>
            <w:tcW w:type="dxa" w:w="1440"/>
          </w:tcPr>
          <w:p>
            <w:pPr>
              <w:jc w:val="center"/>
            </w:pPr>
            <w:r>
              <w:t>-</w:t>
            </w:r>
          </w:p>
        </w:tc>
      </w:tr>
      <w:tr>
        <w:tc>
          <w:tcPr>
            <w:tcW w:type="dxa" w:w="1440"/>
          </w:tcPr>
          <w:p>
            <w:r>
              <w:t>Unauthorized utilization of the bank's property</w:t>
            </w:r>
          </w:p>
        </w:tc>
        <w:tc>
          <w:tcPr>
            <w:tcW w:type="dxa" w:w="1440"/>
          </w:tcPr>
          <w:p>
            <w:r>
              <w:t>Written warning</w:t>
            </w:r>
          </w:p>
        </w:tc>
        <w:tc>
          <w:tcPr>
            <w:tcW w:type="dxa" w:w="1440"/>
          </w:tcPr>
          <w:p>
            <w:r>
              <w:t>Second written warning and a fine of 5 days salary.</w:t>
            </w:r>
          </w:p>
        </w:tc>
        <w:tc>
          <w:tcPr>
            <w:tcW w:type="dxa" w:w="1440"/>
          </w:tcPr>
          <w:p>
            <w:r>
              <w:t>Final written warning and a fine of 10 days salary.</w:t>
            </w:r>
          </w:p>
        </w:tc>
        <w:tc>
          <w:tcPr>
            <w:tcW w:type="dxa" w:w="1440"/>
          </w:tcPr>
          <w:p>
            <w:pPr>
              <w:jc w:val="center"/>
            </w:pPr>
            <w:r>
              <w:t>Dismissal</w:t>
            </w:r>
          </w:p>
        </w:tc>
        <w:tc>
          <w:tcPr>
            <w:tcW w:type="dxa" w:w="1440"/>
          </w:tcPr>
          <w:p>
            <w:pPr>
              <w:jc w:val="center"/>
            </w:pPr>
            <w:r>
              <w:t>-</w:t>
            </w:r>
          </w:p>
        </w:tc>
      </w:tr>
      <w:tr>
        <w:tc>
          <w:tcPr>
            <w:tcW w:type="dxa" w:w="1440"/>
          </w:tcPr>
          <w:p>
            <w:r>
              <w:t>Refusal to sign the performance evaluation.</w:t>
            </w:r>
          </w:p>
        </w:tc>
        <w:tc>
          <w:tcPr>
            <w:tcW w:type="dxa" w:w="1440"/>
          </w:tcPr>
          <w:p>
            <w:r>
              <w:t>Written warning</w:t>
            </w:r>
          </w:p>
        </w:tc>
        <w:tc>
          <w:tcPr>
            <w:tcW w:type="dxa" w:w="1440"/>
          </w:tcPr>
          <w:p>
            <w:r>
              <w:t>Second written warning and a fine of 3 days salary.</w:t>
            </w:r>
          </w:p>
        </w:tc>
        <w:tc>
          <w:tcPr>
            <w:tcW w:type="dxa" w:w="1440"/>
          </w:tcPr>
          <w:p>
            <w:r>
              <w:t>Final written warning and a fine of 5 days salary.</w:t>
            </w:r>
          </w:p>
        </w:tc>
        <w:tc>
          <w:tcPr>
            <w:tcW w:type="dxa" w:w="1440"/>
          </w:tcPr>
          <w:p>
            <w:pPr>
              <w:jc w:val="center"/>
            </w:pPr>
            <w:r>
              <w:t>Dismissal</w:t>
            </w:r>
          </w:p>
        </w:tc>
        <w:tc>
          <w:tcPr>
            <w:tcW w:type="dxa" w:w="1440"/>
          </w:tcPr>
          <w:p>
            <w:pPr>
              <w:jc w:val="center"/>
            </w:pPr>
            <w:r>
              <w:t>-</w:t>
            </w:r>
          </w:p>
        </w:tc>
      </w:tr>
    </w:tbl>
    <w:p/>
    <w:p>
      <w:r>
        <w:t>Employee Regulation                                        36                                        July, 2010</w:t>
      </w:r>
    </w:p>
    <w:p>
      <w:r>
        <w:br/>
        <w:t>Internal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