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ДОГОВОР ПОДРЯДА № ______</w:t>
      </w:r>
    </w:p>
    <w:p>
      <w:pPr>
        <w:spacing w:after="24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на выполнение монтажных и пусконаладочных работ</w:t>
      </w:r>
    </w:p>
    <w:p>
      <w:pPr>
        <w:spacing w:after="24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г. Москва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 xml:space="preserve">                                        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«____» ______________ 2026 г.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________________________________________________, именуемый(ая) в дальнейшем «Заказчик», с одной стороны, и ________________________________________________, именуемый(ая) в дальнейшем «Подрядчик», действующий лично и обеспечивающий выполнение работ силами персонала, указанного в Приложении № 4 к настоящему Договору, с другой стороны, совместно именуемые «Стороны», заключили настоящий Договор о нижеследующем:</w:t>
      </w:r>
    </w:p>
    <w:p>
      <w:pPr>
        <w:spacing w:after="160" w:before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1. ПРЕДМЕТ ДОГОВОРА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1.1. Подрядчик обязуется выполнить монтажные и пусконаладочные работы по устройству системы усиления сотовой связи (далее — «Работы») на объекте: Жилой комплекс № 6, г. Москва, ул. Шеногина, земельный участок 2/17, кадастровый номер 77:08:0012003:2841 (далее — «Объект»), а Заказчик обязуется принять результат Работ и оплатить его в порядке, установленном настоящим Договором.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1.2. Состав и требования к Работам определяются Приложением № 1, сроки — Приложением № 2, объёмы и цена — Приложением № 3, являющимися неотъемлемыми частями Договора.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1.3. Предметом Договора является выполнение Работ (прокладка кабельных линий, монтаж оборудования, разъёмов, антенн, щитового оборудования, устройств заземления, маркировка, пусконаладочные работы). Поставка оборудования, изделий и материалов в обязанности Подрядчика не входит и осуществляется Заказчиком.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1.4. Работы выполняются в соответствии с рабочей документацией ЖК6-Р-СУСС.ТХ, ЖК6-Р-СУСС.ЭМ, переданной Заказчиком, требованиями СП, ПУЭ и указаниями изготовителя оборудования.</w:t>
      </w:r>
    </w:p>
    <w:p>
      <w:pPr>
        <w:spacing w:after="160" w:before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2. ОБЯЗАННОСТИ СТОРОН</w:t>
      </w:r>
    </w:p>
    <w:p>
      <w:pPr>
        <w:spacing w:after="12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2.1. Подрядчик обязан: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выполнить Работы качественно, в согласованные сроки и в объёме, предусмотренном Договором;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обеспечить персонал ручным инструментом и средствами индивидуальной защиты;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соблюдать чистоту на участке производства Работ и складировать отходы в местах, указанных Заказчиком;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незамедлительно уведомлять Заказчика о выявленных недостатках проектной документации либо условиях площадки, препятствующих производству Работ, и не продолжать соответствующие работы до получения указаний Заказчика;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не допускать повреждения инженерных систем и отделки Объекта; при причинении такого вреда по вине Подрядчика возместить Заказчику документально подтверждённые расходы на устранение;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не допускать на Объект третьих лиц без согласия Заказчика.</w:t>
      </w:r>
    </w:p>
    <w:p>
      <w:pPr>
        <w:spacing w:after="12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2.2. Заказчик обязан: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обеспечить Подрядчику доступ на Объект, места складирования и контакт ответственного представителя;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передать рабочую документацию и график производства Работ;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осуществить поставку, разгрузку и подъём оборудования и материалов к месту производства Работ;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при необходимости производства работ на высоте обеспечить средства подмащивания (леса, подъёмник, люльку) либо заранее согласовать с Подрядчиком порядок их предоставления;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оформить исполнительную документацию, требуемую органами надзора; Подрядчик оказывает содействие путём фотофиксации и передачи сведений о фактически выполненных работах;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координировать работу смежных подрядчиков;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принять и оплатить результат Работ.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2.3. Не относятся к обязательствам Подрядчика по настоящему Договору: разработка проекта производства работ и стройгенплана, устройство ограждения строительной площадки, бытового городка, пункта мойки колёс, освещения площадки, выполнение земляных работ, эксплуатация грузоподъёмных кранов, лабораторные испытания, предоставление банковской гарантии, поставка оборудования, а также уплата штрафов и неустоек, предъявленных Заказчику генподрядчиком, техническим заказчиком, органами надзора либо иными третьими лицами.</w:t>
      </w:r>
    </w:p>
    <w:p>
      <w:pPr>
        <w:spacing w:after="160" w:before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3. СРОКИ ВЫПОЛНЕНИЯ РАБОТ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3.1. Срок начала Работ — 20 июля 2026 г. Срок окончания Работ — 20 сентября 2026 г. Промежуточные сроки определяются Приложением № 2.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3.2. Сроки подлежат соразмерному продлению при задержке предоставления доступа на Объект, материалов, строительной готовности, оплаты, а также при производстве работ, не обусловленных виной Подрядчика. Продление фиксируется в порядке пункта 10.2 Договора.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3.3. По согласованию Сторон Работы могут быть выполнены досрочно.</w:t>
      </w:r>
    </w:p>
    <w:p>
      <w:pPr>
        <w:spacing w:after="160" w:before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 ЦЕНА ДОГОВОРА И ПОРЯДОК РАСЧЁТОВ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4.1. Цена Договора составляет _________________ (________________________________) рублей. НДС: не облагается / включён в цену / начисляется сверх цены (нужное указать). Цена является твёрдой применительно к объёму, указанному в Приложении № 3.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4.2. В цену включены стоимость Работ, инструмента Подрядчика и расходов, связанных с пребыванием персонала на Объекте. Не включены стоимость оборудования, кабельной продукции, разъёмов, антенн, щитового оборудования, проектного крепежа, средств подмащивания и вывоза контейнера со строительными отходами.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4.3. Заказчик выплачивает аванс в размере ______ % цены Договора в течение 5 (пяти) рабочих дней с даты подписания Договора. Если условие об авансе согласовано, начало Работ обусловлено его поступлением.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4.4. Последующие платежи производятся за фактически принятые объёмы не реже двух раз в месяц в течение 5 (пяти) рабочих дней с даты подписания акта (Приложение № 5). Гарантийное удержание и банковская гарантия не применяются.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4.5. Работы, не предусмотренные Приложением № 3, выполняются и оплачиваются только при условии предварительного письменного согласования их состава и цены.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4.6. Расчёты производятся в рублях Российской Федерации по реквизитам Подрядчика, указанным в разделе 11. Датой оплаты считается дата зачисления денежных средств на счёт Подрядчика.</w:t>
      </w:r>
    </w:p>
    <w:p>
      <w:pPr>
        <w:spacing w:after="160" w:before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5. СДАЧА-ПРИЁМКА РАБОТ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5.1. Приёмка осуществляется поэтапно и по завершении Работ в целом. Результат оформляется актом по форме Приложения № 5. Применение форм КС-2 и КС-3 не является обязательным, если Стороны не договорятся об ином.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5.2. Заказчик в течение 5 (пяти) рабочих дней с даты получения акта подписывает его либо направляет мотивированный отказ с перечнем недостатков, подлежащих устранению. При ненаправлении отказа в указанный срок Работы считаются принятыми и подлежат оплате.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5.3. Наличие недостатков, не препятствующих использованию результата Работ по назначению, не является основанием для отказа в приёмке и оплате. Такие недостатки устраняются Подрядчиком в гарантийный срок.</w:t>
      </w:r>
    </w:p>
    <w:p>
      <w:pPr>
        <w:spacing w:after="160" w:before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 ГАРАНТИЙНЫЕ ОБЯЗАТЕЛЬСТВА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6.1. Гарантийный срок на результат монтажных работ, выполненных Подрядчиком, составляет 12 (двенадцать) месяцев с даты подписания итогового акта сдачи-приёмки. Гарантия изготовителя на оборудование и материалы, поставленные Заказчиком, Подрядчиком не предоставляется.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6.2. Гарантия не распространяется на недостатки, возникшие вследствие вмешательства третьих лиц, нарушения правил эксплуатации, механических повреждений, воздействия влаги, ошибок проектной документации либо заводского брака изделий, поставленных Заказчиком.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6.3. Заказчик уведомляет Подрядчика о выявленных недостатках в письменной форме, в том числе с приложением фотоматериалов. Подрядчик проводит осмотр в течение 10 (десяти) рабочих дней и устраняет подтверждённые недостатки, вызванные ненадлежащим выполнением Работ, за свой счёт. При отсутствии вины Подрядчика устранение производится за счёт Заказчика.</w:t>
      </w:r>
    </w:p>
    <w:p>
      <w:pPr>
        <w:spacing w:after="160" w:before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7. ОТВЕТСТВЕННОСТЬ СТОРОН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7.1. За просрочку выполнения Работ по вине Подрядчика Подрядчик уплачивает Заказчику неустойку в размере 0,05 % (пять сотых процента) стоимости невыполненных в срок Работ за каждый день просрочки, но не более 5 % (пяти процентов) цены Договора.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7.2. За просрочку оплаты по вине Заказчика Заказчик уплачивает Подрядчику неустойку в размере 0,05 % (пять сотых процента) суммы задолженности за каждый день просрочки, но не более 5 % (пяти процентов) цены Договора.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7.3. Неустойка не начисляется за период, на который сроки продлены в соответствии с пунктом 3.2 Договора. Уплата неустойки не освобождает Стороны от исполнения обязательств в натуре. Штрафы за нарушение требований охраны труда и техники безопасности устанавливаются Приложением № 6. Штрафные санкции генподрядчика (технического заказчика) по организации строительной площадки к Подрядчику не применяются.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7.4. Подрядчик не несёт ответственности за упущенную выгоду Заказчика, а также за штрафы, пени и убытки, предъявленные Заказчику третьими лицами, включая генподрядчика, технического заказчика, органы надзора и эксплуатирующую организацию.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7.5. При причинении Подрядчиком вреда имуществу Заказчика либо третьих лиц возмещению подлежат только документально подтверждённые расходы на ремонт или замену повреждённого имущества.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7.6. Стороны освобождаются от ответственности за неисполнение обязательств, вызванное обстоятельствами непреодолимой силы.</w:t>
      </w:r>
    </w:p>
    <w:p>
      <w:pPr>
        <w:spacing w:after="160" w:before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8. ОХРАНА ТРУДА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8.1. Подрядчик обеспечивает соблюдение персоналом требований охраны труда и правил пребывания на Объекте, применение средств индивидуальной защиты, производство работ на высоте с использованием страховочной привязи, недопущение нахождения персонала на Объекте в состоянии алкогольного или наркотического опьянения.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8.2. Заказчик проводит вводный инструктаж и доводит правила Объекта. Наряды-допуски на работы повышенной опасности, если они требуются правилами Объекта, оформляет Заказчик; персонал Подрядчика ознакамливается с ними под роспись и исполняет.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8.3. За нарушение пункта 8.1 и Приложения № 6 Заказчик вправе отстранить соответствующего работника от производства Работ до устранения нарушения и потребовать уплаты штрафа в размере, установленном Приложением № 6. Лицо, находившееся на Объекте в состоянии опьянения, к дальнейшему производству Работ не допускается.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8.4. Штраф оформляется письменным уведомлением Заказчика с указанием факта, даты, времени и (при возможности) фотофиксации. Сумма штрафа удерживается из ближайшего платежа. Совокупный размер штрафов по Приложению № 6 за календарный месяц не может превышать 10 % цены Договора.</w:t>
      </w:r>
    </w:p>
    <w:p>
      <w:pPr>
        <w:spacing w:after="160" w:before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9. ИЗМЕНЕНИЕ И РАСТОРЖЕНИЕ ДОГОВОРА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9.1. Договор может быть расторгнут по соглашению Сторон.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9.2. Заказчик вправе отказаться от Договора, предупредив Подрядчика в письменной форме за 5 (пять) рабочих дней, с оплатой фактически выполненных Работ и документально подтверждённых расходов Подрядчика, понесённых в связи с исполнением Договора.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9.3. Подрядчик вправе отказаться от Договора, предупредив Заказчика в письменной форме за 5 (пять) рабочих дней, если Заказчик более 10 (десяти) рабочих дней не обеспечивает оплату, доступ на Объект либо поставку материалов, либо существенно изменяет объём Работ без согласования цены.</w:t>
      </w:r>
    </w:p>
    <w:p>
      <w:pPr>
        <w:spacing w:after="160" w:before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10. ЗАКЛЮЧИТЕЛЬНЫЕ ПОЛОЖЕНИЯ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10.1. Споры подлежат урегулированию путём переговоров. Срок рассмотрения претензии — 10 (десять) календарных дней. Неурегулированные споры рассматриваются судом по месту нахождения Объекта (г. Москва) в соответствии с законодательством Российской Федерации.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10.2. Юридически значимые сообщения направляются по адресам электронной почты, указанным в разделе 11, а также по иным согласованным Сторонами каналам связи и считаются полученными в день отправки при наличии подтверждения доставки либо ответа адресата. Договор, акты и соглашения об изменении цены подписываются на бумажном носителе либо посредством электронного документооборота.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10.3. Изменения Договора действительны при условии их оформления в письменной форме.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10.4. Недействительность отдельного положения не влечёт недействительности Договора в целом.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10.5. Договор составлен в двух экземплярах, имеющих равную юридическую силу, по одному для каждой из Сторон, вступает в силу с даты подписания и действует до полного исполнения обязательств, включая гарантийные.</w:t>
      </w:r>
    </w:p>
    <w:p>
      <w:pPr>
        <w:spacing w:after="160" w:before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11. АДРЕСА, РЕКВИЗИТЫ И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ЗАКАЗЧИК</w:t>
            </w:r>
          </w:p>
        </w:tc>
        <w:tc>
          <w:tcPr>
            <w:tcW w:type="dxa" w:w="467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ПОДРЯДЧИК</w:t>
            </w:r>
          </w:p>
        </w:tc>
      </w:tr>
      <w:tr>
        <w:tc>
          <w:tcPr>
            <w:tcW w:type="dxa" w:w="467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________________________________</w:t>
              <w:br/>
              <w:t>ИНН / ОГРНИП / паспорт: ________</w:t>
              <w:br/>
              <w:t>Адрес: _________________________</w:t>
              <w:br/>
              <w:t>Тел.: __________________________</w:t>
              <w:br/>
              <w:t>E-mail: ________________________</w:t>
              <w:br/>
              <w:t>Р/с: ___________________________</w:t>
              <w:br/>
              <w:t>Банк: __________________________</w:t>
              <w:br/>
              <w:t>БИК / к/с: _____________________</w:t>
              <w:br/>
              <w:br/>
              <w:t>_________________ / __________ /</w:t>
              <w:br/>
              <w:t>М.П. (при наличии)</w:t>
            </w:r>
          </w:p>
        </w:tc>
        <w:tc>
          <w:tcPr>
            <w:tcW w:type="dxa" w:w="467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________________________________</w:t>
              <w:br/>
              <w:t>ИНН / ОГРНИП / паспорт: ________</w:t>
              <w:br/>
              <w:t>Адрес: _________________________</w:t>
              <w:br/>
              <w:t>Тел.: __________________________</w:t>
              <w:br/>
              <w:t>E-mail: ________________________</w:t>
              <w:br/>
              <w:t>Р/с: ___________________________</w:t>
              <w:br/>
              <w:t>Банк: __________________________</w:t>
              <w:br/>
              <w:t>БИК / к/с: _____________________</w:t>
              <w:br/>
              <w:br/>
              <w:t>_________________ / __________ /</w:t>
              <w:br/>
              <w:t>М.П. (при наличии)</w:t>
            </w:r>
          </w:p>
        </w:tc>
      </w:tr>
    </w:tbl>
    <w:p>
      <w:pPr>
        <w:spacing w:after="120" w:before="0" w:line="240" w:lineRule="auto"/>
      </w:pPr>
    </w:p>
    <w:p>
      <w:pPr>
        <w:spacing w:after="120" w:before="0"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Перечень приложений:</w:t>
      </w:r>
    </w:p>
    <w:p>
      <w:pPr>
        <w:spacing w:after="4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Приложение № 1 — Техническое задание</w:t>
      </w:r>
    </w:p>
    <w:p>
      <w:pPr>
        <w:spacing w:after="4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Приложение № 2 — График выполнения работ</w:t>
      </w:r>
    </w:p>
    <w:p>
      <w:pPr>
        <w:spacing w:after="4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Приложение № 3 — Ведомость объёмов и стоимости работ</w:t>
      </w:r>
    </w:p>
    <w:p>
      <w:pPr>
        <w:spacing w:after="4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Приложение № 4 — Перечень персонала Подрядчика</w:t>
      </w:r>
    </w:p>
    <w:p>
      <w:pPr>
        <w:spacing w:after="4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Приложение № 5 — Форма акта сдачи-приёмки работ</w:t>
      </w:r>
    </w:p>
    <w:p>
      <w:pPr>
        <w:spacing w:after="24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Приложение № 6 — Ответственность за нарушение требований охраны труда и техники безопасности</w:t>
      </w:r>
    </w:p>
    <w:p>
      <w:r>
        <w:br w:type="page"/>
      </w:r>
    </w:p>
    <w:p>
      <w:pPr>
        <w:spacing w:after="12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Приложение № 1 к Договору подряда № ______ от «____» ______________ 2026 г.</w:t>
      </w:r>
    </w:p>
    <w:p>
      <w:pPr>
        <w:spacing w:after="12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ТЕХНИЧЕСКОЕ ЗАДАНИЕ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Устройство системы усиления сотовой связи (СУСС) на объекте «Жилой комплекс № 6», г. Москва, ул. Шеногина, зу. 2/17, кадастровый номер 77:08:0012003:2841.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Работы выполняются по рабочей документации ЖК6-Р-СУСС.ТХ, ЖК6-Р-СУСС.ЭМ и ведомости объёмов работ.</w:t>
      </w:r>
    </w:p>
    <w:p>
      <w:pPr>
        <w:spacing w:after="12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2.1. В объём Работ Подрядчика входит: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прокладка ВЧ-кабеля 1/2" и 7/8" в лотках и по конструкциям здания с шагом крепления согласно рабочей документации (0,5 м для кабеля 1/2", 0,8 м для кабеля 7/8");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монтаж антенн, делителей, ответвителей, комбайнеров, разъёмов 4.3-10, коммутационных перемычек;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монтаж щитового оборудования, силовых и заземляющих кабельных линий, гофрированных труб и гильз по разделу ЭМ, противопожарная заделка проходок материалами Заказчика;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маркировка кабельных линий комплектом, предоставленным Заказчиком;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пусконаладочные работы совместно с представителем Заказчика.</w:t>
      </w:r>
    </w:p>
    <w:p>
      <w:pPr>
        <w:spacing w:after="12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2.2. Заказчик обеспечивает: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поставку оборудования и материалов согласно рабочей документации;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доступ на Объект и места складирования;</w:t>
      </w:r>
    </w:p>
    <w:p>
      <w:pPr>
        <w:spacing w:after="6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— подъём материалов к месту производства Работ.</w:t>
      </w:r>
    </w:p>
    <w:p>
      <w:pPr>
        <w:spacing w:after="120" w:before="0" w:line="24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2.3. Высота подвеса антенн уточняется при монтаже по согласованию с Заказчиком. Изменение проектных решений без согласования с Заказчиком не допускается. Строительные отходы размещаются в контейнере Заказчика; вывоз контейнера осуществляет Заказчик.</w:t>
      </w:r>
    </w:p>
    <w:p>
      <w:pPr>
        <w:spacing w:after="120" w:before="0" w:line="240" w:lineRule="auto"/>
      </w:pPr>
    </w:p>
    <w:p>
      <w:pPr>
        <w:spacing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 xml:space="preserve">Заказчик _____________ / _____________   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Подрядчик _____________ / _____________</w:t>
      </w:r>
    </w:p>
    <w:p>
      <w:r>
        <w:br w:type="page"/>
      </w:r>
    </w:p>
    <w:p>
      <w:pPr>
        <w:spacing w:after="12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Приложение № 2 к Договору подряда № ______ от «____» ______________ 2026 г.</w:t>
      </w:r>
    </w:p>
    <w:p>
      <w:pPr>
        <w:spacing w:after="12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ГРАФИК ВЫПОЛНЕНИЯ РАБОТ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5102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Наименование этапа</w:t>
            </w:r>
          </w:p>
        </w:tc>
        <w:tc>
          <w:tcPr>
            <w:tcW w:type="dxa" w:w="198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Начало</w:t>
            </w:r>
          </w:p>
        </w:tc>
        <w:tc>
          <w:tcPr>
            <w:tcW w:type="dxa" w:w="198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Окончание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102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кабельных трасс</w:t>
            </w:r>
          </w:p>
        </w:tc>
        <w:tc>
          <w:tcPr>
            <w:tcW w:type="dxa" w:w="198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20.07.2026</w:t>
            </w:r>
          </w:p>
        </w:tc>
        <w:tc>
          <w:tcPr>
            <w:tcW w:type="dxa" w:w="198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20.08.2026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102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Установка оконечного оборудования</w:t>
            </w:r>
          </w:p>
        </w:tc>
        <w:tc>
          <w:tcPr>
            <w:tcW w:type="dxa" w:w="198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21.08.2026</w:t>
            </w:r>
          </w:p>
        </w:tc>
        <w:tc>
          <w:tcPr>
            <w:tcW w:type="dxa" w:w="198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09.09.2026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102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Пусконаладочные работы</w:t>
            </w:r>
          </w:p>
        </w:tc>
        <w:tc>
          <w:tcPr>
            <w:tcW w:type="dxa" w:w="198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10.09.2026</w:t>
            </w:r>
          </w:p>
        </w:tc>
        <w:tc>
          <w:tcPr>
            <w:tcW w:type="dxa" w:w="198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20.09.2026</w:t>
            </w:r>
          </w:p>
        </w:tc>
      </w:tr>
    </w:tbl>
    <w:p>
      <w:pPr>
        <w:spacing w:after="120" w:before="20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Сроки подлежат корректировке в случаях, предусмотренных пунктом 3.2 Договора.</w:t>
      </w:r>
    </w:p>
    <w:p>
      <w:pPr>
        <w:spacing w:after="120" w:before="0" w:line="240" w:lineRule="auto"/>
      </w:pPr>
    </w:p>
    <w:p>
      <w:pPr>
        <w:spacing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 xml:space="preserve">Заказчик _____________ / _____________   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Подрядчик _____________ / _____________</w:t>
      </w:r>
    </w:p>
    <w:p>
      <w:r>
        <w:br w:type="page"/>
      </w:r>
    </w:p>
    <w:p>
      <w:pPr>
        <w:spacing w:after="12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Приложение № 3 к Договору подряда № ______ от «____» ______________ 2026 г.</w:t>
      </w:r>
    </w:p>
    <w:p>
      <w:pPr>
        <w:spacing w:after="12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ВЕДОМОСТЬ ОБЪЁМОВ И СТОИМОСТИ РАБОТ</w:t>
      </w:r>
    </w:p>
    <w:p>
      <w:pPr>
        <w:spacing w:after="12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Количество принято по ведомости объёмов объекта. Цену единицы и сумму Стороны указывают при подписании. Незаполненная графа цены не считается равной нулю до исключения строки по соглашению Сторон.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Наименование работ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Ед. изм.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Кол-во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Цена, руб.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Сумма, руб.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Прокладка кабеля ППГнг(А)-HF 3х6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пог. м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105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Прокладка трубы гофрированной ПВХ d32 с крепежом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пог. м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105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гильз из трубы стальной ВГП 50 с противопожарной заделкой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пог. м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2,5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щита распределительного навесного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компл.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щита ЩРН-П-18 и комплектация согласно проекту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компл.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Прокладка провода заземления ПуГПнг(А)-HF 1х10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пог. м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48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кросса оптического КРН-32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гибридного комбайнера 6 дБ с нагрузками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делителя мощности 2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53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делителя мощности 3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71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делителя мощности 4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ответвителя −5 дБ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ответвителя −7 дБ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ответвителя −8 дБ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ответвителя −9 дБ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ответвителя −10 дБ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ответвителя −13 дБ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ответвителя −15 дБ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разъёма 4.3-10f 1/2" прямого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645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разъёма 4.3-10f 1/2" углового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395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разъёма 4.3-10f 7/8"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34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разъёма 4.3-10m 7/8"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антенны TQJ-0740XTLA-M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295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антенны AI698-2700V05i360A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41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антенны TDJ-0738BJA-M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Прокладка ВЧ-кабеля 1/2"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пог. м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6450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Прокладка ВЧ-кабеля 7/8"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пог. м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1295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перемычки 1/2" L=1 м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81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перемычки 1/2" L=2 м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гильз из трубы стальной ВГП 25 с заделкой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пог. м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104,3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гильз из трубы стальной ВГП 50 с заделкой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пог. м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4,9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Монтаж лотка 200×50 с системой крепления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пог. м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33</w:t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Пусконаладочные работы комплекса СУСС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комплекс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4819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ИТОГО</w:t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spacing w:after="120" w:before="160"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Всего по Договору: _______________ руб.</w:t>
      </w:r>
    </w:p>
    <w:p>
      <w:pPr>
        <w:spacing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 xml:space="preserve">Заказчик _____________ / _____________   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Подрядчик _____________ / _____________</w:t>
      </w:r>
    </w:p>
    <w:p>
      <w:r>
        <w:br w:type="page"/>
      </w:r>
    </w:p>
    <w:p>
      <w:pPr>
        <w:spacing w:after="12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Приложение № 4 к Договору подряда № ______ от «____» ______________ 2026 г.</w:t>
      </w:r>
    </w:p>
    <w:p>
      <w:pPr>
        <w:spacing w:after="12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ПЕРЕЧЕНЬ ПЕРСОНАЛА ПОДРЯДЧИКА</w:t>
      </w:r>
    </w:p>
    <w:p>
      <w:pPr>
        <w:spacing w:after="12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Подрядчик несёт ответственность перед Заказчиком за действия лиц, указанных в настоящем перечне. Расчёты между Подрядчиком и указанными лицами осуществляются Подрядчиком самостоятельно, если Стороны письменно не согласуют иной порядок оплаты.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28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Ф.И.О.</w:t>
            </w:r>
          </w:p>
        </w:tc>
        <w:tc>
          <w:tcPr>
            <w:tcW w:type="dxa" w:w="198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Телефон</w:t>
            </w:r>
          </w:p>
        </w:tc>
        <w:tc>
          <w:tcPr>
            <w:tcW w:type="dxa" w:w="255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Функция</w:t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Подпись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55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55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55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8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55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8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55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8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55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8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55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8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55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spacing w:after="120" w:before="0" w:line="240" w:lineRule="auto"/>
      </w:pPr>
    </w:p>
    <w:p>
      <w:pPr>
        <w:spacing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 xml:space="preserve">Заказчик _____________ / _____________   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Подрядчик _____________ / _____________</w:t>
      </w:r>
    </w:p>
    <w:p>
      <w:r>
        <w:br w:type="page"/>
      </w:r>
    </w:p>
    <w:p>
      <w:pPr>
        <w:spacing w:after="12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Приложение № 5 к Договору подряда № ______ от «____» ______________ 2026 г.</w:t>
      </w:r>
    </w:p>
    <w:p>
      <w:pPr>
        <w:spacing w:after="12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АКТ СДАЧИ-ПРИЁМКИ РАБОТ № ______</w:t>
      </w:r>
    </w:p>
    <w:p>
      <w:pPr>
        <w:spacing w:after="12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от «____» ______________ 2026 г.</w:t>
      </w:r>
    </w:p>
    <w:p>
      <w:pPr>
        <w:spacing w:after="12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Заказчик: ________________________________. Подрядчик: ________________________________. Объект: Жилой комплекс № 6, г. Москва, ул. Шеногина, зу. 2/17. Отчётный период: с __________ по __________.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45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Наименование работ</w:t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Ед. изм.</w:t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Кол-во</w:t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Сумма, руб.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Итого</w:t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417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spacing w:after="120" w:before="20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Замечания Заказчика: ________________________________________________</w:t>
      </w:r>
    </w:p>
    <w:p>
      <w:pPr>
        <w:spacing w:after="12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К оплате: _______________ руб. Зачтено аванса: _______________ руб. К перечислению: _______________ руб.</w:t>
      </w:r>
    </w:p>
    <w:p>
      <w:pPr>
        <w:spacing w:after="120" w:before="0" w:line="240" w:lineRule="auto"/>
      </w:pPr>
    </w:p>
    <w:p>
      <w:pPr>
        <w:spacing w:after="12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Сдал: Подрядчик _____________ / _____________</w:t>
      </w:r>
    </w:p>
    <w:p>
      <w:pPr>
        <w:spacing w:after="12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Принял: Заказчик _____________ / _____________</w:t>
      </w:r>
    </w:p>
    <w:p>
      <w:r>
        <w:br w:type="page"/>
      </w:r>
    </w:p>
    <w:p>
      <w:pPr>
        <w:spacing w:after="12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Приложение № 6 к Договору подряда № ______ от «____» ______________ 2026 г.</w:t>
      </w:r>
    </w:p>
    <w:p>
      <w:pPr>
        <w:spacing w:after="12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ОТВЕТСТВЕННОСТЬ ЗА НАРУШЕНИЕ ТРЕБОВАНИЙ ОХРАНЫ ТРУДА И ТЕХНИКИ БЕЗОПАСНОСТИ</w:t>
      </w:r>
    </w:p>
    <w:p>
      <w:pPr>
        <w:spacing w:after="120" w:before="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Штрафы применяются только к нарушениям персонала Подрядчика на участке производства Работ. Санкции за организацию строительной площадки в целом (ограждение, мойка колёс, бытовой городок, освещение, земляные работы и т.п.) настоящим Приложением не устанавливаются.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652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Нарушение</w:t>
            </w:r>
          </w:p>
        </w:tc>
        <w:tc>
          <w:tcPr>
            <w:tcW w:type="dxa" w:w="255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Размер штрафа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52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Отсутствие обязательных СИЗ (каска, сигнальный жилет, спецобувь, защитные очки, перчатки) у работника на участке Работ</w:t>
            </w:r>
          </w:p>
        </w:tc>
        <w:tc>
          <w:tcPr>
            <w:tcW w:type="dxa" w:w="255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3 000 руб. за каждого работника за каждый выявленный случай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52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Производство работ на высоте без страховочной привязи либо без надежного места крепления стропа</w:t>
            </w:r>
          </w:p>
        </w:tc>
        <w:tc>
          <w:tcPr>
            <w:tcW w:type="dxa" w:w="255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10 000 руб. за каждого работника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52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Нахождение работника на Объекте в состоянии алкогольного или наркотического опьянения, пронос алкоголя</w:t>
            </w:r>
          </w:p>
        </w:tc>
        <w:tc>
          <w:tcPr>
            <w:tcW w:type="dxa" w:w="255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15 000 руб. за каждого работника и отстранение без права допуска на Объект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52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Нарушение требований электробезопасности на участке Работ Подрядчика (повреждённая изоляция, работа без отключения при наличии требования, отсутствие заземления используемого оборудования Подрядчика)</w:t>
            </w:r>
          </w:p>
        </w:tc>
        <w:tc>
          <w:tcPr>
            <w:tcW w:type="dxa" w:w="255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5 000 руб. за каждый случай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652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Нарушение требований пожарной безопасности на участке Работ Подрядчика (курение вне отведённого места, огневые работы без наряда-допуска)</w:t>
            </w:r>
          </w:p>
        </w:tc>
        <w:tc>
          <w:tcPr>
            <w:tcW w:type="dxa" w:w="255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5 000 руб. за каждый случай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652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Производство Работ в отсутствие на Объекте ответственного производителя работ Подрядчика</w:t>
            </w:r>
          </w:p>
        </w:tc>
        <w:tc>
          <w:tcPr>
            <w:tcW w:type="dxa" w:w="255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5 000 руб. за смену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6520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Повторное нарушение того же вида в течение календарного месяца</w:t>
            </w:r>
          </w:p>
        </w:tc>
        <w:tc>
          <w:tcPr>
            <w:tcW w:type="dxa" w:w="2551"/>
          </w:tcPr>
          <w:p>
            <w:pPr>
              <w:spacing w:after="40" w:before="4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двукратный размер штрафа по соответствующему пункту</w:t>
            </w:r>
          </w:p>
        </w:tc>
      </w:tr>
    </w:tbl>
    <w:p>
      <w:pPr>
        <w:spacing w:after="120" w:before="20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Примечания: 1. Частичное невыполнение требования считается невыполнением. 2. Совокупный размер штрафов по настоящему Приложению за календарный месяц не превышает 10 % цены Договора. 3. Уплата штрафа не освобождает от устранения нарушения и от возмещения вреда в соответствии с пунктом 7.5 Договора.</w:t>
      </w:r>
    </w:p>
    <w:p>
      <w:pPr>
        <w:spacing w:after="120" w:before="0" w:line="240" w:lineRule="auto"/>
      </w:pPr>
    </w:p>
    <w:p>
      <w:pPr>
        <w:spacing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 xml:space="preserve">Заказчик _____________ / _____________   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Подрядчик _____________ / _____________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