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Manual de administración: Recargas Telorecargo</w:t>
      </w:r>
    </w:p>
    <w:p>
      <w:pPr>
        <w:pStyle w:val="Normal"/>
      </w:pPr>
      <w:r>
        <w:t xml:space="preserve">Mi Tienda en Línea MX · Versión 1.0 · 29 de octubre de 2026</w:t>
      </w:r>
    </w:p>
    <w:p>
      <w:pPr>
        <w:pStyle w:val="Normal"/>
      </w:pPr>
      <w:r>
        <w:t xml:space="preserve">Guía para configurar la integración y la comisión, supervisar operaciones, consultar reportes y resolver incidencias de recargas desde el panel de tienda.</w:t>
      </w:r>
    </w:p>
    <w:p>
      <w:pPr>
        <w:pStyle w:val="Heading1"/>
      </w:pPr>
      <w:r>
        <w:t xml:space="preserve">1. Para qué sirve y cómo ingresar</w:t>
      </w:r>
    </w:p>
    <w:p>
      <w:pPr>
        <w:pStyle w:val="Normal"/>
        <w:keepNext/>
      </w:pPr>
      <w:r>
        <w:t xml:space="preserve">El panel Telorecargo concentra la configuración y la supervisión de las recargas de los puntos de venta de la tienda. Administración guarda la clave externa, define la comisión, consulta operaciones y revisa cobros que requieren conciliación.</w:t>
      </w:r>
    </w:p>
    <w:p>
      <w:pPr>
        <w:pStyle w:val="Normal"/>
        <w:keepNext/>
      </w:pPr>
      <w:r>
        <w:t xml:space="preserve">1. Inicia sesión en el panel de administración de la tienda.</w:t>
      </w:r>
    </w:p>
    <w:p>
      <w:pPr>
        <w:pStyle w:val="Normal"/>
        <w:keepNext/>
      </w:pPr>
      <w:r>
        <w:t xml:space="preserve">2. Abre Telorecargo desde el menú.</w:t>
      </w:r>
    </w:p>
    <w:p>
      <w:pPr>
        <w:pStyle w:val="Normal"/>
        <w:keepNext/>
      </w:pPr>
      <w:r>
        <w:t xml:space="preserve">3. Comprueba el estado del encabezado: Integración configurada o Pendiente de configurar.</w:t>
      </w:r>
    </w:p>
    <w:p>
      <w:pPr>
        <w:pStyle w:val="Normal"/>
      </w:pPr>
      <w:r>
        <w:t xml:space="preserve">4. Identifica las pestañas Configuración y Operaciones y reporte.</w:t>
      </w:r>
    </w:p>
    <w:p>
      <w:pPr>
        <w:pStyle w:val="Normal"/>
      </w:pPr>
      <w:r>
        <w:t xml:space="preserve">Las compras de recarga y las solicitudes de saldo se realizan desde cada POS. Este manual explica las funciones del administrador; el manual del punto de venta contiene el procedimiento del cajero.</w:t>
      </w:r>
    </w:p>
    <w:p>
      <w:pPr>
        <w:pStyle w:val="Caption"/>
      </w:pPr>
      <w:r>
        <w:t xml:space="preserve">CAPTURA A01 — Acceso administrativo. Muestra Telorecargo en el menú, el estado de la integración y las dos pestañas.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2. Preparar la conexión con Telorecargo</w:t>
      </w:r>
    </w:p>
    <w:p>
      <w:pPr>
        <w:pStyle w:val="Normal"/>
        <w:keepNext/>
      </w:pPr>
      <w:r>
        <w:t xml:space="preserve">1. Entra a Configuración.</w:t>
      </w:r>
    </w:p>
    <w:p>
      <w:pPr>
        <w:pStyle w:val="Normal"/>
        <w:keepNext/>
      </w:pPr>
      <w:r>
        <w:t xml:space="preserve">2. Localiza Conexión con Telorecargo.</w:t>
      </w:r>
    </w:p>
    <w:p>
      <w:pPr>
        <w:pStyle w:val="Normal"/>
        <w:keepNext/>
      </w:pPr>
      <w:r>
        <w:t xml:space="preserve">3. Comprueba si aparece Sin configurar o Clave configurada.</w:t>
      </w:r>
    </w:p>
    <w:p>
      <w:pPr>
        <w:pStyle w:val="Normal"/>
        <w:keepNext/>
      </w:pPr>
      <w:r>
        <w:t xml:space="preserve">4. Prepara la Clave externa mtelmx correspondiente a la cuenta de la tienda.</w:t>
      </w:r>
    </w:p>
    <w:p>
      <w:pPr>
        <w:pStyle w:val="Normal"/>
      </w:pPr>
      <w:r>
        <w:t xml:space="preserve">5. Comprueba que la cuenta y la clave sean las que deseas utilizar antes de guardarlas.</w:t>
      </w:r>
    </w:p>
    <w:p>
      <w:pPr>
        <w:pStyle w:val="Normal"/>
      </w:pPr>
      <w:r>
        <w:t xml:space="preserve">El saldo se comparte por toda la cuenta de la tienda. Tener una clave guardada no garantiza que el proveedor la acepte; la validez se comprueba al consultar Telorecargo desde el POS.</w:t>
      </w:r>
    </w:p>
    <w:p>
      <w:pPr>
        <w:pStyle w:val="Caption"/>
      </w:pPr>
      <w:r>
        <w:t xml:space="preserve">CAPTURA A02 — Conexión. Incluye el estado, el campo de clave y las instrucciones, sin mostrar una credencial real.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Guardar o reemplazar la clave externa</w:t>
      </w:r>
    </w:p>
    <w:p>
      <w:pPr>
        <w:pStyle w:val="Normal"/>
        <w:keepNext/>
      </w:pPr>
      <w:r>
        <w:t xml:space="preserve">1. Captura la credencial en Clave externa mtelmx.</w:t>
      </w:r>
    </w:p>
    <w:p>
      <w:pPr>
        <w:pStyle w:val="Normal"/>
        <w:keepNext/>
      </w:pPr>
      <w:r>
        <w:t xml:space="preserve">2. Si no hay integración guardada pulsa Guardar clave.</w:t>
      </w:r>
    </w:p>
    <w:p>
      <w:pPr>
        <w:pStyle w:val="Normal"/>
        <w:keepNext/>
      </w:pPr>
      <w:r>
        <w:t xml:space="preserve">3. Si ya existe y deseas cambiarla pulsa Reemplazar clave.</w:t>
      </w:r>
    </w:p>
    <w:p>
      <w:pPr>
        <w:pStyle w:val="Normal"/>
        <w:keepNext/>
      </w:pPr>
      <w:r>
        <w:t xml:space="preserve">4. Espera el mensaje de resultado.</w:t>
      </w:r>
    </w:p>
    <w:p>
      <w:pPr>
        <w:pStyle w:val="Normal"/>
        <w:keepNext/>
      </w:pPr>
      <w:r>
        <w:t xml:space="preserve">5. Comprueba que el campo quede vacío después del envío.</w:t>
      </w:r>
    </w:p>
    <w:p>
      <w:pPr>
        <w:pStyle w:val="Normal"/>
      </w:pPr>
      <w:r>
        <w:t xml:space="preserve">6. Usa Actualizar estado para volver a consultar la configuración guardada.</w:t>
      </w:r>
    </w:p>
    <w:p>
      <w:pPr>
        <w:pStyle w:val="Normal"/>
      </w:pPr>
      <w:r>
        <w:t xml:space="preserve">La clave guardada nunca se muestra en el campo. Si el envío falla, revisa el aviso antes de volver a capturarla. No incluyas una credencial visible en capturas o mensajes de soporte.</w:t>
      </w:r>
    </w:p>
    <w:p>
      <w:pPr>
        <w:pStyle w:val="Caption"/>
      </w:pPr>
      <w:r>
        <w:t xml:space="preserve">CAPTURA A03 — Guardar clave. Muestra el campo protegido, Guardar clave o Reemplazar clave y el mensaje de resultado.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4. Definir la comisión fija por recarga</w:t>
      </w:r>
    </w:p>
    <w:p>
      <w:pPr>
        <w:pStyle w:val="Normal"/>
        <w:keepNext/>
      </w:pPr>
      <w:r>
        <w:t xml:space="preserve">1. En Configuración localiza Comisión fija por recarga.</w:t>
      </w:r>
    </w:p>
    <w:p>
      <w:pPr>
        <w:pStyle w:val="Normal"/>
        <w:keepNext/>
      </w:pPr>
      <w:r>
        <w:t xml:space="preserve">2. En Comisión (MXN) captura el importe adicional que cobrará la tienda.</w:t>
      </w:r>
    </w:p>
    <w:p>
      <w:pPr>
        <w:pStyle w:val="Normal"/>
        <w:keepNext/>
      </w:pPr>
      <w:r>
        <w:t xml:space="preserve">3. Usa un importe no negativo con máximo dos decimales.</w:t>
      </w:r>
    </w:p>
    <w:p>
      <w:pPr>
        <w:pStyle w:val="Normal"/>
        <w:keepNext/>
      </w:pPr>
      <w:r>
        <w:t xml:space="preserve">4. Pulsa Guardar comisión.</w:t>
      </w:r>
    </w:p>
    <w:p>
      <w:pPr>
        <w:pStyle w:val="Normal"/>
      </w:pPr>
      <w:r>
        <w:t xml:space="preserve">5. Espera Comisión actualizada y comprueba el valor mostrado.</w:t>
      </w:r>
    </w:p>
    <w:p>
      <w:pPr>
        <w:pStyle w:val="Normal"/>
      </w:pPr>
      <w:r>
        <w:t xml:space="preserve">Ejemplo: con una recarga de $100.00 y una comisión de $3.00, el cliente paga $103.00. La recarga y la comisión se registran separadas y se cobran en una sola venta.</w:t>
      </w:r>
    </w:p>
    <w:p>
      <w:pPr>
        <w:pStyle w:val="Normal"/>
      </w:pPr>
      <w:r>
        <w:t xml:space="preserve">La comisión no se cambia desde el cobro del cajero. Las ventas anteriores conservan sus importes. En esta versión el formulario admite una comisión máxima de $9,999.99 y requiere que la integración esté configurada.</w:t>
      </w:r>
    </w:p>
    <w:p>
      <w:pPr>
        <w:pStyle w:val="Caption"/>
      </w:pPr>
      <w:r>
        <w:t xml:space="preserve">CAPTURA A04 — Comisión. Incluye Comisión (MXN), Guardar comisión y la confirmación del cambio.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Comprobar que el POS puede operar</w:t>
      </w:r>
    </w:p>
    <w:p>
      <w:pPr>
        <w:pStyle w:val="Normal"/>
        <w:keepNext/>
      </w:pPr>
      <w:r>
        <w:t xml:space="preserve">1. Guarda la clave y la comisión en administración.</w:t>
      </w:r>
    </w:p>
    <w:p>
      <w:pPr>
        <w:pStyle w:val="Normal"/>
        <w:keepNext/>
      </w:pPr>
      <w:r>
        <w:t xml:space="preserve">2. Inicia sesión en el POS que utilizará la tienda.</w:t>
      </w:r>
    </w:p>
    <w:p>
      <w:pPr>
        <w:pStyle w:val="Normal"/>
        <w:keepNext/>
      </w:pPr>
      <w:r>
        <w:t xml:space="preserve">3. Abre Recargas Telorecargo desde el menú POS.</w:t>
      </w:r>
    </w:p>
    <w:p>
      <w:pPr>
        <w:pStyle w:val="Normal"/>
        <w:keepNext/>
      </w:pPr>
      <w:r>
        <w:t xml:space="preserve">4. Comprueba que se consulte el saldo sin errores de acceso.</w:t>
      </w:r>
    </w:p>
    <w:p>
      <w:pPr>
        <w:pStyle w:val="Normal"/>
        <w:keepNext/>
      </w:pPr>
      <w:r>
        <w:t xml:space="preserve">5. Verifica que aparezcan las compañías y que la comisión corresponda a la guardada.</w:t>
      </w:r>
    </w:p>
    <w:p>
      <w:pPr>
        <w:pStyle w:val="Normal"/>
      </w:pPr>
      <w:r>
        <w:t xml:space="preserve">6. Selecciona un producto y revisa el total antes de habilitar la operación habitual de caja.</w:t>
      </w:r>
    </w:p>
    <w:p>
      <w:pPr>
        <w:pStyle w:val="Normal"/>
      </w:pPr>
      <w:r>
        <w:t xml:space="preserve">Consultar catálogo o cotizar no equivale a comprar. Para esta comprobación no es necesario confirmar una recarga. Si falla el acceso, revisa la clave y los mensajes del servicio antes de realizar ventas.</w:t>
      </w:r>
    </w:p>
    <w:p>
      <w:pPr>
        <w:pStyle w:val="Caption"/>
      </w:pPr>
      <w:r>
        <w:t xml:space="preserve">CAPTURA A05 — Verificación en POS. Muestra el saldo consultado, la comisión y las compañías disponibles.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Consultar el historial de la tienda</w:t>
      </w:r>
    </w:p>
    <w:p>
      <w:pPr>
        <w:pStyle w:val="Normal"/>
        <w:keepNext/>
      </w:pPr>
      <w:r>
        <w:t xml:space="preserve">1. Regresa al panel Telorecargo y abre Operaciones y reporte.</w:t>
      </w:r>
    </w:p>
    <w:p>
      <w:pPr>
        <w:pStyle w:val="Normal"/>
        <w:keepNext/>
      </w:pPr>
      <w:r>
        <w:t xml:space="preserve">2. Completa Desde y Hasta con el periodo que deseas revisar.</w:t>
      </w:r>
    </w:p>
    <w:p>
      <w:pPr>
        <w:pStyle w:val="Normal"/>
        <w:keepNext/>
      </w:pPr>
      <w:r>
        <w:t xml:space="preserve">3. En Estado selecciona Todos o un estado específico.</w:t>
      </w:r>
    </w:p>
    <w:p>
      <w:pPr>
        <w:pStyle w:val="Normal"/>
        <w:keepNext/>
      </w:pPr>
      <w:r>
        <w:t xml:space="preserve">4. Para precisar el alcance captura ID del POS, ID de sucursal o ID del trabajador.</w:t>
      </w:r>
    </w:p>
    <w:p>
      <w:pPr>
        <w:pStyle w:val="Normal"/>
        <w:keepNext/>
      </w:pPr>
      <w:r>
        <w:t xml:space="preserve">5. Deja vacíos los filtros de identificador que no necesites.</w:t>
      </w:r>
    </w:p>
    <w:p>
      <w:pPr>
        <w:pStyle w:val="Normal"/>
        <w:keepNext/>
      </w:pPr>
      <w:r>
        <w:t xml:space="preserve">6. Pulsa Aplicar filtros y espera los resultados.</w:t>
      </w:r>
    </w:p>
    <w:p>
      <w:pPr>
        <w:pStyle w:val="Normal"/>
        <w:keepNext/>
      </w:pPr>
      <w:r>
        <w:t xml:space="preserve">7. Usa Anterior y Siguiente cuando haya varias páginas.</w:t>
      </w:r>
    </w:p>
    <w:p>
      <w:pPr>
        <w:pStyle w:val="Normal"/>
      </w:pPr>
      <w:r>
        <w:t xml:space="preserve">8. Pulsa Actualizar historial para consultar nuevamente los criterios aplicados.</w:t>
      </w:r>
    </w:p>
    <w:p>
      <w:pPr>
        <w:pStyle w:val="Normal"/>
      </w:pPr>
      <w:r>
        <w:t xml:space="preserve">Los identificadores son numéricos; no escribas el nombre de la caja o del trabajador en esos campos. El periodo debe ser válido, con Hasta igual o posterior a Desde y un rango máximo de 366 días.</w:t>
      </w:r>
    </w:p>
    <w:p>
      <w:pPr>
        <w:pStyle w:val="Caption"/>
      </w:pPr>
      <w:r>
        <w:t xml:space="preserve">CAPTURA A06 — Filtros administrativos. Incluye fechas, Estado, los tres campos de ID, Aplicar filtros y los resultados.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7. Revisar el detalle de una operación</w:t>
      </w:r>
    </w:p>
    <w:p>
      <w:pPr>
        <w:pStyle w:val="Normal"/>
        <w:keepNext/>
      </w:pPr>
      <w:r>
        <w:t xml:space="preserve">1. Localiza el registro por concepto, teléfono o referencia, fecha e importe.</w:t>
      </w:r>
    </w:p>
    <w:p>
      <w:pPr>
        <w:pStyle w:val="Normal"/>
        <w:keepNext/>
      </w:pPr>
      <w:r>
        <w:t xml:space="preserve">2. Pulsa Detalle o Ver detalle / actualizar según la pantalla.</w:t>
      </w:r>
    </w:p>
    <w:p>
      <w:pPr>
        <w:pStyle w:val="Normal"/>
        <w:keepNext/>
      </w:pPr>
      <w:r>
        <w:t xml:space="preserve">3. Revisa el concepto completo y el teléfono o referencia.</w:t>
      </w:r>
    </w:p>
    <w:p>
      <w:pPr>
        <w:pStyle w:val="Normal"/>
        <w:keepNext/>
      </w:pPr>
      <w:r>
        <w:t xml:space="preserve">4. Comprueba POS, vendedor, importe recargado o abonado, comisión y total.</w:t>
      </w:r>
    </w:p>
    <w:p>
      <w:pPr>
        <w:pStyle w:val="Normal"/>
        <w:keepNext/>
      </w:pPr>
      <w:r>
        <w:t xml:space="preserve">5. Identifica la venta, la transacción externa y el folio del proveedor cuando estén disponibles.</w:t>
      </w:r>
    </w:p>
    <w:p>
      <w:pPr>
        <w:pStyle w:val="Normal"/>
        <w:keepNext/>
      </w:pPr>
      <w:r>
        <w:t xml:space="preserve">6. Revisa los pagos y cualquier resolución de cobro registrada.</w:t>
      </w:r>
    </w:p>
    <w:p>
      <w:pPr>
        <w:pStyle w:val="Normal"/>
      </w:pPr>
      <w:r>
        <w:t xml:space="preserve">7. Pulsa Cerrar para regresar al historial.</w:t>
      </w:r>
    </w:p>
    <w:p>
      <w:pPr>
        <w:pStyle w:val="Normal"/>
      </w:pPr>
      <w:r>
        <w:t xml:space="preserve">En el panel de tienda el detalle presenta la información recibida en el listado; abrirlo no realiza por sí mismo una consulta de recuperación de la venta. Para volver a consultar el listado utiliza Actualizar historial. La recuperación desde Consultar estado / recuperar venta y las acciones PDF, impresión y WhatsApp corresponden al POS.</w:t>
      </w:r>
    </w:p>
    <w:p>
      <w:pPr>
        <w:pStyle w:val="Caption"/>
      </w:pPr>
      <w:r>
        <w:t xml:space="preserve">CAPTURA A07 — Detalle administrativo. Muestra el estado, los identificadores disponibles, importes, pagos y Cerrar.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8. Interpretar los estados antes de intervenir</w:t>
      </w:r>
    </w:p>
    <w:p>
      <w:pPr>
        <w:pStyle w:val="Normal"/>
        <w:keepNext/>
      </w:pPr>
      <w:r>
        <w:t xml:space="preserve">1. Identifica si el registro es una recarga o una solicitud de saldo.</w:t>
      </w:r>
    </w:p>
    <w:p>
      <w:pPr>
        <w:pStyle w:val="Normal"/>
        <w:keepNext/>
      </w:pPr>
      <w:r>
        <w:t xml:space="preserve">2. Si la recarga está Confirmada, comprueba que tenga una venta asociada.</w:t>
      </w:r>
    </w:p>
    <w:p>
      <w:pPr>
        <w:pStyle w:val="Normal"/>
        <w:keepNext/>
      </w:pPr>
      <w:r>
        <w:t xml:space="preserve">3. Si muestra Venta local pendiente, pide verificar o recuperar la operación desde el POS antes de generar otra compra.</w:t>
      </w:r>
    </w:p>
    <w:p>
      <w:pPr>
        <w:pStyle w:val="Normal"/>
        <w:keepNext/>
      </w:pPr>
      <w:r>
        <w:t xml:space="preserve">4. Ante Procesando, En revisión, Reintentable o Resultado por verificar conserva la operación y revisa el caso antes de reenviar.</w:t>
      </w:r>
    </w:p>
    <w:p>
      <w:pPr>
        <w:pStyle w:val="Normal"/>
        <w:keepNext/>
      </w:pPr>
      <w:r>
        <w:t xml:space="preserve">5. Si aparece Rechazada, verifica si el dinero fue cobrado y si requiere una resolución.</w:t>
      </w:r>
    </w:p>
    <w:p>
      <w:pPr>
        <w:pStyle w:val="Normal"/>
      </w:pPr>
      <w:r>
        <w:t xml:space="preserve">6. Para solicitudes de saldo distingue Pendiente de aprobación de Saldo aprobado.</w:t>
      </w:r>
    </w:p>
    <w:p>
      <w:pPr>
        <w:pStyle w:val="Normal"/>
      </w:pPr>
      <w:r>
        <w:t xml:space="preserve">Una recarga confirmada con venta asociada puede entregar ticket desde el POS. Un registro pendiente o un error de impresión no justifica comprar de nuevo para el mismo cobro.</w:t>
      </w:r>
    </w:p>
    <w:p>
      <w:pPr>
        <w:pStyle w:val="Caption"/>
      </w:pPr>
      <w:r>
        <w:t xml:space="preserve">CAPTURA A08 — Estados. Muestra ejemplos disponibles de registros confirmados, pendientes o rechazados, sin cambiar operaciones para fabricar la captura.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Consultar el reporte de recargas confirmadas</w:t>
      </w:r>
    </w:p>
    <w:p>
      <w:pPr>
        <w:pStyle w:val="Normal"/>
        <w:keepNext/>
      </w:pPr>
      <w:r>
        <w:t xml:space="preserve">1. En Operaciones y reporte aplica el periodo y los filtros de POS, sucursal o trabajador.</w:t>
      </w:r>
    </w:p>
    <w:p>
      <w:pPr>
        <w:pStyle w:val="Normal"/>
        <w:keepNext/>
      </w:pPr>
      <w:r>
        <w:t xml:space="preserve">2. Desplázate a Reporte de recargas confirmadas.</w:t>
      </w:r>
    </w:p>
    <w:p>
      <w:pPr>
        <w:pStyle w:val="Normal"/>
        <w:keepNext/>
      </w:pPr>
      <w:r>
        <w:t xml:space="preserve">3. Revisa Recargas, Importe recargado, Comisiones y Total cobrado.</w:t>
      </w:r>
    </w:p>
    <w:p>
      <w:pPr>
        <w:pStyle w:val="Normal"/>
        <w:keepNext/>
      </w:pPr>
      <w:r>
        <w:t xml:space="preserve">4. Comprueba el aviso de operaciones pendientes y Cobros por conciliar.</w:t>
      </w:r>
    </w:p>
    <w:p>
      <w:pPr>
        <w:pStyle w:val="Normal"/>
      </w:pPr>
      <w:r>
        <w:t xml:space="preserve">5. Pulsa Actualizar reporte para volver a consultar sus cifras.</w:t>
      </w:r>
    </w:p>
    <w:p>
      <w:pPr>
        <w:pStyle w:val="Normal"/>
      </w:pPr>
      <w:r>
        <w:t xml:space="preserve">El reporte comparte las fechas y los filtros de POS, sucursal y trabajador aplicados al historial. Cambiar Estado en el historial no modifica los totales del reporte, que corresponden a recargas confirmadas.</w:t>
      </w:r>
    </w:p>
    <w:p>
      <w:pPr>
        <w:pStyle w:val="Normal"/>
      </w:pPr>
      <w:r>
        <w:t xml:space="preserve">Ejemplo: si una operación confirmada registra $100.00 recargados y $3.00 de comisión, el total cobrado es $103.00. No agregues la comisión otra vez al total. Las comisiones no representan utilidad neta y las solicitudes de saldo no son ventas.</w:t>
      </w:r>
    </w:p>
    <w:p>
      <w:pPr>
        <w:pStyle w:val="Caption"/>
      </w:pPr>
      <w:r>
        <w:t xml:space="preserve">CAPTURA A09 — Totales del reporte. Incluye el periodo aplicado, las cuatro cifras y el aviso de pendientes o cobros por conciliar.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10. Revisar el reporte por POS vendedor y medio de pago</w:t>
      </w:r>
    </w:p>
    <w:p>
      <w:pPr>
        <w:pStyle w:val="Normal"/>
        <w:keepNext/>
      </w:pPr>
      <w:r>
        <w:t xml:space="preserve">1. Mantén aplicados los filtros del periodo que deseas supervisar.</w:t>
      </w:r>
    </w:p>
    <w:p>
      <w:pPr>
        <w:pStyle w:val="Normal"/>
        <w:keepNext/>
      </w:pPr>
      <w:r>
        <w:t xml:space="preserve">2. En Por POS y vendedor revisa los grupos que devuelve el servicio.</w:t>
      </w:r>
    </w:p>
    <w:p>
      <w:pPr>
        <w:pStyle w:val="Normal"/>
        <w:keepNext/>
      </w:pPr>
      <w:r>
        <w:t xml:space="preserve">3. Compara cantidad de recargas, importe recargado, comisión y cobrado de cada grupo.</w:t>
      </w:r>
    </w:p>
    <w:p>
      <w:pPr>
        <w:pStyle w:val="Normal"/>
        <w:keepNext/>
      </w:pPr>
      <w:r>
        <w:t xml:space="preserve">4. En Por medio de pago revisa Efectivo, Débito, Crédito o Transferencia según los resultados.</w:t>
      </w:r>
    </w:p>
    <w:p>
      <w:pPr>
        <w:pStyle w:val="Normal"/>
      </w:pPr>
      <w:r>
        <w:t xml:space="preserve">5. Si detectas una diferencia, vuelve al historial y abre las operaciones del mismo periodo y alcance.</w:t>
      </w:r>
    </w:p>
    <w:p>
      <w:pPr>
        <w:pStyle w:val="Normal"/>
      </w:pPr>
      <w:r>
        <w:t xml:space="preserve">Estas cifras permiten revisar actividad y cobros. No equivalen por sí solas a efectivo físico en caja ni sustituyen la comprobación de la terminal o la transferencia correspondiente.</w:t>
      </w:r>
    </w:p>
    <w:p>
      <w:pPr>
        <w:pStyle w:val="Caption"/>
      </w:pPr>
      <w:r>
        <w:t xml:space="preserve">CAPTURA A10 — Agrupaciones. Muestra Por POS y vendedor y Por medio de pago con datos del mismo periodo.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11. Conciliar con una transacción externa conocida</w:t>
      </w:r>
    </w:p>
    <w:p>
      <w:pPr>
        <w:pStyle w:val="Normal"/>
        <w:keepNext/>
      </w:pPr>
      <w:r>
        <w:t xml:space="preserve">Esta acción aparece en el detalle administrativo de una recarga que todavía no está completada y no está rechazada. Permite verificar una transacción ya conocida; no realiza otra compra de recarga.</w:t>
      </w:r>
    </w:p>
    <w:p>
      <w:pPr>
        <w:pStyle w:val="Normal"/>
        <w:keepNext/>
      </w:pPr>
      <w:r>
        <w:t xml:space="preserve">1. Verifica primero el caso en Telorecargo o Taecel y consigue el identificador real de la transacción.</w:t>
      </w:r>
    </w:p>
    <w:p>
      <w:pPr>
        <w:pStyle w:val="Normal"/>
        <w:keepNext/>
      </w:pPr>
      <w:r>
        <w:t xml:space="preserve">2. En el historial de tienda localiza la misma recarga por teléfono, fecha e importe.</w:t>
      </w:r>
    </w:p>
    <w:p>
      <w:pPr>
        <w:pStyle w:val="Normal"/>
        <w:keepNext/>
      </w:pPr>
      <w:r>
        <w:t xml:space="preserve">3. Abre Detalle y comprueba POS, referencia e identificadores disponibles.</w:t>
      </w:r>
    </w:p>
    <w:p>
      <w:pPr>
        <w:pStyle w:val="Normal"/>
        <w:keepNext/>
      </w:pPr>
      <w:r>
        <w:t xml:space="preserve">4. Pulsa Conciliar con transacción conocida si aparece la acción.</w:t>
      </w:r>
    </w:p>
    <w:p>
      <w:pPr>
        <w:pStyle w:val="Normal"/>
        <w:keepNext/>
      </w:pPr>
      <w:r>
        <w:t xml:space="preserve">5. Captura ID real de la transacción externa.</w:t>
      </w:r>
    </w:p>
    <w:p>
      <w:pPr>
        <w:pStyle w:val="Normal"/>
        <w:keepNext/>
      </w:pPr>
      <w:r>
        <w:t xml:space="preserve">6. Revisa que el identificador pertenezca a esa misma operación.</w:t>
      </w:r>
    </w:p>
    <w:p>
      <w:pPr>
        <w:pStyle w:val="Normal"/>
        <w:keepNext/>
      </w:pPr>
      <w:r>
        <w:t xml:space="preserve">7. Pulsa Confirmar conciliación y espera la respuesta.</w:t>
      </w:r>
    </w:p>
    <w:p>
      <w:pPr>
        <w:pStyle w:val="Normal"/>
      </w:pPr>
      <w:r>
        <w:t xml:space="preserve">8. Revisa el detalle o actualiza el historial para comprobar el resultado.</w:t>
      </w:r>
    </w:p>
    <w:p>
      <w:pPr>
        <w:pStyle w:val="Normal"/>
      </w:pPr>
      <w:r>
        <w:t xml:space="preserve">No inventes el identificador ni utilices el de otra recarga. Si el servicio rechaza la conciliación, conserva el mensaje y verifica el caso antes de volver a intentarlo. La respuesta determina el estado resultante; no supongas que toda conciliación termina en una venta confirmada.</w:t>
      </w:r>
    </w:p>
    <w:p>
      <w:pPr>
        <w:pStyle w:val="Caption"/>
      </w:pPr>
      <w:r>
        <w:t xml:space="preserve">CAPTURA A11 — Conciliación. Incluye la operación seleccionada, el aviso, ID real de la transacción externa y Confirmar conciliación.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12. Registrar la resolución de un cobro rechazado</w:t>
      </w:r>
    </w:p>
    <w:p>
      <w:pPr>
        <w:pStyle w:val="Normal"/>
        <w:keepNext/>
      </w:pPr>
      <w:r>
        <w:t xml:space="preserve">La acción se muestra para una recarga Rechazada, sin venta asociada y sin una resolución de cobro registrada. Antes de usarla debes haber devuelto realmente el dinero o comprobado que no se cobró.</w:t>
      </w:r>
    </w:p>
    <w:p>
      <w:pPr>
        <w:pStyle w:val="Normal"/>
        <w:keepNext/>
      </w:pPr>
      <w:r>
        <w:t xml:space="preserve">1. Localiza la recarga rechazada y abre Detalle.</w:t>
      </w:r>
    </w:p>
    <w:p>
      <w:pPr>
        <w:pStyle w:val="Normal"/>
        <w:keepNext/>
      </w:pPr>
      <w:r>
        <w:t xml:space="preserve">2. Comprueba teléfono, importe, fecha y POS con el responsable de caja.</w:t>
      </w:r>
    </w:p>
    <w:p>
      <w:pPr>
        <w:pStyle w:val="Normal"/>
        <w:keepNext/>
      </w:pPr>
      <w:r>
        <w:t xml:space="preserve">3. Pulsa Registrar resolución del cobro.</w:t>
      </w:r>
    </w:p>
    <w:p>
      <w:pPr>
        <w:pStyle w:val="Normal"/>
        <w:keepNext/>
      </w:pPr>
      <w:r>
        <w:t xml:space="preserve">4. En Resolución realizada elige Dinero devuelto o No se cobró según lo que realmente ocurrió.</w:t>
      </w:r>
    </w:p>
    <w:p>
      <w:pPr>
        <w:pStyle w:val="Normal"/>
        <w:keepNext/>
      </w:pPr>
      <w:r>
        <w:t xml:space="preserve">5. Completa Nota con la explicación de la resolución, hasta 1,000 caracteres.</w:t>
      </w:r>
    </w:p>
    <w:p>
      <w:pPr>
        <w:pStyle w:val="Normal"/>
        <w:keepNext/>
      </w:pPr>
      <w:r>
        <w:t xml:space="preserve">6. Revisa los datos y pulsa Confirmar constancia del cobro.</w:t>
      </w:r>
    </w:p>
    <w:p>
      <w:pPr>
        <w:pStyle w:val="Normal"/>
      </w:pPr>
      <w:r>
        <w:t xml:space="preserve">7. Espera la respuesta y comprueba Cobro resuelto y su fecha cuando se muestren.</w:t>
      </w:r>
    </w:p>
    <w:p>
      <w:pPr>
        <w:pStyle w:val="Normal"/>
      </w:pPr>
      <w:r>
        <w:t xml:space="preserve">Esta acción deja constancia; no ejecuta un reembolso bancario, no devuelve efectivo y no revierte una recarga. Si no has verificado el cobro o la devolución, resuelve primero esa comprobación con la tienda.</w:t>
      </w:r>
    </w:p>
    <w:p>
      <w:pPr>
        <w:pStyle w:val="Caption"/>
      </w:pPr>
      <w:r>
        <w:t xml:space="preserve">CAPTURA A12 — Resolución del cobro. Muestra el estado rechazado, Resolución realizada, Nota y la confirmación de la constancia.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13. Supervisar saldo y solicitudes de abono</w:t>
      </w:r>
    </w:p>
    <w:p>
      <w:pPr>
        <w:pStyle w:val="Normal"/>
        <w:keepNext/>
      </w:pPr>
      <w:r>
        <w:t xml:space="preserve">1. Pide al responsable del POS consultar Saldo compartido de la tienda y Actualizar saldo.</w:t>
      </w:r>
    </w:p>
    <w:p>
      <w:pPr>
        <w:pStyle w:val="Normal"/>
        <w:keepNext/>
      </w:pPr>
      <w:r>
        <w:t xml:space="preserve">2. Para un depósito pendiente revisa junto con caja la referencia, el monto y el comprobante enviado.</w:t>
      </w:r>
    </w:p>
    <w:p>
      <w:pPr>
        <w:pStyle w:val="Normal"/>
        <w:keepNext/>
      </w:pPr>
      <w:r>
        <w:t xml:space="preserve">3. Desde el POS abre Solicitudes de saldo y localiza la solicitud original.</w:t>
      </w:r>
    </w:p>
    <w:p>
      <w:pPr>
        <w:pStyle w:val="Normal"/>
        <w:keepNext/>
      </w:pPr>
      <w:r>
        <w:t xml:space="preserve">4. Consulta su detalle y comprueba si está Pendiente de aprobación, Saldo aprobado o Rechazada.</w:t>
      </w:r>
    </w:p>
    <w:p>
      <w:pPr>
        <w:pStyle w:val="Normal"/>
      </w:pPr>
      <w:r>
        <w:t xml:space="preserve">5. Si el proveedor aprobó el abono, vuelve a actualizar el saldo.</w:t>
      </w:r>
    </w:p>
    <w:p>
      <w:pPr>
        <w:pStyle w:val="Normal"/>
      </w:pPr>
      <w:r>
        <w:t xml:space="preserve">El panel administrativo revisado no ofrece un botón para aprobar manualmente estos depósitos. La aprobación depende del proveedor. Las solicitudes de saldo se envían desde el POS y no crean ventas ni salidas de caja. No dupliques una solicitud para el mismo depósito sin resolver primero la original.</w:t>
      </w:r>
    </w:p>
    <w:p>
      <w:pPr>
        <w:pStyle w:val="Caption"/>
      </w:pPr>
      <w:r>
        <w:t xml:space="preserve">CAPTURA A13 — Seguimiento de saldo desde el POS. Incluye referencia, monto y estado de la solicitud; esta imagen corresponde a la comprobación con caja.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14. Desconectar la integración</w:t>
      </w:r>
    </w:p>
    <w:p>
      <w:pPr>
        <w:pStyle w:val="Normal"/>
        <w:keepNext/>
      </w:pPr>
      <w:r>
        <w:t xml:space="preserve">1. En Telorecargo abre Configuración.</w:t>
      </w:r>
    </w:p>
    <w:p>
      <w:pPr>
        <w:pStyle w:val="Normal"/>
        <w:keepNext/>
      </w:pPr>
      <w:r>
        <w:t xml:space="preserve">2. Comprueba que la integración que vas a desconectar corresponde a la tienda.</w:t>
      </w:r>
    </w:p>
    <w:p>
      <w:pPr>
        <w:pStyle w:val="Normal"/>
        <w:keepNext/>
      </w:pPr>
      <w:r>
        <w:t xml:space="preserve">3. Pulsa Desconectar.</w:t>
      </w:r>
    </w:p>
    <w:p>
      <w:pPr>
        <w:pStyle w:val="Normal"/>
        <w:keepNext/>
      </w:pPr>
      <w:r>
        <w:t xml:space="preserve">4. Lee la confirmación: elimina la configuración local y, al volver a conectar, la comisión comienza en $0.00.</w:t>
      </w:r>
    </w:p>
    <w:p>
      <w:pPr>
        <w:pStyle w:val="Normal"/>
        <w:keepNext/>
      </w:pPr>
      <w:r>
        <w:t xml:space="preserve">5. Si deseas continuar pulsa Desconectar integración; para conservarla pulsa Cancelar.</w:t>
      </w:r>
    </w:p>
    <w:p>
      <w:pPr>
        <w:pStyle w:val="Normal"/>
      </w:pPr>
      <w:r>
        <w:t xml:space="preserve">6. Comprueba el mensaje y el estado Sin configurar.</w:t>
      </w:r>
    </w:p>
    <w:p>
      <w:pPr>
        <w:pStyle w:val="Normal"/>
      </w:pPr>
      <w:r>
        <w:t xml:space="preserve">La desconexión local no revoca la clave en el proveedor. Para volver a operar debes configurar de nuevo la integración y revisar la comisión antes de vender desde los POS.</w:t>
      </w:r>
    </w:p>
    <w:p>
      <w:pPr>
        <w:pStyle w:val="Caption"/>
      </w:pPr>
      <w:r>
        <w:t xml:space="preserve">CAPTURA A14 — Desconexión. Muestra el aviso y las acciones Cancelar y Desconectar integración.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15. Uso administrativo desde celular</w:t>
      </w:r>
    </w:p>
    <w:p>
      <w:pPr>
        <w:pStyle w:val="Normal"/>
        <w:keepNext/>
      </w:pPr>
      <w:r>
        <w:t xml:space="preserve">1. Abre Telorecargo y selecciona la pestaña correspondiente.</w:t>
      </w:r>
    </w:p>
    <w:p>
      <w:pPr>
        <w:pStyle w:val="Normal"/>
        <w:keepNext/>
      </w:pPr>
      <w:r>
        <w:t xml:space="preserve">2. Desplázate para revisar conexión, comisión o filtros.</w:t>
      </w:r>
    </w:p>
    <w:p>
      <w:pPr>
        <w:pStyle w:val="Normal"/>
        <w:keepNext/>
      </w:pPr>
      <w:r>
        <w:t xml:space="preserve">3. En Operaciones y reporte revisa los registros como tarjetas y abre Ver detalle / actualizar.</w:t>
      </w:r>
    </w:p>
    <w:p>
      <w:pPr>
        <w:pStyle w:val="Normal"/>
        <w:keepNext/>
      </w:pPr>
      <w:r>
        <w:t xml:space="preserve">4. Dentro del detalle desplázate hasta las acciones disponibles para ese estado.</w:t>
      </w:r>
    </w:p>
    <w:p>
      <w:pPr>
        <w:pStyle w:val="Normal"/>
        <w:keepNext/>
      </w:pPr>
      <w:r>
        <w:t xml:space="preserve">5. Comprueba todos los datos antes de confirmar cambios o resoluciones.</w:t>
      </w:r>
    </w:p>
    <w:p>
      <w:pPr>
        <w:pStyle w:val="Normal"/>
      </w:pPr>
      <w:r>
        <w:t xml:space="preserve">6. Usa Cerrar para regresar al listado.</w:t>
      </w:r>
    </w:p>
    <w:p>
      <w:pPr>
        <w:pStyle w:val="Normal"/>
      </w:pPr>
      <w:r>
        <w:t xml:space="preserve">No confundas el título del acceso Ver detalle / actualizar con una consulta automática al proveedor: en administración el detalle muestra los datos del listado. Actualiza el historial para consultar de nuevo la información.</w:t>
      </w:r>
    </w:p>
    <w:p>
      <w:pPr>
        <w:pStyle w:val="Caption"/>
      </w:pPr>
      <w:r>
        <w:t xml:space="preserve">CAPTURA A15 — Vista móvil administrativa. Incluye una captura de Configuración y otra de una operación en tarjetas.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16. Mensajes y dudas frecuentes</w:t>
      </w:r>
    </w:p>
    <w:p>
      <w:pPr>
        <w:pStyle w:val="Normal"/>
      </w:pPr>
      <w:r>
        <w:t xml:space="preserve">- El campo de clave quedó vacío: es el comportamiento previsto después de enviarla; la credencial guardada no se muestra.</w:t>
      </w:r>
    </w:p>
    <w:p>
      <w:pPr>
        <w:pStyle w:val="Normal"/>
      </w:pPr>
      <w:r>
        <w:t xml:space="preserve">- Clave configurada pero el POS falla: revisa la respuesta del POS y la validez de la clave en el proveedor.</w:t>
      </w:r>
    </w:p>
    <w:p>
      <w:pPr>
        <w:pStyle w:val="Normal"/>
      </w:pPr>
      <w:r>
        <w:t xml:space="preserve">- No puedo cambiar la comisión: comprueba que la integración esté configurada y el importe sea válido.</w:t>
      </w:r>
    </w:p>
    <w:p>
      <w:pPr>
        <w:pStyle w:val="Normal"/>
      </w:pPr>
      <w:r>
        <w:t xml:space="preserve">- No hay operaciones: revisa fechas, Estado y los identificadores aplicados; amplía el alcance si corresponde.</w:t>
      </w:r>
    </w:p>
    <w:p>
      <w:pPr>
        <w:pStyle w:val="Normal"/>
      </w:pPr>
      <w:r>
        <w:t xml:space="preserve">- El reporte no coincide con el listado: comprueba que el reporte cuenta recargas confirmadas y que Estado solo filtra el historial.</w:t>
      </w:r>
    </w:p>
    <w:p>
      <w:pPr>
        <w:pStyle w:val="Normal"/>
      </w:pPr>
      <w:r>
        <w:t xml:space="preserve">- Falta la venta asociada: solicita consultar o recuperar la operación desde el POS; no generes otra recarga para obtener el ticket.</w:t>
      </w:r>
    </w:p>
    <w:p>
      <w:pPr>
        <w:pStyle w:val="Normal"/>
      </w:pPr>
      <w:r>
        <w:t xml:space="preserve">- No aparece Conciliar con transacción conocida: revisa tipo y estado; no todas las operaciones permiten esa acción.</w:t>
      </w:r>
    </w:p>
    <w:p>
      <w:pPr>
        <w:pStyle w:val="Normal"/>
      </w:pPr>
      <w:r>
        <w:t xml:space="preserve">- No aparece Registrar resolución del cobro: comprueba que la recarga esté rechazada, sin venta y sin una resolución previa.</w:t>
      </w:r>
    </w:p>
    <w:p>
      <w:pPr>
        <w:pStyle w:val="Normal"/>
      </w:pPr>
      <w:r>
        <w:t xml:space="preserve">- Necesito aprobar un depósito: la aprobación depende del proveedor; consulta la solicitud original desde el POS.</w:t>
      </w:r>
    </w:p>
    <w:p>
      <w:pPr>
        <w:pStyle w:val="Normal"/>
      </w:pPr>
      <w:r>
        <w:t xml:space="preserve">- La sesión venció: inicia sesión de tienda nuevamente y vuelve a consultar el caso antes de intervenir.</w:t>
      </w:r>
    </w:p>
    <w:p>
      <w:pPr>
        <w:pStyle w:val="Heading1"/>
      </w:pPr>
      <w:r>
        <w:t xml:space="preserve">17. Ejercicio de revisión administrativa</w:t>
      </w:r>
    </w:p>
    <w:p>
      <w:pPr>
        <w:pStyle w:val="Normal"/>
      </w:pPr>
      <w:r>
        <w:t xml:space="preserve">Sin cambiar datos de producción, identifica el estado de conexión y la comisión guardada. Abre Operaciones y reporte, aplica un periodo conocido y localiza una recarga confirmada. Comprueba teléfono, importes, POS, vendedor y venta asociada. Compara sus cifras con los totales del mismo periodo.</w:t>
      </w:r>
    </w:p>
    <w:p>
      <w:pPr>
        <w:pStyle w:val="Normal"/>
      </w:pPr>
      <w:r>
        <w:t xml:space="preserve">Para conocer la conciliación y la resolución de cobros, revisa los pasos y los campos con casos autorizados por la tienda. No confirmes cambios de clave, desconexiones, conciliaciones o constancias como si fueran una simulación.</w:t>
      </w:r>
    </w:p>
    <w:p>
      <w:pPr>
        <w:pStyle w:val="Heading1"/>
      </w:pPr>
      <w:r>
        <w:t xml:space="preserve">18. Capturas y alcance de la guía</w:t>
      </w:r>
    </w:p>
    <w:p>
      <w:pPr>
        <w:pStyle w:val="Normal"/>
        <w:keepNext/>
      </w:pPr>
      <w:r>
        <w:t xml:space="preserve">Sustituye cada recuadro CAPTURA por la imagen indicada. Usa la misma tienda y periodo de ejemplo, conserva visibles los nombres de botones y estados y oculta claves y datos sensibles antes de distribuir el documento.</w:t>
      </w:r>
    </w:p>
    <w:p>
      <w:pPr>
        <w:pStyle w:val="Normal"/>
      </w:pPr>
      <w:r>
        <w:t xml:space="preserve">Este manual cubre las acciones administrativas disponibles. El manual del punto de venta explica la compra de recargas, el cobro, la entrega de tickets, la recuperación de pedidos y el envío de solicitudes de saldo.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MX"/>
      </w:rPr>
    </w:rPrDefault>
    <w:pPrDefault>
      <w:pPr>
        <w:spacing w:after="14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</w:pPr>
    <w:rPr>
      <w:b/>
      <w:color w:val="123A65"/>
      <w:sz w:val="40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b/>
      <w:color w:val="123A65"/>
      <w:sz w:val="28"/>
    </w:rPr>
  </w:style>
  <w:style w:type="paragraph" w:styleId="Caption">
    <w:name w:val="Caption"/>
    <w:basedOn w:val="Normal"/>
    <w:pPr>
      <w:keepNext/>
    </w:pPr>
    <w:rPr>
      <w:i/>
      <w:sz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