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23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1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10" cy="9525"/>
                            <a:chOff x="2461195" y="3775238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61195" y="3775238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5238"/>
                              <a:ext cx="5769600" cy="9525"/>
                              <a:chOff x="0" y="0"/>
                              <a:chExt cx="5769600" cy="9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4445"/>
                                <a:ext cx="57689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left="6480" w:right="655" w:firstLine="72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Villa Farm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1" w:lineRule="auto"/>
        <w:ind w:left="2880" w:right="848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Solicitud de Compra</w:t>
      </w:r>
    </w:p>
    <w:p w:rsidR="00000000" w:rsidDel="00000000" w:rsidP="00000000" w:rsidRDefault="00000000" w:rsidRPr="00000000" w14:paraId="00000008">
      <w:pPr>
        <w:spacing w:before="81" w:lineRule="auto"/>
        <w:ind w:left="2160" w:right="848" w:firstLine="72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Especificación de Caso de Uso:</w:t>
      </w:r>
    </w:p>
    <w:p w:rsidR="00000000" w:rsidDel="00000000" w:rsidP="00000000" w:rsidRDefault="00000000" w:rsidRPr="00000000" w14:paraId="00000009">
      <w:pPr>
        <w:spacing w:before="81" w:lineRule="auto"/>
        <w:ind w:left="5040" w:right="848" w:firstLine="0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Solicitud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27/05/21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right="18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Grupo de Desarrollo Villa Farm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Usuario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solicita su solicitud de compra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30j0zll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3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2et92p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35nkun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1ksv4uv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44sinio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La postulación queda registrada en el sistema.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spacing w:line="25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Generación de Contrato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ind w:left="880" w:hanging="72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Usuario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 una solicitud de compra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en el sistema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1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Breve Descripción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85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Permite llegar a un a</w:t>
      </w:r>
      <w:r w:rsidDel="00000000" w:rsidR="00000000" w:rsidRPr="00000000">
        <w:rPr>
          <w:rtl w:val="0"/>
        </w:rPr>
        <w:t xml:space="preserve">cuerdo entre el proveedor y el distribuidor para generar una solicitud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pos="880"/>
          <w:tab w:val="left" w:pos="881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Precondiciones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61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Sistema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0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registrado con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38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en la interfaz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3" w:line="235" w:lineRule="auto"/>
        <w:ind w:left="880" w:right="1086" w:hanging="360"/>
        <w:rPr/>
      </w:pPr>
      <w:r w:rsidDel="00000000" w:rsidR="00000000" w:rsidRPr="00000000">
        <w:rPr>
          <w:color w:val="000000"/>
          <w:rtl w:val="0"/>
        </w:rPr>
        <w:t xml:space="preserve">El usuario tiene disponible todos los datos que se necesitarán en los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3" w:line="235" w:lineRule="auto"/>
        <w:ind w:left="880" w:right="108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requeridos.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173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caso de uso es inicializado cuando el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color w:val="000000"/>
          <w:rtl w:val="0"/>
        </w:rPr>
        <w:t xml:space="preserve"> hace click en </w:t>
      </w:r>
      <w:r w:rsidDel="00000000" w:rsidR="00000000" w:rsidRPr="00000000">
        <w:rPr>
          <w:rtl w:val="0"/>
        </w:rPr>
        <w:t xml:space="preserve">el botón solicitar compra 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pos="880"/>
          <w:tab w:val="left" w:pos="881"/>
        </w:tabs>
        <w:ind w:left="1583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488" w:hRule="atLeast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52.00000000000003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color w:val="000000"/>
                <w:rtl w:val="0"/>
              </w:rPr>
              <w:t xml:space="preserve">El actor invoca el caso de uso.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1181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inicia la interfaz de </w:t>
            </w:r>
            <w:r w:rsidDel="00000000" w:rsidR="00000000" w:rsidRPr="00000000">
              <w:rPr>
                <w:rtl w:val="0"/>
              </w:rPr>
              <w:t xml:space="preserve">solicitud de compra </w:t>
            </w:r>
            <w:r w:rsidDel="00000000" w:rsidR="00000000" w:rsidRPr="00000000">
              <w:rPr>
                <w:color w:val="000000"/>
                <w:rtl w:val="0"/>
              </w:rPr>
              <w:t xml:space="preserve">, donde solicitará información básica (nombre,cantidad, </w:t>
            </w: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color w:val="000000"/>
                <w:rtl w:val="0"/>
              </w:rPr>
              <w:t xml:space="preserve">) al usuario.</w:t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49" w:right="1044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El actor ingresa los datos que le solicita el sistema para </w:t>
            </w:r>
            <w:r w:rsidDel="00000000" w:rsidR="00000000" w:rsidRPr="00000000">
              <w:rPr>
                <w:rtl w:val="0"/>
              </w:rPr>
              <w:t xml:space="preserve">generar la solicitud de la compra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recoge la información dada por el usuario y verifica que los datos sean correctos 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Si los datos no son correctos se activa el flujo alternativo 4.1.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7" w:lineRule="auto"/>
              <w:ind w:left="1150" w:right="427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genera los datos y los guarda en la base de datos.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6.El proveedor acepta o rechaza la solicitud de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7. </w:t>
            </w:r>
            <w:r w:rsidDel="00000000" w:rsidR="00000000" w:rsidRPr="00000000">
              <w:rPr>
                <w:rtl w:val="0"/>
              </w:rPr>
              <w:t xml:space="preserve">El sistema recoge la información dada por el proveedor si acepta la solicitud activa el flujo alternativo 7.1. 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si no se inicia la interfaz de solicitud de compra , donde solicitará información básica(nombre,propuesta) al proveedor.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49" w:right="145" w:hanging="360"/>
              <w:rPr/>
            </w:pPr>
            <w:r w:rsidDel="00000000" w:rsidR="00000000" w:rsidRPr="00000000">
              <w:rPr>
                <w:rtl w:val="0"/>
              </w:rPr>
              <w:t xml:space="preserve">8.   El proveedor ingresa los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datos que le solicita el sistema para la solicitud de la compra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9.El sistema guarda los datos en la base de datos.</w:t>
            </w:r>
          </w:p>
          <w:p w:rsidR="00000000" w:rsidDel="00000000" w:rsidP="00000000" w:rsidRDefault="00000000" w:rsidRPr="00000000" w14:paraId="0000005E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49" w:right="145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1150"/>
              </w:tabs>
              <w:spacing w:before="5" w:line="237" w:lineRule="auto"/>
              <w:ind w:left="720" w:right="357" w:firstLine="0"/>
              <w:rPr/>
            </w:pPr>
            <w:r w:rsidDel="00000000" w:rsidR="00000000" w:rsidRPr="00000000">
              <w:rPr>
                <w:rtl w:val="0"/>
              </w:rPr>
              <w:t xml:space="preserve"> 10. Termina el caso de uso.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9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right="16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rechazado: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right="16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El sistema señala el error del registro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regresa </w:t>
        <w:tab/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right="165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punto 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right="16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7.1 Termina el caso de uso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6B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tabs>
          <w:tab w:val="left" w:pos="880"/>
          <w:tab w:val="left" w:pos="881"/>
        </w:tabs>
        <w:ind w:left="1583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El usuario envía la solicitud de compra en el sistema.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tabs>
          <w:tab w:val="left" w:pos="880"/>
          <w:tab w:val="left" w:pos="881"/>
        </w:tabs>
        <w:spacing w:before="213" w:lineRule="auto"/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76" w:hanging="360"/>
      </w:pPr>
      <w:rPr/>
    </w:lvl>
    <w:lvl w:ilvl="2">
      <w:start w:val="1"/>
      <w:numFmt w:val="bullet"/>
      <w:lvlText w:val="•"/>
      <w:lvlJc w:val="left"/>
      <w:pPr>
        <w:ind w:left="2673" w:hanging="360"/>
      </w:pPr>
      <w:rPr/>
    </w:lvl>
    <w:lvl w:ilvl="3">
      <w:start w:val="1"/>
      <w:numFmt w:val="bullet"/>
      <w:lvlText w:val="•"/>
      <w:lvlJc w:val="left"/>
      <w:pPr>
        <w:ind w:left="3569" w:hanging="360"/>
      </w:pPr>
      <w:rPr/>
    </w:lvl>
    <w:lvl w:ilvl="4">
      <w:start w:val="1"/>
      <w:numFmt w:val="bullet"/>
      <w:lvlText w:val="•"/>
      <w:lvlJc w:val="left"/>
      <w:pPr>
        <w:ind w:left="4466" w:hanging="360"/>
      </w:pPr>
      <w:rPr/>
    </w:lvl>
    <w:lvl w:ilvl="5">
      <w:start w:val="1"/>
      <w:numFmt w:val="bullet"/>
      <w:lvlText w:val="•"/>
      <w:lvlJc w:val="left"/>
      <w:pPr>
        <w:ind w:left="5363" w:hanging="360"/>
      </w:pPr>
      <w:rPr/>
    </w:lvl>
    <w:lvl w:ilvl="6">
      <w:start w:val="1"/>
      <w:numFmt w:val="bullet"/>
      <w:lvlText w:val="•"/>
      <w:lvlJc w:val="left"/>
      <w:pPr>
        <w:ind w:left="6259" w:hanging="360"/>
      </w:pPr>
      <w:rPr/>
    </w:lvl>
    <w:lvl w:ilvl="7">
      <w:start w:val="1"/>
      <w:numFmt w:val="bullet"/>
      <w:lvlText w:val="•"/>
      <w:lvlJc w:val="left"/>
      <w:pPr>
        <w:ind w:left="7156" w:hanging="360"/>
      </w:pPr>
      <w:rPr/>
    </w:lvl>
    <w:lvl w:ilvl="8">
      <w:start w:val="1"/>
      <w:numFmt w:val="bullet"/>
      <w:lvlText w:val="•"/>
      <w:lvlJc w:val="left"/>
      <w:pPr>
        <w:ind w:left="805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0.9999999999998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