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0855" w:rsidRDefault="00A90855" w:rsidP="00A90855">
      <w:pPr>
        <w:pStyle w:val="Ttulo3"/>
        <w:tabs>
          <w:tab w:val="num" w:pos="1200"/>
        </w:tabs>
        <w:ind w:left="624" w:hanging="505"/>
        <w:rPr>
          <w:rFonts w:ascii="Calibri" w:hAnsi="Calibri"/>
          <w:sz w:val="20"/>
          <w:szCs w:val="20"/>
          <w:lang w:val="es-CO" w:eastAsia="es-CO"/>
        </w:rPr>
      </w:pPr>
      <w:bookmarkStart w:id="0" w:name="_Toc489787451"/>
      <w:bookmarkStart w:id="1" w:name="_Toc472091476"/>
      <w:r>
        <w:rPr>
          <w:rFonts w:ascii="Calibri" w:hAnsi="Calibri"/>
          <w:sz w:val="20"/>
          <w:szCs w:val="20"/>
          <w:lang w:val="es-CO" w:eastAsia="es-CO"/>
        </w:rPr>
        <w:t>1.2.1 Especificaciones Mínimas</w:t>
      </w:r>
      <w:bookmarkEnd w:id="0"/>
      <w:bookmarkEnd w:id="1"/>
    </w:p>
    <w:p w:rsidR="00A90855" w:rsidRDefault="00A90855" w:rsidP="00A90855">
      <w:pPr>
        <w:rPr>
          <w:rFonts w:ascii="Calibri" w:hAnsi="Calibri" w:cs="Tahoma"/>
          <w:sz w:val="20"/>
          <w:szCs w:val="20"/>
        </w:rPr>
      </w:pPr>
      <w:r>
        <w:rPr>
          <w:rFonts w:ascii="Calibri" w:hAnsi="Calibri" w:cs="Tahoma"/>
          <w:sz w:val="20"/>
          <w:szCs w:val="20"/>
        </w:rPr>
        <w:t xml:space="preserve">Las especificaciones técnicas mínimas requeridas, son las siguientes y son válidas para el siguiente equipo asignado a nivel CLR </w:t>
      </w:r>
    </w:p>
    <w:p w:rsidR="00A90855" w:rsidRDefault="00A90855" w:rsidP="00A90855">
      <w:pPr>
        <w:rPr>
          <w:rFonts w:ascii="Calibri" w:hAnsi="Calibri" w:cs="Tahoma"/>
          <w:sz w:val="20"/>
          <w:szCs w:val="20"/>
        </w:rPr>
      </w:pPr>
    </w:p>
    <w:p w:rsidR="00A90855" w:rsidRDefault="00A90855" w:rsidP="00A90855">
      <w:pPr>
        <w:numPr>
          <w:ilvl w:val="0"/>
          <w:numId w:val="2"/>
        </w:numPr>
        <w:rPr>
          <w:rFonts w:ascii="Calibri" w:hAnsi="Calibri" w:cs="Tahoma"/>
          <w:sz w:val="20"/>
          <w:szCs w:val="20"/>
        </w:rPr>
      </w:pPr>
      <w:r>
        <w:rPr>
          <w:rFonts w:ascii="Calibri" w:hAnsi="Calibri" w:cs="Tahoma"/>
          <w:sz w:val="20"/>
          <w:szCs w:val="20"/>
        </w:rPr>
        <w:t>Software para puesto de trabajo en CLR</w:t>
      </w:r>
    </w:p>
    <w:p w:rsidR="00A90855" w:rsidRDefault="00A90855" w:rsidP="00A90855">
      <w:pPr>
        <w:rPr>
          <w:rFonts w:ascii="Calibri" w:hAnsi="Calibri" w:cs="Tahoma"/>
          <w:sz w:val="20"/>
          <w:szCs w:val="20"/>
        </w:rPr>
      </w:pPr>
      <w:r>
        <w:rPr>
          <w:rFonts w:ascii="Calibri" w:hAnsi="Calibri" w:cs="Tahoma"/>
          <w:sz w:val="20"/>
          <w:szCs w:val="20"/>
        </w:rPr>
        <w:t xml:space="preserve">Las especificaciones técnicas mínimas a considerar se describen a continuación </w:t>
      </w:r>
    </w:p>
    <w:p w:rsidR="00A90855" w:rsidRDefault="00A90855" w:rsidP="00A90855">
      <w:pPr>
        <w:rPr>
          <w:rFonts w:ascii="Calibri" w:hAnsi="Calibri" w:cs="Tahoma"/>
          <w:sz w:val="20"/>
          <w:szCs w:val="20"/>
          <w:lang w:val="es-CO" w:eastAsia="es-CO"/>
        </w:rPr>
      </w:pPr>
      <w:r>
        <w:rPr>
          <w:rFonts w:ascii="Calibri" w:hAnsi="Calibri" w:cs="Tahoma"/>
          <w:sz w:val="20"/>
          <w:szCs w:val="20"/>
          <w:lang w:val="es-CO" w:eastAsia="es-CO"/>
        </w:rPr>
        <w:t xml:space="preserve">GENERALIDADES </w:t>
      </w:r>
    </w:p>
    <w:p w:rsidR="00A90855" w:rsidRPr="00A364B3" w:rsidRDefault="00A90855" w:rsidP="00A90855">
      <w:pPr>
        <w:numPr>
          <w:ilvl w:val="0"/>
          <w:numId w:val="3"/>
        </w:numPr>
        <w:rPr>
          <w:rFonts w:ascii="Calibri" w:eastAsia="Arial," w:hAnsi="Calibri" w:cs="Arial,"/>
          <w:highlight w:val="cyan"/>
        </w:rPr>
      </w:pPr>
      <w:r w:rsidRPr="00A364B3">
        <w:rPr>
          <w:rFonts w:ascii="Calibri" w:eastAsia="Arial," w:hAnsi="Calibri" w:cs="Arial,"/>
          <w:highlight w:val="cyan"/>
        </w:rPr>
        <w:t>La aplicación es altamente</w:t>
      </w:r>
      <w:r w:rsidRPr="00A364B3">
        <w:rPr>
          <w:rFonts w:ascii="Calibri" w:eastAsia="Arial," w:hAnsi="Calibri" w:cs="Arial,"/>
          <w:sz w:val="40"/>
          <w:highlight w:val="cyan"/>
        </w:rPr>
        <w:t xml:space="preserve"> </w:t>
      </w:r>
      <w:r w:rsidRPr="00A364B3">
        <w:rPr>
          <w:rFonts w:ascii="Calibri" w:eastAsia="Arial," w:hAnsi="Calibri" w:cs="Arial,"/>
          <w:highlight w:val="cyan"/>
        </w:rPr>
        <w:t xml:space="preserve">amigable se presenta en idioma español (México), facilitando en todo momento las actuaciones de los operadores. </w:t>
      </w:r>
    </w:p>
    <w:p w:rsidR="00A90855" w:rsidRDefault="00A90855" w:rsidP="00A90855">
      <w:pPr>
        <w:numPr>
          <w:ilvl w:val="0"/>
          <w:numId w:val="3"/>
        </w:numPr>
        <w:rPr>
          <w:rFonts w:ascii="Calibri" w:eastAsia="Arial," w:hAnsi="Calibri" w:cs="Arial,"/>
        </w:rPr>
      </w:pPr>
      <w:r>
        <w:rPr>
          <w:rFonts w:ascii="Calibri" w:eastAsia="Arial," w:hAnsi="Calibri" w:cs="Arial,"/>
        </w:rPr>
        <w:t>Todos los parámetros que sean susceptibles de cambio o ajuste son editables a través de un menú de configuración.</w:t>
      </w:r>
    </w:p>
    <w:p w:rsidR="00A90855" w:rsidRPr="00A364B3" w:rsidRDefault="00A90855" w:rsidP="00A90855">
      <w:pPr>
        <w:numPr>
          <w:ilvl w:val="0"/>
          <w:numId w:val="3"/>
        </w:numPr>
        <w:rPr>
          <w:rFonts w:ascii="Calibri" w:eastAsia="Arial," w:hAnsi="Calibri" w:cs="Arial,"/>
          <w:highlight w:val="cyan"/>
        </w:rPr>
      </w:pPr>
      <w:r w:rsidRPr="00A364B3">
        <w:rPr>
          <w:rFonts w:ascii="Calibri" w:eastAsia="Arial," w:hAnsi="Calibri" w:cs="Arial,"/>
          <w:highlight w:val="cyan"/>
        </w:rPr>
        <w:t>Para comenzar la sesión se introducirse el nombre de usuario y contraseña, tras lo que se mostrarán habilitadas las funciones accesibles de la aplicación de plaza.</w:t>
      </w:r>
    </w:p>
    <w:p w:rsidR="00A90855" w:rsidRPr="00410927" w:rsidRDefault="00A90855" w:rsidP="00A90855">
      <w:pPr>
        <w:numPr>
          <w:ilvl w:val="0"/>
          <w:numId w:val="3"/>
        </w:numPr>
        <w:rPr>
          <w:rFonts w:ascii="Calibri" w:eastAsia="Arial," w:hAnsi="Calibri" w:cs="Arial,"/>
          <w:highlight w:val="cyan"/>
        </w:rPr>
      </w:pPr>
      <w:r w:rsidRPr="00410927">
        <w:rPr>
          <w:rFonts w:ascii="Calibri" w:eastAsia="Arial," w:hAnsi="Calibri" w:cs="Arial,"/>
          <w:highlight w:val="cyan"/>
        </w:rPr>
        <w:t>Al terminar la sesión, se prevé el cierre ordenado de la misma de modo que la sesión cerrada no pueda ser utilizada por un usuario diferente al que la inició.</w:t>
      </w:r>
    </w:p>
    <w:p w:rsidR="00A90855" w:rsidRPr="00410927" w:rsidRDefault="00A90855" w:rsidP="00A90855">
      <w:pPr>
        <w:numPr>
          <w:ilvl w:val="0"/>
          <w:numId w:val="3"/>
        </w:numPr>
        <w:rPr>
          <w:rFonts w:ascii="Calibri" w:eastAsia="Arial," w:hAnsi="Calibri" w:cs="Arial,"/>
          <w:highlight w:val="cyan"/>
        </w:rPr>
      </w:pPr>
      <w:r w:rsidRPr="00410927">
        <w:rPr>
          <w:rFonts w:ascii="Calibri" w:eastAsia="Arial," w:hAnsi="Calibri" w:cs="Arial,"/>
          <w:highlight w:val="cyan"/>
        </w:rPr>
        <w:t>Para salir de la aplicación se procede al cierre de la misma.</w:t>
      </w:r>
    </w:p>
    <w:p w:rsidR="00A90855" w:rsidRDefault="00A90855" w:rsidP="00A90855">
      <w:pPr>
        <w:numPr>
          <w:ilvl w:val="0"/>
          <w:numId w:val="3"/>
        </w:numPr>
        <w:rPr>
          <w:rFonts w:ascii="Calibri" w:eastAsia="Arial," w:hAnsi="Calibri" w:cs="Arial,"/>
        </w:rPr>
      </w:pPr>
      <w:r>
        <w:rPr>
          <w:rFonts w:ascii="Calibri" w:eastAsia="Arial," w:hAnsi="Calibri" w:cs="Arial,"/>
        </w:rPr>
        <w:t xml:space="preserve"> Este cierre sólo se realizarse por medio de un usuario con permisos de </w:t>
      </w:r>
      <w:r w:rsidRPr="00410927">
        <w:rPr>
          <w:rFonts w:ascii="Calibri" w:eastAsia="Arial," w:hAnsi="Calibri" w:cs="Arial,"/>
          <w:highlight w:val="cyan"/>
        </w:rPr>
        <w:t>administrador.</w:t>
      </w:r>
    </w:p>
    <w:p w:rsidR="00A90855" w:rsidRDefault="00A90855" w:rsidP="00A90855">
      <w:pPr>
        <w:pStyle w:val="Default"/>
        <w:widowControl/>
        <w:spacing w:line="360" w:lineRule="auto"/>
        <w:jc w:val="both"/>
        <w:rPr>
          <w:rFonts w:ascii="Calibri" w:eastAsia="Arial," w:hAnsi="Calibri" w:cs="Tahoma"/>
          <w:sz w:val="20"/>
          <w:szCs w:val="20"/>
        </w:rPr>
      </w:pPr>
    </w:p>
    <w:p w:rsidR="00A90855" w:rsidRDefault="00A90855" w:rsidP="00A90855">
      <w:pPr>
        <w:pStyle w:val="Default"/>
        <w:widowControl/>
        <w:spacing w:line="360" w:lineRule="auto"/>
        <w:jc w:val="both"/>
        <w:rPr>
          <w:rFonts w:ascii="Calibri" w:eastAsia="Arial," w:hAnsi="Calibri" w:cs="Tahoma"/>
          <w:sz w:val="20"/>
          <w:szCs w:val="20"/>
        </w:rPr>
      </w:pPr>
      <w:r>
        <w:rPr>
          <w:rFonts w:ascii="Calibri" w:eastAsia="Arial," w:hAnsi="Calibri" w:cs="Tahoma"/>
          <w:sz w:val="20"/>
          <w:szCs w:val="20"/>
        </w:rPr>
        <w:t xml:space="preserve">CARACTERÍSTICAS </w:t>
      </w:r>
    </w:p>
    <w:p w:rsidR="00A90855" w:rsidRDefault="00A90855" w:rsidP="00A90855">
      <w:pPr>
        <w:numPr>
          <w:ilvl w:val="0"/>
          <w:numId w:val="4"/>
        </w:numPr>
        <w:rPr>
          <w:rFonts w:ascii="Calibri" w:eastAsia="Arial," w:hAnsi="Calibri" w:cs="Arial,"/>
        </w:rPr>
      </w:pPr>
      <w:r>
        <w:rPr>
          <w:rFonts w:ascii="Calibri" w:eastAsia="Arial," w:hAnsi="Calibri" w:cs="Arial,"/>
        </w:rPr>
        <w:t>Todas las alarmas generadas en el nivel de plaza y carril (en los equipos que lo soporten) son incorporadas al sistema de tratamiento de alarmas SNMP, el cual es provisto por el proveedor para su supervisión y seguimiento tanto en la propia plaza como en niveles superiores de supervisión (otras estaciones o centro de control).</w:t>
      </w:r>
    </w:p>
    <w:p w:rsidR="00A90855" w:rsidRDefault="00A90855" w:rsidP="00A90855">
      <w:pPr>
        <w:numPr>
          <w:ilvl w:val="0"/>
          <w:numId w:val="4"/>
        </w:numPr>
        <w:rPr>
          <w:rFonts w:ascii="Calibri" w:eastAsia="Arial," w:hAnsi="Calibri" w:cs="Arial,"/>
        </w:rPr>
      </w:pPr>
      <w:r>
        <w:rPr>
          <w:rFonts w:ascii="Arial," w:eastAsia="Arial," w:hAnsi="Arial," w:cs="Arial,"/>
        </w:rPr>
        <w:t>En los interfaces de usuario, como criterio general se prevé una zona de mensajes, generados para indicar la situación en que se encuentra, anomalías detectadas o funciones de ayuda para el uso de las distintas opciones.</w:t>
      </w:r>
    </w:p>
    <w:p w:rsidR="00A90855" w:rsidRDefault="00A90855" w:rsidP="00A90855">
      <w:pPr>
        <w:numPr>
          <w:ilvl w:val="0"/>
          <w:numId w:val="4"/>
        </w:numPr>
        <w:tabs>
          <w:tab w:val="num" w:pos="851"/>
        </w:tabs>
        <w:rPr>
          <w:rFonts w:ascii="Calibri" w:eastAsia="Arial," w:hAnsi="Calibri" w:cs="Arial,"/>
        </w:rPr>
      </w:pPr>
      <w:r>
        <w:rPr>
          <w:rFonts w:ascii="Arial," w:eastAsia="Arial," w:hAnsi="Arial," w:cs="Arial,"/>
        </w:rPr>
        <w:t>Para poder desarrollar las correspondientes tareas, las aplicaciones cuentan con una serie de procesos comunicados entre sí, que se pueden agrupar en:</w:t>
      </w:r>
    </w:p>
    <w:p w:rsidR="00A90855" w:rsidRDefault="00A90855" w:rsidP="00A90855">
      <w:pPr>
        <w:numPr>
          <w:ilvl w:val="0"/>
          <w:numId w:val="4"/>
        </w:numPr>
        <w:tabs>
          <w:tab w:val="num" w:pos="851"/>
        </w:tabs>
        <w:rPr>
          <w:rFonts w:ascii="Calibri" w:eastAsia="Arial," w:hAnsi="Calibri" w:cs="Arial,"/>
        </w:rPr>
      </w:pPr>
      <w:r>
        <w:rPr>
          <w:rFonts w:ascii="Arial," w:eastAsia="Arial," w:hAnsi="Arial," w:cs="Arial,"/>
          <w:szCs w:val="22"/>
        </w:rPr>
        <w:t>Gestión de las comunicaciones. Envío y recepción de información entre los distintos niveles de la autopista.</w:t>
      </w:r>
    </w:p>
    <w:p w:rsidR="00A90855" w:rsidRDefault="00A90855" w:rsidP="00A90855">
      <w:pPr>
        <w:pStyle w:val="vieta2"/>
        <w:numPr>
          <w:ilvl w:val="0"/>
          <w:numId w:val="5"/>
        </w:numPr>
        <w:tabs>
          <w:tab w:val="left" w:pos="851"/>
        </w:tabs>
        <w:ind w:hanging="11"/>
        <w:rPr>
          <w:rFonts w:ascii="Arial," w:eastAsia="Arial," w:hAnsi="Arial," w:cs="Arial,"/>
          <w:sz w:val="22"/>
          <w:szCs w:val="22"/>
        </w:rPr>
      </w:pPr>
      <w:r>
        <w:rPr>
          <w:rFonts w:ascii="Arial," w:eastAsia="Arial," w:hAnsi="Arial," w:cs="Arial,"/>
          <w:sz w:val="22"/>
          <w:szCs w:val="22"/>
        </w:rPr>
        <w:t>Comunicaciones con carriles</w:t>
      </w:r>
    </w:p>
    <w:p w:rsidR="00A90855" w:rsidRDefault="00A90855" w:rsidP="00A90855">
      <w:pPr>
        <w:pStyle w:val="vieta2"/>
        <w:numPr>
          <w:ilvl w:val="0"/>
          <w:numId w:val="5"/>
        </w:numPr>
        <w:tabs>
          <w:tab w:val="left" w:pos="851"/>
        </w:tabs>
        <w:ind w:hanging="11"/>
        <w:rPr>
          <w:rFonts w:ascii="Arial," w:eastAsia="Arial," w:hAnsi="Arial," w:cs="Arial,"/>
          <w:sz w:val="22"/>
          <w:szCs w:val="22"/>
        </w:rPr>
      </w:pPr>
      <w:r>
        <w:rPr>
          <w:rFonts w:ascii="Arial," w:eastAsia="Arial," w:hAnsi="Arial," w:cs="Arial,"/>
          <w:sz w:val="22"/>
          <w:szCs w:val="22"/>
        </w:rPr>
        <w:t>Comunicaciones con centro de gestión</w:t>
      </w:r>
    </w:p>
    <w:p w:rsidR="00A90855" w:rsidRDefault="00A90855" w:rsidP="00A90855">
      <w:pPr>
        <w:numPr>
          <w:ilvl w:val="0"/>
          <w:numId w:val="4"/>
        </w:numPr>
        <w:tabs>
          <w:tab w:val="num" w:pos="851"/>
        </w:tabs>
        <w:rPr>
          <w:rFonts w:ascii="Arial," w:eastAsia="Arial," w:hAnsi="Arial," w:cs="Arial,"/>
          <w:szCs w:val="22"/>
        </w:rPr>
      </w:pPr>
      <w:r>
        <w:rPr>
          <w:rFonts w:ascii="Arial," w:eastAsia="Arial," w:hAnsi="Arial," w:cs="Arial,"/>
          <w:szCs w:val="22"/>
        </w:rPr>
        <w:t>Gestión de la información</w:t>
      </w:r>
    </w:p>
    <w:p w:rsidR="00A90855" w:rsidRDefault="00A90855" w:rsidP="00A90855">
      <w:pPr>
        <w:pStyle w:val="vieta2"/>
        <w:numPr>
          <w:ilvl w:val="0"/>
          <w:numId w:val="5"/>
        </w:numPr>
        <w:tabs>
          <w:tab w:val="left" w:pos="851"/>
        </w:tabs>
        <w:ind w:hanging="11"/>
        <w:rPr>
          <w:rFonts w:ascii="Arial," w:eastAsia="Arial," w:hAnsi="Arial," w:cs="Arial,"/>
          <w:sz w:val="22"/>
          <w:szCs w:val="22"/>
        </w:rPr>
      </w:pPr>
      <w:r>
        <w:rPr>
          <w:rFonts w:ascii="Arial," w:eastAsia="Arial," w:hAnsi="Arial," w:cs="Arial,"/>
          <w:sz w:val="22"/>
          <w:szCs w:val="22"/>
        </w:rPr>
        <w:t>Almacenamiento de la información</w:t>
      </w:r>
    </w:p>
    <w:p w:rsidR="00A90855" w:rsidRDefault="00A90855" w:rsidP="00A90855">
      <w:pPr>
        <w:pStyle w:val="vieta2"/>
        <w:numPr>
          <w:ilvl w:val="0"/>
          <w:numId w:val="5"/>
        </w:numPr>
        <w:tabs>
          <w:tab w:val="left" w:pos="851"/>
        </w:tabs>
        <w:ind w:hanging="11"/>
        <w:rPr>
          <w:rFonts w:ascii="Arial," w:eastAsia="Arial," w:hAnsi="Arial," w:cs="Arial,"/>
          <w:sz w:val="22"/>
          <w:szCs w:val="22"/>
        </w:rPr>
      </w:pPr>
      <w:r>
        <w:rPr>
          <w:rFonts w:ascii="Arial," w:eastAsia="Arial," w:hAnsi="Arial," w:cs="Arial,"/>
          <w:sz w:val="22"/>
          <w:szCs w:val="22"/>
        </w:rPr>
        <w:lastRenderedPageBreak/>
        <w:t>Parametrización del sistema</w:t>
      </w:r>
    </w:p>
    <w:p w:rsidR="00A90855" w:rsidRDefault="00A90855" w:rsidP="00A90855">
      <w:pPr>
        <w:pStyle w:val="vieta2"/>
        <w:numPr>
          <w:ilvl w:val="0"/>
          <w:numId w:val="5"/>
        </w:numPr>
        <w:tabs>
          <w:tab w:val="left" w:pos="851"/>
        </w:tabs>
        <w:ind w:hanging="11"/>
        <w:rPr>
          <w:rFonts w:ascii="Arial," w:eastAsia="Arial," w:hAnsi="Arial," w:cs="Arial,"/>
          <w:sz w:val="22"/>
          <w:szCs w:val="22"/>
        </w:rPr>
      </w:pPr>
      <w:r>
        <w:rPr>
          <w:rFonts w:ascii="Arial," w:eastAsia="Arial," w:hAnsi="Arial," w:cs="Arial,"/>
          <w:sz w:val="22"/>
          <w:szCs w:val="22"/>
        </w:rPr>
        <w:t xml:space="preserve">Funciones de control para acceso, las cuales están limitadas y definidas de acuerdo al perfil del usuario. </w:t>
      </w:r>
    </w:p>
    <w:p w:rsidR="00A90855" w:rsidRDefault="00A90855" w:rsidP="00A90855">
      <w:pPr>
        <w:numPr>
          <w:ilvl w:val="0"/>
          <w:numId w:val="4"/>
        </w:numPr>
        <w:tabs>
          <w:tab w:val="num" w:pos="851"/>
        </w:tabs>
        <w:rPr>
          <w:rFonts w:ascii="Arial," w:eastAsia="Arial," w:hAnsi="Arial," w:cs="Arial,"/>
          <w:szCs w:val="22"/>
        </w:rPr>
      </w:pPr>
      <w:r>
        <w:rPr>
          <w:rFonts w:ascii="Arial," w:eastAsia="Arial," w:hAnsi="Arial," w:cs="Arial,"/>
          <w:szCs w:val="22"/>
        </w:rPr>
        <w:t>El software de puestos de trabajo del  CLR  cuenta con los siguientes aplicativos:</w:t>
      </w:r>
    </w:p>
    <w:p w:rsidR="00A90855" w:rsidRDefault="00A90855" w:rsidP="00A90855">
      <w:pPr>
        <w:ind w:left="360"/>
        <w:rPr>
          <w:rFonts w:ascii="Arial," w:eastAsia="Arial," w:hAnsi="Arial," w:cs="Arial,"/>
          <w:szCs w:val="22"/>
        </w:rPr>
      </w:pPr>
    </w:p>
    <w:p w:rsidR="00A90855" w:rsidRPr="00410927" w:rsidRDefault="00A90855" w:rsidP="00A90855">
      <w:pPr>
        <w:pStyle w:val="vieta2"/>
        <w:numPr>
          <w:ilvl w:val="0"/>
          <w:numId w:val="5"/>
        </w:numPr>
        <w:tabs>
          <w:tab w:val="left" w:pos="851"/>
        </w:tabs>
        <w:ind w:hanging="11"/>
        <w:rPr>
          <w:rFonts w:ascii="Arial," w:eastAsia="Arial," w:hAnsi="Arial," w:cs="Arial,"/>
          <w:sz w:val="22"/>
          <w:szCs w:val="22"/>
          <w:highlight w:val="cyan"/>
        </w:rPr>
      </w:pPr>
      <w:r w:rsidRPr="00410927">
        <w:rPr>
          <w:rFonts w:ascii="Arial," w:eastAsia="Arial," w:hAnsi="Arial," w:cs="Arial,"/>
          <w:sz w:val="22"/>
          <w:szCs w:val="22"/>
          <w:highlight w:val="cyan"/>
        </w:rPr>
        <w:t>Aplicativo para realizar la Liquidación de la Plaza de Cobro.</w:t>
      </w:r>
    </w:p>
    <w:p w:rsidR="00A90855" w:rsidRPr="00410927" w:rsidRDefault="00A90855" w:rsidP="00A90855">
      <w:pPr>
        <w:pStyle w:val="vieta2"/>
        <w:ind w:left="1417" w:hanging="425"/>
        <w:rPr>
          <w:rFonts w:ascii="Arial," w:eastAsia="Arial," w:hAnsi="Arial," w:cs="Arial,"/>
          <w:sz w:val="22"/>
          <w:szCs w:val="22"/>
          <w:highlight w:val="cyan"/>
        </w:rPr>
      </w:pPr>
      <w:r w:rsidRPr="00410927">
        <w:rPr>
          <w:rFonts w:ascii="Arial," w:eastAsia="Arial," w:hAnsi="Arial," w:cs="Arial,"/>
          <w:sz w:val="22"/>
          <w:szCs w:val="22"/>
          <w:highlight w:val="cyan"/>
        </w:rPr>
        <w:t>Verificación de todos los carriles abiertos y cerrados por turno.</w:t>
      </w:r>
    </w:p>
    <w:p w:rsidR="00A90855" w:rsidRPr="00410927" w:rsidRDefault="00A90855" w:rsidP="00A90855">
      <w:pPr>
        <w:pStyle w:val="vieta2"/>
        <w:ind w:left="1417" w:hanging="425"/>
        <w:rPr>
          <w:rFonts w:ascii="Arial," w:eastAsia="Arial," w:hAnsi="Arial," w:cs="Arial,"/>
          <w:sz w:val="22"/>
          <w:szCs w:val="22"/>
          <w:highlight w:val="cyan"/>
        </w:rPr>
      </w:pPr>
      <w:r w:rsidRPr="00410927">
        <w:rPr>
          <w:rFonts w:ascii="Arial," w:eastAsia="Arial," w:hAnsi="Arial," w:cs="Arial,"/>
          <w:sz w:val="22"/>
          <w:szCs w:val="22"/>
          <w:highlight w:val="cyan"/>
        </w:rPr>
        <w:t>Verificación de todos los cortes en cada uno de los carriles.</w:t>
      </w:r>
    </w:p>
    <w:p w:rsidR="00A90855" w:rsidRPr="00410927" w:rsidRDefault="00A90855" w:rsidP="00A90855">
      <w:pPr>
        <w:pStyle w:val="vieta2"/>
        <w:numPr>
          <w:ilvl w:val="0"/>
          <w:numId w:val="4"/>
        </w:numPr>
        <w:tabs>
          <w:tab w:val="num" w:pos="851"/>
        </w:tabs>
        <w:rPr>
          <w:rFonts w:ascii="Arial," w:eastAsia="Arial," w:hAnsi="Arial," w:cs="Arial,"/>
          <w:szCs w:val="22"/>
          <w:highlight w:val="cyan"/>
        </w:rPr>
      </w:pPr>
      <w:r w:rsidRPr="00410927">
        <w:rPr>
          <w:rFonts w:ascii="Arial," w:eastAsia="Arial," w:hAnsi="Arial," w:cs="Arial,"/>
          <w:sz w:val="22"/>
          <w:szCs w:val="22"/>
          <w:highlight w:val="cyan"/>
        </w:rPr>
        <w:t>Verificación de todos los eventos irregulares, así como los que se registren con una forma de pago que no genere ingreso, VSC.</w:t>
      </w:r>
    </w:p>
    <w:p w:rsidR="00A90855" w:rsidRPr="00410927" w:rsidRDefault="00A90855" w:rsidP="00A90855">
      <w:pPr>
        <w:pStyle w:val="vieta2"/>
        <w:numPr>
          <w:ilvl w:val="0"/>
          <w:numId w:val="4"/>
        </w:numPr>
        <w:tabs>
          <w:tab w:val="num" w:pos="851"/>
        </w:tabs>
        <w:rPr>
          <w:rFonts w:ascii="Arial," w:eastAsia="Arial," w:hAnsi="Arial," w:cs="Arial,"/>
          <w:szCs w:val="22"/>
          <w:highlight w:val="cyan"/>
        </w:rPr>
      </w:pPr>
      <w:r w:rsidRPr="00410927">
        <w:rPr>
          <w:rFonts w:ascii="Arial," w:eastAsia="Arial," w:hAnsi="Arial," w:cs="Arial,"/>
          <w:szCs w:val="22"/>
          <w:highlight w:val="cyan"/>
        </w:rPr>
        <w:t>Reportes: La emisión de estos reportes son de forma automática, no permitiendo a ningún operador modificar o alinear la información requerida y contar con accesos restringidos.</w:t>
      </w:r>
    </w:p>
    <w:p w:rsidR="00A90855" w:rsidRPr="00F5190D" w:rsidRDefault="00F5190D" w:rsidP="00A90855">
      <w:pPr>
        <w:pStyle w:val="vieta2"/>
        <w:numPr>
          <w:ilvl w:val="0"/>
          <w:numId w:val="5"/>
        </w:numPr>
        <w:tabs>
          <w:tab w:val="left" w:pos="851"/>
        </w:tabs>
        <w:ind w:hanging="11"/>
        <w:rPr>
          <w:rFonts w:ascii="Arial," w:eastAsia="Arial," w:hAnsi="Arial," w:cs="Arial,"/>
          <w:sz w:val="22"/>
          <w:szCs w:val="22"/>
          <w:highlight w:val="cyan"/>
        </w:rPr>
      </w:pPr>
      <w:r>
        <w:rPr>
          <w:rFonts w:ascii="Arial," w:eastAsia="Arial," w:hAnsi="Arial," w:cs="Arial,"/>
          <w:sz w:val="22"/>
          <w:szCs w:val="22"/>
          <w:highlight w:val="cyan"/>
        </w:rPr>
        <w:t>-------------------------------------------------------------------------------------------------------------------------------------------------</w:t>
      </w:r>
      <w:r w:rsidR="00A90855" w:rsidRPr="00F5190D">
        <w:rPr>
          <w:rFonts w:ascii="Arial," w:eastAsia="Arial," w:hAnsi="Arial," w:cs="Arial,"/>
          <w:sz w:val="22"/>
          <w:szCs w:val="22"/>
          <w:highlight w:val="cyan"/>
        </w:rPr>
        <w:t>Corte por carril Cajero Receptor. (Liquidación) de acuerdo a la especificaciones de CAPUFE</w:t>
      </w:r>
    </w:p>
    <w:p w:rsidR="00A90855" w:rsidRPr="00F5190D" w:rsidRDefault="00A90855" w:rsidP="00A90855">
      <w:pPr>
        <w:pStyle w:val="vieta2"/>
        <w:numPr>
          <w:ilvl w:val="0"/>
          <w:numId w:val="0"/>
        </w:numPr>
        <w:tabs>
          <w:tab w:val="left" w:pos="851"/>
        </w:tabs>
        <w:ind w:left="720"/>
        <w:rPr>
          <w:rFonts w:ascii="Arial," w:eastAsia="Arial," w:hAnsi="Arial," w:cs="Arial,"/>
          <w:sz w:val="22"/>
          <w:szCs w:val="22"/>
          <w:highlight w:val="cyan"/>
        </w:rPr>
      </w:pPr>
    </w:p>
    <w:p w:rsidR="00A90855" w:rsidRPr="00F5190D" w:rsidRDefault="00A90855" w:rsidP="00A90855">
      <w:pPr>
        <w:pStyle w:val="vieta2"/>
        <w:ind w:left="1417" w:hanging="425"/>
        <w:rPr>
          <w:rFonts w:ascii="Arial," w:eastAsia="Arial," w:hAnsi="Arial," w:cs="Arial,"/>
          <w:sz w:val="22"/>
          <w:szCs w:val="22"/>
          <w:highlight w:val="cyan"/>
        </w:rPr>
      </w:pPr>
      <w:r w:rsidRPr="00F5190D">
        <w:rPr>
          <w:rFonts w:ascii="Arial," w:eastAsia="Arial," w:hAnsi="Arial," w:cs="Arial,"/>
          <w:sz w:val="22"/>
          <w:szCs w:val="22"/>
          <w:highlight w:val="cyan"/>
        </w:rPr>
        <w:t>Información de toda la operación del carril durante su turno.</w:t>
      </w:r>
    </w:p>
    <w:p w:rsidR="00A90855" w:rsidRDefault="00A90855" w:rsidP="00A90855">
      <w:pPr>
        <w:pStyle w:val="vieta2"/>
        <w:ind w:left="1417" w:hanging="425"/>
        <w:rPr>
          <w:rFonts w:ascii="Arial," w:eastAsia="Arial," w:hAnsi="Arial," w:cs="Arial,"/>
          <w:sz w:val="22"/>
          <w:szCs w:val="22"/>
        </w:rPr>
      </w:pPr>
      <w:r>
        <w:rPr>
          <w:rFonts w:ascii="Arial," w:eastAsia="Arial," w:hAnsi="Arial," w:cs="Arial,"/>
          <w:sz w:val="22"/>
          <w:szCs w:val="22"/>
        </w:rPr>
        <w:t>Información de todos los carriles abiertos y cerrados.</w:t>
      </w:r>
    </w:p>
    <w:p w:rsidR="00A90855" w:rsidRPr="00242637" w:rsidRDefault="00A90855" w:rsidP="00A90855">
      <w:pPr>
        <w:pStyle w:val="vieta2"/>
        <w:ind w:left="1417" w:hanging="425"/>
        <w:rPr>
          <w:rFonts w:ascii="Arial," w:eastAsia="Arial," w:hAnsi="Arial," w:cs="Arial,"/>
          <w:sz w:val="22"/>
          <w:szCs w:val="22"/>
          <w:highlight w:val="cyan"/>
        </w:rPr>
      </w:pPr>
      <w:r w:rsidRPr="00242637">
        <w:rPr>
          <w:rFonts w:ascii="Arial," w:eastAsia="Arial," w:hAnsi="Arial," w:cs="Arial,"/>
          <w:sz w:val="22"/>
          <w:szCs w:val="22"/>
          <w:highlight w:val="cyan"/>
        </w:rPr>
        <w:t>Todos los cortes en todos los carriles</w:t>
      </w:r>
    </w:p>
    <w:p w:rsidR="00A90855" w:rsidRDefault="00A90855" w:rsidP="00A90855">
      <w:pPr>
        <w:pStyle w:val="vieta2"/>
        <w:numPr>
          <w:ilvl w:val="0"/>
          <w:numId w:val="0"/>
        </w:numPr>
        <w:ind w:left="992"/>
        <w:rPr>
          <w:rFonts w:ascii="Arial," w:eastAsia="Arial," w:hAnsi="Arial," w:cs="Arial,"/>
          <w:sz w:val="22"/>
          <w:szCs w:val="22"/>
        </w:rPr>
      </w:pPr>
      <w:bookmarkStart w:id="2" w:name="_GoBack"/>
      <w:bookmarkEnd w:id="2"/>
    </w:p>
    <w:p w:rsidR="00A90855" w:rsidRPr="00242637" w:rsidRDefault="00A90855" w:rsidP="00A90855">
      <w:pPr>
        <w:pStyle w:val="vieta2"/>
        <w:numPr>
          <w:ilvl w:val="0"/>
          <w:numId w:val="5"/>
        </w:numPr>
        <w:tabs>
          <w:tab w:val="left" w:pos="851"/>
        </w:tabs>
        <w:ind w:hanging="11"/>
        <w:rPr>
          <w:rFonts w:ascii="Arial," w:eastAsia="Arial," w:hAnsi="Arial," w:cs="Arial,"/>
          <w:sz w:val="22"/>
          <w:szCs w:val="22"/>
          <w:highlight w:val="cyan"/>
        </w:rPr>
      </w:pPr>
      <w:r w:rsidRPr="00242637">
        <w:rPr>
          <w:rFonts w:ascii="Arial," w:eastAsia="Arial," w:hAnsi="Arial," w:cs="Arial,"/>
          <w:sz w:val="22"/>
          <w:szCs w:val="22"/>
          <w:highlight w:val="cyan"/>
        </w:rPr>
        <w:t>Corte de Turno. (Liquidación de turno) de acuerdo a la especificaciones de CAPUFE</w:t>
      </w:r>
    </w:p>
    <w:p w:rsidR="00A90855" w:rsidRPr="00242637" w:rsidRDefault="00A90855" w:rsidP="00A90855">
      <w:pPr>
        <w:pStyle w:val="vieta2"/>
        <w:numPr>
          <w:ilvl w:val="0"/>
          <w:numId w:val="5"/>
        </w:numPr>
        <w:tabs>
          <w:tab w:val="left" w:pos="851"/>
        </w:tabs>
        <w:ind w:hanging="11"/>
        <w:rPr>
          <w:rFonts w:ascii="Arial," w:eastAsia="Arial," w:hAnsi="Arial," w:cs="Arial,"/>
          <w:sz w:val="22"/>
          <w:szCs w:val="22"/>
          <w:highlight w:val="cyan"/>
        </w:rPr>
      </w:pPr>
      <w:r w:rsidRPr="00242637">
        <w:rPr>
          <w:rFonts w:ascii="Arial," w:eastAsia="Arial," w:hAnsi="Arial," w:cs="Arial,"/>
          <w:sz w:val="22"/>
          <w:szCs w:val="22"/>
          <w:highlight w:val="cyan"/>
        </w:rPr>
        <w:t>Permitir generar este reporte únicamente cuando se hayan cerrado y pre liquidado todas las sesiones dentro de este turno.</w:t>
      </w:r>
    </w:p>
    <w:p w:rsidR="00A90855" w:rsidRPr="00242637" w:rsidRDefault="00A90855" w:rsidP="00A90855">
      <w:pPr>
        <w:pStyle w:val="vieta2"/>
        <w:numPr>
          <w:ilvl w:val="0"/>
          <w:numId w:val="5"/>
        </w:numPr>
        <w:tabs>
          <w:tab w:val="left" w:pos="851"/>
        </w:tabs>
        <w:ind w:hanging="11"/>
        <w:rPr>
          <w:rFonts w:ascii="Arial," w:eastAsia="Arial," w:hAnsi="Arial," w:cs="Arial,"/>
          <w:sz w:val="22"/>
          <w:szCs w:val="22"/>
          <w:highlight w:val="cyan"/>
        </w:rPr>
      </w:pPr>
      <w:r w:rsidRPr="00242637">
        <w:rPr>
          <w:rFonts w:ascii="Arial," w:eastAsia="Arial," w:hAnsi="Arial," w:cs="Arial,"/>
          <w:sz w:val="22"/>
          <w:szCs w:val="22"/>
          <w:highlight w:val="cyan"/>
        </w:rPr>
        <w:t>Corte de día caseta. (Liquidación de Día Caseta) de acuerdo a la especificaciones de CAPUFE</w:t>
      </w:r>
    </w:p>
    <w:p w:rsidR="00A90855" w:rsidRPr="00242637" w:rsidRDefault="00A90855" w:rsidP="00A90855">
      <w:pPr>
        <w:tabs>
          <w:tab w:val="num" w:pos="2290"/>
        </w:tabs>
        <w:spacing w:before="0" w:after="0"/>
        <w:rPr>
          <w:rFonts w:ascii="Arial," w:eastAsia="Arial," w:hAnsi="Arial," w:cs="Arial,"/>
          <w:highlight w:val="cyan"/>
        </w:rPr>
      </w:pPr>
    </w:p>
    <w:p w:rsidR="00A90855" w:rsidRPr="00242637" w:rsidRDefault="00A90855" w:rsidP="00A90855">
      <w:pPr>
        <w:pStyle w:val="vieta2"/>
        <w:numPr>
          <w:ilvl w:val="0"/>
          <w:numId w:val="5"/>
        </w:numPr>
        <w:tabs>
          <w:tab w:val="left" w:pos="851"/>
        </w:tabs>
        <w:ind w:hanging="11"/>
        <w:rPr>
          <w:rFonts w:ascii="Arial," w:eastAsia="Arial," w:hAnsi="Arial," w:cs="Arial,"/>
          <w:sz w:val="22"/>
          <w:szCs w:val="22"/>
          <w:highlight w:val="cyan"/>
        </w:rPr>
      </w:pPr>
      <w:r w:rsidRPr="00242637">
        <w:rPr>
          <w:rFonts w:ascii="Arial," w:eastAsia="Arial," w:hAnsi="Arial," w:cs="Arial,"/>
          <w:sz w:val="22"/>
          <w:szCs w:val="22"/>
          <w:highlight w:val="cyan"/>
        </w:rPr>
        <w:t>Permite generar este reporte únicamente cuando se hayan generado las de los tres turnos correspondientes al día de operación y conservar la información por tiempo “n”.</w:t>
      </w:r>
    </w:p>
    <w:p w:rsidR="00A90855" w:rsidRDefault="00A90855" w:rsidP="00A90855">
      <w:pPr>
        <w:pStyle w:val="VIETA1"/>
        <w:numPr>
          <w:ilvl w:val="0"/>
          <w:numId w:val="0"/>
        </w:numPr>
        <w:tabs>
          <w:tab w:val="num" w:pos="851"/>
        </w:tabs>
        <w:ind w:left="850"/>
        <w:rPr>
          <w:rFonts w:ascii="Arial," w:eastAsia="Arial," w:hAnsi="Arial," w:cs="Arial,"/>
          <w:sz w:val="22"/>
          <w:szCs w:val="22"/>
          <w:lang w:val="es-ES"/>
        </w:rPr>
      </w:pPr>
    </w:p>
    <w:p w:rsidR="00A90855" w:rsidRDefault="00A90855" w:rsidP="00A90855">
      <w:pPr>
        <w:pStyle w:val="vieta2"/>
        <w:numPr>
          <w:ilvl w:val="0"/>
          <w:numId w:val="5"/>
        </w:numPr>
        <w:tabs>
          <w:tab w:val="left" w:pos="851"/>
        </w:tabs>
        <w:ind w:hanging="11"/>
        <w:rPr>
          <w:rFonts w:ascii="Arial," w:eastAsia="Arial," w:hAnsi="Arial," w:cs="Arial,"/>
          <w:sz w:val="22"/>
          <w:szCs w:val="22"/>
        </w:rPr>
      </w:pPr>
      <w:r>
        <w:rPr>
          <w:rFonts w:ascii="Arial," w:eastAsia="Arial," w:hAnsi="Arial," w:cs="Arial,"/>
          <w:sz w:val="22"/>
          <w:szCs w:val="22"/>
        </w:rPr>
        <w:t>Sumario de eventos por carril/hora por turno y clasificación vehicular (por lapsos de 15 minutos).</w:t>
      </w:r>
    </w:p>
    <w:p w:rsidR="00A90855" w:rsidRDefault="00A90855" w:rsidP="00A90855">
      <w:pPr>
        <w:pStyle w:val="vieta2"/>
        <w:numPr>
          <w:ilvl w:val="0"/>
          <w:numId w:val="5"/>
        </w:numPr>
        <w:tabs>
          <w:tab w:val="left" w:pos="851"/>
        </w:tabs>
        <w:ind w:hanging="11"/>
        <w:rPr>
          <w:rFonts w:ascii="Arial," w:eastAsia="Arial," w:hAnsi="Arial," w:cs="Arial,"/>
          <w:sz w:val="22"/>
          <w:szCs w:val="22"/>
        </w:rPr>
      </w:pPr>
      <w:r>
        <w:rPr>
          <w:rFonts w:ascii="Arial," w:eastAsia="Arial," w:hAnsi="Arial," w:cs="Arial,"/>
          <w:sz w:val="22"/>
          <w:szCs w:val="22"/>
        </w:rPr>
        <w:t xml:space="preserve">Sumario de eventos por turno/hora y cuerpo y clasificación vehicular (por criterio de consulta en turno, lapso de tiempo y cuerpo). </w:t>
      </w:r>
    </w:p>
    <w:p w:rsidR="00A90855" w:rsidRDefault="00A90855" w:rsidP="00A90855">
      <w:pPr>
        <w:pStyle w:val="vieta2"/>
        <w:numPr>
          <w:ilvl w:val="0"/>
          <w:numId w:val="5"/>
        </w:numPr>
        <w:tabs>
          <w:tab w:val="left" w:pos="851"/>
        </w:tabs>
        <w:ind w:hanging="11"/>
        <w:rPr>
          <w:rFonts w:ascii="Arial," w:eastAsia="Arial," w:hAnsi="Arial," w:cs="Arial,"/>
          <w:sz w:val="22"/>
          <w:szCs w:val="22"/>
        </w:rPr>
      </w:pPr>
      <w:r>
        <w:rPr>
          <w:rFonts w:ascii="Arial," w:eastAsia="Arial," w:hAnsi="Arial," w:cs="Arial,"/>
          <w:sz w:val="22"/>
          <w:szCs w:val="22"/>
        </w:rPr>
        <w:t xml:space="preserve">Bitácora de alarmas, apertura y cierre de: turno, gabinete, video, comunicación con carril.  </w:t>
      </w:r>
    </w:p>
    <w:p w:rsidR="00A90855" w:rsidRDefault="00A90855" w:rsidP="00A90855">
      <w:pPr>
        <w:pStyle w:val="vieta2"/>
        <w:numPr>
          <w:ilvl w:val="0"/>
          <w:numId w:val="5"/>
        </w:numPr>
        <w:tabs>
          <w:tab w:val="left" w:pos="851"/>
        </w:tabs>
        <w:ind w:hanging="11"/>
        <w:rPr>
          <w:rFonts w:ascii="Arial," w:eastAsia="Arial," w:hAnsi="Arial," w:cs="Arial,"/>
          <w:sz w:val="22"/>
          <w:szCs w:val="22"/>
        </w:rPr>
      </w:pPr>
      <w:r>
        <w:rPr>
          <w:rFonts w:ascii="Arial," w:eastAsia="Arial," w:hAnsi="Arial," w:cs="Arial,"/>
          <w:sz w:val="22"/>
          <w:szCs w:val="22"/>
        </w:rPr>
        <w:t>Bitácora de fallas por carril, conservando el historial.</w:t>
      </w:r>
    </w:p>
    <w:p w:rsidR="00A90855" w:rsidRDefault="00A90855" w:rsidP="00A90855">
      <w:pPr>
        <w:pStyle w:val="vieta2"/>
        <w:numPr>
          <w:ilvl w:val="0"/>
          <w:numId w:val="5"/>
        </w:numPr>
        <w:tabs>
          <w:tab w:val="left" w:pos="851"/>
        </w:tabs>
        <w:ind w:hanging="11"/>
        <w:rPr>
          <w:rFonts w:ascii="Arial," w:eastAsia="Arial," w:hAnsi="Arial," w:cs="Arial,"/>
          <w:sz w:val="22"/>
          <w:szCs w:val="22"/>
        </w:rPr>
      </w:pPr>
      <w:r>
        <w:rPr>
          <w:rFonts w:ascii="Arial," w:eastAsia="Arial," w:hAnsi="Arial," w:cs="Arial,"/>
          <w:sz w:val="22"/>
          <w:szCs w:val="22"/>
        </w:rPr>
        <w:t>Bitácora de discrepancias por turno carril.</w:t>
      </w:r>
    </w:p>
    <w:p w:rsidR="00A90855" w:rsidRDefault="00A90855" w:rsidP="00A90855">
      <w:pPr>
        <w:pStyle w:val="vieta2"/>
        <w:numPr>
          <w:ilvl w:val="0"/>
          <w:numId w:val="5"/>
        </w:numPr>
        <w:tabs>
          <w:tab w:val="left" w:pos="851"/>
        </w:tabs>
        <w:ind w:hanging="11"/>
        <w:rPr>
          <w:rFonts w:ascii="Arial," w:eastAsia="Arial," w:hAnsi="Arial," w:cs="Arial,"/>
          <w:sz w:val="22"/>
          <w:szCs w:val="22"/>
        </w:rPr>
      </w:pPr>
      <w:r>
        <w:rPr>
          <w:rFonts w:ascii="Arial," w:eastAsia="Arial," w:hAnsi="Arial," w:cs="Arial,"/>
          <w:sz w:val="22"/>
          <w:szCs w:val="22"/>
        </w:rPr>
        <w:t>Bitácora de eventos detectados y no clasificado por cajero.</w:t>
      </w:r>
    </w:p>
    <w:p w:rsidR="00A90855" w:rsidRDefault="00A90855" w:rsidP="00A90855">
      <w:pPr>
        <w:pStyle w:val="vieta2"/>
        <w:numPr>
          <w:ilvl w:val="0"/>
          <w:numId w:val="5"/>
        </w:numPr>
        <w:tabs>
          <w:tab w:val="left" w:pos="851"/>
        </w:tabs>
        <w:ind w:hanging="11"/>
        <w:rPr>
          <w:rFonts w:ascii="Arial," w:eastAsia="Arial," w:hAnsi="Arial," w:cs="Arial,"/>
          <w:sz w:val="22"/>
          <w:szCs w:val="22"/>
        </w:rPr>
      </w:pPr>
      <w:r>
        <w:rPr>
          <w:rFonts w:ascii="Arial," w:eastAsia="Arial," w:hAnsi="Arial," w:cs="Arial,"/>
          <w:sz w:val="22"/>
          <w:szCs w:val="22"/>
        </w:rPr>
        <w:t>Bitácora de eventos clasificado por cajero y no detectados.</w:t>
      </w:r>
    </w:p>
    <w:p w:rsidR="00A90855" w:rsidRDefault="00A90855" w:rsidP="00A90855">
      <w:pPr>
        <w:pStyle w:val="vieta2"/>
        <w:numPr>
          <w:ilvl w:val="0"/>
          <w:numId w:val="5"/>
        </w:numPr>
        <w:tabs>
          <w:tab w:val="left" w:pos="851"/>
        </w:tabs>
        <w:ind w:hanging="11"/>
        <w:rPr>
          <w:rFonts w:ascii="Arial," w:eastAsia="Arial," w:hAnsi="Arial," w:cs="Arial,"/>
          <w:sz w:val="22"/>
          <w:szCs w:val="22"/>
        </w:rPr>
      </w:pPr>
      <w:r>
        <w:rPr>
          <w:rFonts w:ascii="Arial," w:eastAsia="Arial," w:hAnsi="Arial," w:cs="Arial,"/>
          <w:sz w:val="22"/>
          <w:szCs w:val="22"/>
        </w:rPr>
        <w:t>Bitácora de apertura y cierre de sesión por carril (normal y forzado).</w:t>
      </w:r>
    </w:p>
    <w:p w:rsidR="00A90855" w:rsidRDefault="00A90855" w:rsidP="00A90855">
      <w:pPr>
        <w:pStyle w:val="vieta2"/>
        <w:numPr>
          <w:ilvl w:val="0"/>
          <w:numId w:val="5"/>
        </w:numPr>
        <w:tabs>
          <w:tab w:val="left" w:pos="851"/>
        </w:tabs>
        <w:ind w:hanging="11"/>
        <w:rPr>
          <w:rFonts w:ascii="Arial," w:eastAsia="Arial," w:hAnsi="Arial," w:cs="Arial,"/>
          <w:sz w:val="22"/>
          <w:szCs w:val="22"/>
        </w:rPr>
      </w:pPr>
      <w:r>
        <w:rPr>
          <w:rFonts w:ascii="Arial," w:eastAsia="Arial," w:hAnsi="Arial," w:cs="Arial,"/>
          <w:sz w:val="22"/>
          <w:szCs w:val="22"/>
        </w:rPr>
        <w:t>Bitácora de desconexión y/o apagado de elementos de carril.</w:t>
      </w:r>
    </w:p>
    <w:p w:rsidR="00A90855" w:rsidRDefault="00A90855" w:rsidP="00A90855">
      <w:pPr>
        <w:pStyle w:val="vieta2"/>
        <w:numPr>
          <w:ilvl w:val="0"/>
          <w:numId w:val="5"/>
        </w:numPr>
        <w:tabs>
          <w:tab w:val="left" w:pos="851"/>
        </w:tabs>
        <w:ind w:hanging="11"/>
        <w:rPr>
          <w:rFonts w:ascii="Arial," w:eastAsia="Arial," w:hAnsi="Arial," w:cs="Arial,"/>
          <w:sz w:val="22"/>
          <w:szCs w:val="22"/>
        </w:rPr>
      </w:pPr>
      <w:r>
        <w:rPr>
          <w:rFonts w:ascii="Arial," w:eastAsia="Arial," w:hAnsi="Arial," w:cs="Arial,"/>
          <w:sz w:val="22"/>
          <w:szCs w:val="22"/>
        </w:rPr>
        <w:t>Bitácora de eventos sin pago por turno carril.</w:t>
      </w:r>
    </w:p>
    <w:p w:rsidR="00A90855" w:rsidRDefault="00A90855" w:rsidP="00A90855">
      <w:pPr>
        <w:pStyle w:val="vieta2"/>
        <w:numPr>
          <w:ilvl w:val="0"/>
          <w:numId w:val="5"/>
        </w:numPr>
        <w:tabs>
          <w:tab w:val="left" w:pos="851"/>
        </w:tabs>
        <w:ind w:hanging="11"/>
        <w:rPr>
          <w:rFonts w:eastAsia="Arial,"/>
        </w:rPr>
      </w:pPr>
      <w:r>
        <w:rPr>
          <w:rFonts w:ascii="Arial," w:eastAsia="Arial," w:hAnsi="Arial," w:cs="Arial,"/>
          <w:sz w:val="22"/>
          <w:szCs w:val="22"/>
        </w:rPr>
        <w:lastRenderedPageBreak/>
        <w:t>Bitácora de resultados por Cajero Receptor parametrizable por fecha (VSC, Aforo, Ingreso, C.E. Faltantes, Sobrantes, Turnos laborados, etc.)</w:t>
      </w:r>
    </w:p>
    <w:p w:rsidR="00A90855" w:rsidRDefault="00A90855" w:rsidP="00A90855">
      <w:pPr>
        <w:pStyle w:val="vieta2"/>
        <w:numPr>
          <w:ilvl w:val="0"/>
          <w:numId w:val="5"/>
        </w:numPr>
        <w:tabs>
          <w:tab w:val="left" w:pos="851"/>
        </w:tabs>
        <w:ind w:hanging="11"/>
        <w:rPr>
          <w:rFonts w:eastAsia="Arial,"/>
        </w:rPr>
      </w:pPr>
      <w:r>
        <w:rPr>
          <w:rFonts w:eastAsia="Arial,"/>
        </w:rPr>
        <w:t>Bitácora de eventos repetidos en sistema electrónico de control vehicular (IAVE, TAG´S, CHIP, REPUVE, etc.).</w:t>
      </w:r>
    </w:p>
    <w:p w:rsidR="00A90855" w:rsidRDefault="00A90855" w:rsidP="00A90855">
      <w:pPr>
        <w:pStyle w:val="vieta2"/>
        <w:numPr>
          <w:ilvl w:val="0"/>
          <w:numId w:val="0"/>
        </w:numPr>
        <w:ind w:hanging="567"/>
        <w:rPr>
          <w:rFonts w:ascii="Arial" w:hAnsi="Arial" w:cs="Arial"/>
        </w:rPr>
      </w:pPr>
    </w:p>
    <w:p w:rsidR="00A90855" w:rsidRDefault="00A90855" w:rsidP="00A90855">
      <w:pPr>
        <w:numPr>
          <w:ilvl w:val="0"/>
          <w:numId w:val="4"/>
        </w:numPr>
        <w:rPr>
          <w:rFonts w:ascii="Arial," w:eastAsia="Arial," w:hAnsi="Arial," w:cs="Arial,"/>
          <w:szCs w:val="22"/>
        </w:rPr>
      </w:pPr>
      <w:r>
        <w:rPr>
          <w:rFonts w:ascii="Arial," w:eastAsia="Arial," w:hAnsi="Arial," w:cs="Arial,"/>
          <w:szCs w:val="22"/>
        </w:rPr>
        <w:t xml:space="preserve">El software de plaza transmite en línea y automáticamente al Centro de Liquidación Regional, toda la información que reciba de los carriles, tal como: registro de cruces, mensajes del controlador de carril sobre fallas, violaciones y alertas preventivas del equipamiento de carril, entre otra. </w:t>
      </w:r>
    </w:p>
    <w:p w:rsidR="00A90855" w:rsidRDefault="00A90855" w:rsidP="00A90855">
      <w:pPr>
        <w:numPr>
          <w:ilvl w:val="0"/>
          <w:numId w:val="4"/>
        </w:numPr>
        <w:rPr>
          <w:rFonts w:ascii="Arial," w:eastAsia="Arial," w:hAnsi="Arial," w:cs="Arial,"/>
          <w:szCs w:val="22"/>
        </w:rPr>
      </w:pPr>
      <w:r>
        <w:rPr>
          <w:rFonts w:ascii="Arial," w:eastAsia="Arial," w:hAnsi="Arial," w:cs="Arial,"/>
        </w:rPr>
        <w:t xml:space="preserve">El software de plaza transmite “en línea” y automáticamente al Centro de Liquidación Regional la totalidad de información que conforma el resultado </w:t>
      </w:r>
      <w:proofErr w:type="gramStart"/>
      <w:r>
        <w:rPr>
          <w:rFonts w:ascii="Arial," w:eastAsia="Arial," w:hAnsi="Arial," w:cs="Arial,"/>
        </w:rPr>
        <w:t>de la</w:t>
      </w:r>
      <w:proofErr w:type="gramEnd"/>
      <w:r>
        <w:rPr>
          <w:rFonts w:ascii="Arial," w:eastAsia="Arial," w:hAnsi="Arial," w:cs="Arial,"/>
        </w:rPr>
        <w:t xml:space="preserve"> pre liquidación o liquidación, sin necesidad de una instrucción manual del operador o administrador.</w:t>
      </w:r>
    </w:p>
    <w:p w:rsidR="003B181F" w:rsidRDefault="003B181F"/>
    <w:sectPr w:rsidR="003B18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 PS">
    <w:altName w:val="Times New Roman PS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,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F6F25"/>
    <w:multiLevelType w:val="multilevel"/>
    <w:tmpl w:val="31807406"/>
    <w:styleLink w:val="VietasLeire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Univers" w:hAnsi="Univers" w:hint="default"/>
        <w:sz w:val="24"/>
      </w:rPr>
    </w:lvl>
    <w:lvl w:ilvl="1">
      <w:start w:val="1"/>
      <w:numFmt w:val="bullet"/>
      <w:pStyle w:val="vieta2"/>
      <w:lvlText w:val=""/>
      <w:lvlJc w:val="left"/>
      <w:pPr>
        <w:tabs>
          <w:tab w:val="num" w:pos="1985"/>
        </w:tabs>
        <w:ind w:left="1985" w:hanging="567"/>
      </w:pPr>
      <w:rPr>
        <w:rFonts w:ascii="Wingdings" w:hAnsi="Wingdings" w:hint="default"/>
      </w:rPr>
    </w:lvl>
    <w:lvl w:ilvl="2">
      <w:start w:val="1"/>
      <w:numFmt w:val="bullet"/>
      <w:lvlText w:val=""/>
      <w:lvlJc w:val="left"/>
      <w:pPr>
        <w:tabs>
          <w:tab w:val="num" w:pos="2098"/>
        </w:tabs>
        <w:ind w:left="2098" w:hanging="397"/>
      </w:pPr>
      <w:rPr>
        <w:rFonts w:ascii="Wingdings" w:hAnsi="Wingdings" w:hint="default"/>
      </w:rPr>
    </w:lvl>
    <w:lvl w:ilvl="3">
      <w:start w:val="1"/>
      <w:numFmt w:val="bullet"/>
      <w:lvlText w:val="o"/>
      <w:lvlJc w:val="left"/>
      <w:pPr>
        <w:tabs>
          <w:tab w:val="num" w:pos="2438"/>
        </w:tabs>
        <w:ind w:left="2438" w:hanging="397"/>
      </w:pPr>
      <w:rPr>
        <w:rFonts w:ascii="Courier New" w:hAnsi="Courier New" w:cs="Times New Roman" w:hint="default"/>
      </w:rPr>
    </w:lvl>
    <w:lvl w:ilvl="4">
      <w:start w:val="1"/>
      <w:numFmt w:val="bullet"/>
      <w:lvlText w:val=""/>
      <w:lvlJc w:val="left"/>
      <w:pPr>
        <w:tabs>
          <w:tab w:val="num" w:pos="2948"/>
        </w:tabs>
        <w:ind w:left="2948" w:hanging="396"/>
      </w:pPr>
      <w:rPr>
        <w:rFonts w:ascii="Symbol" w:hAnsi="Symbol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B273E1"/>
    <w:multiLevelType w:val="hybridMultilevel"/>
    <w:tmpl w:val="8E7A6222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3637E8"/>
    <w:multiLevelType w:val="multilevel"/>
    <w:tmpl w:val="31807406"/>
    <w:numStyleLink w:val="VietasLeire"/>
  </w:abstractNum>
  <w:abstractNum w:abstractNumId="3" w15:restartNumberingAfterBreak="0">
    <w:nsid w:val="3B572FC5"/>
    <w:multiLevelType w:val="hybridMultilevel"/>
    <w:tmpl w:val="92D0CD06"/>
    <w:lvl w:ilvl="0" w:tplc="4A82B5EA">
      <w:start w:val="1"/>
      <w:numFmt w:val="bullet"/>
      <w:lvlText w:val=""/>
      <w:lvlJc w:val="center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761AEA"/>
    <w:multiLevelType w:val="multilevel"/>
    <w:tmpl w:val="31807406"/>
    <w:styleLink w:val="VietasLeire1"/>
    <w:lvl w:ilvl="0">
      <w:start w:val="1"/>
      <w:numFmt w:val="bullet"/>
      <w:pStyle w:val="VIETA1"/>
      <w:lvlText w:val="-"/>
      <w:lvlJc w:val="left"/>
      <w:pPr>
        <w:tabs>
          <w:tab w:val="num" w:pos="360"/>
        </w:tabs>
        <w:ind w:left="360" w:hanging="360"/>
      </w:pPr>
      <w:rPr>
        <w:rFonts w:ascii="Univers" w:hAnsi="Univers" w:hint="default"/>
        <w:sz w:val="24"/>
      </w:rPr>
    </w:lvl>
    <w:lvl w:ilvl="1">
      <w:start w:val="1"/>
      <w:numFmt w:val="bullet"/>
      <w:lvlText w:val=""/>
      <w:lvlJc w:val="left"/>
      <w:pPr>
        <w:tabs>
          <w:tab w:val="num" w:pos="1985"/>
        </w:tabs>
        <w:ind w:left="1985" w:hanging="567"/>
      </w:pPr>
      <w:rPr>
        <w:rFonts w:ascii="Wingdings" w:hAnsi="Wingdings" w:hint="default"/>
      </w:rPr>
    </w:lvl>
    <w:lvl w:ilvl="2">
      <w:start w:val="1"/>
      <w:numFmt w:val="bullet"/>
      <w:lvlText w:val=""/>
      <w:lvlJc w:val="left"/>
      <w:pPr>
        <w:tabs>
          <w:tab w:val="num" w:pos="2098"/>
        </w:tabs>
        <w:ind w:left="2098" w:hanging="397"/>
      </w:pPr>
      <w:rPr>
        <w:rFonts w:ascii="Wingdings" w:hAnsi="Wingdings" w:hint="default"/>
      </w:rPr>
    </w:lvl>
    <w:lvl w:ilvl="3">
      <w:start w:val="1"/>
      <w:numFmt w:val="bullet"/>
      <w:lvlText w:val="o"/>
      <w:lvlJc w:val="left"/>
      <w:pPr>
        <w:tabs>
          <w:tab w:val="num" w:pos="2438"/>
        </w:tabs>
        <w:ind w:left="2438" w:hanging="397"/>
      </w:pPr>
      <w:rPr>
        <w:rFonts w:ascii="Courier New" w:hAnsi="Courier New" w:cs="Times New Roman" w:hint="default"/>
      </w:rPr>
    </w:lvl>
    <w:lvl w:ilvl="4">
      <w:start w:val="1"/>
      <w:numFmt w:val="bullet"/>
      <w:lvlText w:val=""/>
      <w:lvlJc w:val="left"/>
      <w:pPr>
        <w:tabs>
          <w:tab w:val="num" w:pos="2948"/>
        </w:tabs>
        <w:ind w:left="2948" w:hanging="396"/>
      </w:pPr>
      <w:rPr>
        <w:rFonts w:ascii="Symbol" w:hAnsi="Symbol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8E1734"/>
    <w:multiLevelType w:val="hybridMultilevel"/>
    <w:tmpl w:val="93C0D13C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0A3183"/>
    <w:multiLevelType w:val="hybridMultilevel"/>
    <w:tmpl w:val="51A23158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5"/>
  </w:num>
  <w:num w:numId="5">
    <w:abstractNumId w:val="3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855"/>
    <w:rsid w:val="00242637"/>
    <w:rsid w:val="003B181F"/>
    <w:rsid w:val="00410927"/>
    <w:rsid w:val="0061741E"/>
    <w:rsid w:val="00A364B3"/>
    <w:rsid w:val="00A90855"/>
    <w:rsid w:val="00F51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0F21F6-4E1F-4131-8429-D45EC5740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0855"/>
    <w:pPr>
      <w:spacing w:before="240" w:after="240" w:line="240" w:lineRule="auto"/>
      <w:jc w:val="both"/>
    </w:pPr>
    <w:rPr>
      <w:rFonts w:ascii="Arial" w:eastAsia="Times New Roman" w:hAnsi="Arial" w:cs="Times New Roman"/>
      <w:szCs w:val="24"/>
      <w:lang w:eastAsia="es-ES"/>
    </w:rPr>
  </w:style>
  <w:style w:type="paragraph" w:styleId="Ttulo3">
    <w:name w:val="heading 3"/>
    <w:basedOn w:val="Normal"/>
    <w:next w:val="Normal"/>
    <w:link w:val="Ttulo3Car1"/>
    <w:semiHidden/>
    <w:unhideWhenUsed/>
    <w:qFormat/>
    <w:rsid w:val="00A90855"/>
    <w:pPr>
      <w:keepNext/>
      <w:outlineLvl w:val="2"/>
    </w:pPr>
    <w:rPr>
      <w:b/>
      <w:bCs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uiPriority w:val="9"/>
    <w:semiHidden/>
    <w:rsid w:val="00A90855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s-ES"/>
    </w:rPr>
  </w:style>
  <w:style w:type="paragraph" w:customStyle="1" w:styleId="Default">
    <w:name w:val="Default"/>
    <w:rsid w:val="00A9085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 PS" w:eastAsia="Times New Roman" w:hAnsi="Times New Roman PS" w:cs="Times New Roman PS"/>
      <w:color w:val="000000"/>
      <w:sz w:val="24"/>
      <w:szCs w:val="24"/>
      <w:lang w:eastAsia="es-ES"/>
    </w:rPr>
  </w:style>
  <w:style w:type="paragraph" w:customStyle="1" w:styleId="VIETA1">
    <w:name w:val="VIÑETA 1º"/>
    <w:basedOn w:val="Normal"/>
    <w:rsid w:val="00A90855"/>
    <w:pPr>
      <w:numPr>
        <w:numId w:val="1"/>
      </w:numPr>
      <w:spacing w:before="0" w:after="200"/>
    </w:pPr>
    <w:rPr>
      <w:rFonts w:ascii="Cambria" w:eastAsia="Arial Unicode MS" w:hAnsi="Cambria" w:cs="Arial"/>
      <w:sz w:val="24"/>
      <w:lang w:val="es-MX" w:eastAsia="en-US"/>
    </w:rPr>
  </w:style>
  <w:style w:type="paragraph" w:customStyle="1" w:styleId="vieta2">
    <w:name w:val="viñeta 2º"/>
    <w:basedOn w:val="Normal"/>
    <w:rsid w:val="00A90855"/>
    <w:pPr>
      <w:numPr>
        <w:ilvl w:val="1"/>
        <w:numId w:val="6"/>
      </w:numPr>
      <w:tabs>
        <w:tab w:val="left" w:pos="1418"/>
      </w:tabs>
      <w:spacing w:before="60" w:after="60"/>
    </w:pPr>
    <w:rPr>
      <w:rFonts w:ascii="Cambria" w:hAnsi="Cambria" w:cs="Calibri"/>
      <w:sz w:val="24"/>
      <w:lang w:eastAsia="en-US"/>
    </w:rPr>
  </w:style>
  <w:style w:type="character" w:customStyle="1" w:styleId="Ttulo3Car1">
    <w:name w:val="Título 3 Car1"/>
    <w:link w:val="Ttulo3"/>
    <w:semiHidden/>
    <w:locked/>
    <w:rsid w:val="00A90855"/>
    <w:rPr>
      <w:rFonts w:ascii="Arial" w:eastAsia="Times New Roman" w:hAnsi="Arial" w:cs="Times New Roman"/>
      <w:b/>
      <w:bCs/>
      <w:szCs w:val="26"/>
      <w:lang w:eastAsia="es-ES"/>
    </w:rPr>
  </w:style>
  <w:style w:type="numbering" w:customStyle="1" w:styleId="VietasLeire1">
    <w:name w:val="Viñetas Leire1"/>
    <w:rsid w:val="00A90855"/>
    <w:pPr>
      <w:numPr>
        <w:numId w:val="1"/>
      </w:numPr>
    </w:pPr>
  </w:style>
  <w:style w:type="numbering" w:customStyle="1" w:styleId="VietasLeire">
    <w:name w:val="Viñetas Leire"/>
    <w:rsid w:val="00A90855"/>
    <w:pPr>
      <w:numPr>
        <w:numId w:val="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667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475</TotalTime>
  <Pages>1</Pages>
  <Words>780</Words>
  <Characters>4295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5</cp:revision>
  <dcterms:created xsi:type="dcterms:W3CDTF">2017-08-21T16:06:00Z</dcterms:created>
  <dcterms:modified xsi:type="dcterms:W3CDTF">2017-12-13T00:58:00Z</dcterms:modified>
</cp:coreProperties>
</file>