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/>
        <w:drawing>
          <wp:inline distB="0" distT="0" distL="0" distR="0">
            <wp:extent cx="982980" cy="982980"/>
            <wp:effectExtent b="0" l="0" r="0" t="0"/>
            <wp:docPr descr="Unidad Cardioquirurgica De Nariño | LinkedIn" id="1" name="image1.jpg"/>
            <a:graphic>
              <a:graphicData uri="http://schemas.openxmlformats.org/drawingml/2006/picture">
                <pic:pic>
                  <pic:nvPicPr>
                    <pic:cNvPr descr="Unidad Cardioquirurgica De Nariño | LinkedI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8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CIFRADO DE ARCHIVOS .ZIP UCQN.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SANTIAGO ALEJANDRO DUMES.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Cardioquirúrgica de Nariño.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UCQN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Pasto - Colombia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35" w:top="138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