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rFonts w:ascii="Lexend" w:cs="Lexend" w:eastAsia="Lexend" w:hAnsi="Lexend"/>
          <w:b w:val="1"/>
          <w:bCs w:val="1"/>
          <w:sz w:val="46"/>
          <w:szCs w:val="46"/>
        </w:rPr>
      </w:pPr>
      <w:bookmarkStart w:colFirst="0" w:colLast="0" w:name="_ydndhes47d0u"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1642533</wp:posOffset>
            </wp:positionH>
            <wp:positionV relativeFrom="paragraph">
              <wp:posOffset>371475</wp:posOffset>
            </wp:positionV>
            <wp:extent cx="2586038" cy="10950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6038" cy="1095065"/>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jc w:val="center"/>
        <w:rPr>
          <w:rFonts w:ascii="Lexend" w:cs="Lexend" w:eastAsia="Lexend" w:hAnsi="Lexend"/>
          <w:b w:val="1"/>
          <w:bCs w:val="1"/>
          <w:sz w:val="46"/>
          <w:szCs w:val="46"/>
        </w:rPr>
      </w:pPr>
      <w:bookmarkStart w:colFirst="0" w:colLast="0" w:name="_k8acgynjzk1e"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Lexend" w:cs="Lexend" w:eastAsia="Lexend" w:hAnsi="Lexend"/>
          <w:b w:val="1"/>
          <w:bCs w:val="1"/>
          <w:sz w:val="28"/>
          <w:szCs w:val="28"/>
        </w:rPr>
      </w:pPr>
      <w:bookmarkStart w:colFirst="0" w:colLast="0" w:name="_ijxqwgayt8bn" w:id="2"/>
      <w:bookmarkEnd w:id="2"/>
      <w:r w:rsidDel="00000000" w:rsidR="00000000" w:rsidRPr="00000000">
        <w:rPr>
          <w:rFonts w:ascii="Lexend" w:cs="Lexend" w:eastAsia="Lexend" w:hAnsi="Lexend"/>
          <w:b w:val="1"/>
          <w:bCs w:val="1"/>
          <w:sz w:val="46"/>
          <w:szCs w:val="46"/>
          <w:rtl w:val="0"/>
        </w:rPr>
        <w:t xml:space="preserve"> </w:t>
      </w:r>
      <w:r w:rsidDel="00000000" w:rsidR="00000000" w:rsidRPr="00000000">
        <w:rPr>
          <w:rFonts w:ascii="Lexend" w:cs="Lexend" w:eastAsia="Lexend" w:hAnsi="Lexend"/>
          <w:b w:val="1"/>
          <w:bCs w:val="1"/>
          <w:sz w:val="28"/>
          <w:szCs w:val="28"/>
          <w:rtl w:val="0"/>
        </w:rPr>
        <w:t xml:space="preserve">PROYECTO DE VALIDACIÓN LABS - “CASO TÍA”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RETO CENTRAL:</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¿Cómo puede Tía evolucionar su propuesta de cercanía para fortalecer su conexión con el consumidor actual, diferenciarse frente a nuevos competidores y convertirse en una solución más relevante para la vida diaria del barrio?</w:t>
      </w:r>
    </w:p>
    <w:p w:rsidR="00000000" w:rsidDel="00000000" w:rsidP="00000000" w:rsidRDefault="00000000" w:rsidRPr="00000000" w14:paraId="0000000A">
      <w:pPr>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B">
      <w:pPr>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Enfoque Profesional:</w:t>
      </w:r>
    </w:p>
    <w:p w:rsidR="00000000" w:rsidDel="00000000" w:rsidP="00000000" w:rsidRDefault="00000000" w:rsidRPr="00000000" w14:paraId="0000000E">
      <w:pPr>
        <w:spacing w:after="240" w:before="240"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 Marketing Digital y Comunicación Corporativa y </w:t>
      </w:r>
      <w:hyperlink r:id="rId7">
        <w:r w:rsidDel="00000000" w:rsidR="00000000" w:rsidRPr="00000000">
          <w:rPr>
            <w:rFonts w:ascii="Lexend Light" w:cs="Lexend Light" w:eastAsia="Lexend Light" w:hAnsi="Lexend Light"/>
            <w:rtl w:val="0"/>
          </w:rPr>
          <w:t xml:space="preserve">RR.PP</w:t>
        </w:r>
      </w:hyperlink>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00F">
      <w:pPr>
        <w:spacing w:after="240" w:before="240"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1">
      <w:pPr>
        <w:spacing w:after="240" w:before="240" w:lineRule="auto"/>
        <w:jc w:val="center"/>
        <w:rPr/>
      </w:pPr>
      <w:r w:rsidDel="00000000" w:rsidR="00000000" w:rsidRPr="00000000">
        <w:rPr>
          <w:rFonts w:ascii="Lexend" w:cs="Lexend" w:eastAsia="Lexend" w:hAnsi="Lexend"/>
          <w:b w:val="1"/>
          <w:bCs w:val="1"/>
          <w:rtl w:val="0"/>
        </w:rPr>
        <w:t xml:space="preserve">Integrantes: </w:t>
      </w:r>
      <w:r w:rsidDel="00000000" w:rsidR="00000000" w:rsidRPr="00000000">
        <w:rPr>
          <w:rtl w:val="0"/>
        </w:rPr>
      </w:r>
    </w:p>
    <w:p w:rsidR="00000000" w:rsidDel="00000000" w:rsidP="00000000" w:rsidRDefault="00000000" w:rsidRPr="00000000" w14:paraId="00000012">
      <w:pPr>
        <w:spacing w:after="240" w:before="240" w:lineRule="auto"/>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Carlos Balseca, Tatiana Montero, Julián Soriano, Dayanna López, Viviana Edgecombe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8"/>
          <w:szCs w:val="28"/>
        </w:rPr>
      </w:pPr>
      <w:bookmarkStart w:colFirst="0" w:colLast="0" w:name="_nx2khb2lyozq" w:id="3"/>
      <w:bookmarkEnd w:id="3"/>
      <w:r w:rsidDel="00000000" w:rsidR="00000000" w:rsidRPr="00000000">
        <w:rPr>
          <w:rFonts w:ascii="Lexend" w:cs="Lexend" w:eastAsia="Lexend" w:hAnsi="Lexend"/>
          <w:b w:val="1"/>
          <w:bCs w:val="1"/>
          <w:sz w:val="24"/>
          <w:szCs w:val="24"/>
          <w:rtl w:val="0"/>
        </w:rPr>
        <w:t xml:space="preserve">Capítulo 1</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dmuu7w3vere6" w:id="4"/>
      <w:bookmarkEnd w:id="4"/>
      <w:r w:rsidDel="00000000" w:rsidR="00000000" w:rsidRPr="00000000">
        <w:rPr>
          <w:rFonts w:ascii="Lexend" w:cs="Lexend" w:eastAsia="Lexend" w:hAnsi="Lexend"/>
          <w:b w:val="1"/>
          <w:bCs w:val="1"/>
          <w:sz w:val="24"/>
          <w:szCs w:val="24"/>
          <w:rtl w:val="0"/>
        </w:rPr>
        <w:t xml:space="preserve">Introducción y Diagnóstico del Entorno</w:t>
      </w:r>
      <w:r w:rsidDel="00000000" w:rsidR="00000000" w:rsidRPr="00000000">
        <w:rPr>
          <w:rtl w:val="0"/>
        </w:rPr>
      </w:r>
    </w:p>
    <w:p w:rsidR="00000000" w:rsidDel="00000000" w:rsidP="00000000" w:rsidRDefault="00000000" w:rsidRPr="00000000" w14:paraId="00000021">
      <w:pPr>
        <w:spacing w:after="240" w:before="240" w:lineRule="auto"/>
        <w:ind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sector retail ecuatoriano ha experimentado importantes transformaciones durante los últimos años debido a los cambios en los hábitos de consumo, el crecimiento de los canales digitales y la aparición de nuevos competidores enfocados en modelos de descuento. Actualmente, los consumidores ya no toman decisiones de compra únicamente dentro del establecimiento físico; por el contrario, investigan, comparan precios, revisan promociones y buscan información a través de distintos canales digitales antes de realizar una compra.</w:t>
      </w:r>
    </w:p>
    <w:p w:rsidR="00000000" w:rsidDel="00000000" w:rsidP="00000000" w:rsidRDefault="00000000" w:rsidRPr="00000000" w14:paraId="00000022">
      <w:pPr>
        <w:spacing w:after="240" w:before="240" w:lineRule="auto"/>
        <w:ind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 este contexto, Tía se mantiene como una de las cadenas de supermercados con mayor trayectoria y reconocimiento en Ecuador. Sin embargo, el crecimiento de formatos Hard Discount, tiendas de conveniencia y comercios de proximidad ha generado nuevos desafíos para la marca. Los consumidores actuales buscan rapidez, ahorro, cercanía y soluciones prácticas para sus necesidades diarias.</w:t>
      </w:r>
    </w:p>
    <w:p w:rsidR="00000000" w:rsidDel="00000000" w:rsidP="00000000" w:rsidRDefault="00000000" w:rsidRPr="00000000" w14:paraId="00000023">
      <w:pPr>
        <w:spacing w:after="240" w:before="240" w:lineRule="auto"/>
        <w:ind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presente propuesta busca responder al reto planteado por el caso Tía 2026, identificando oportunidades estratégicas que permitan fortalecer la conexión de la marca con sus consumidores y evolucionar su concepto tradicional de cercanía hacia una experiencia más útil, digital y relevante para el barrio contemporáneo.</w:t>
      </w:r>
    </w:p>
    <w:p w:rsidR="00000000" w:rsidDel="00000000" w:rsidP="00000000" w:rsidRDefault="00000000" w:rsidRPr="00000000" w14:paraId="00000024">
      <w:pPr>
        <w:spacing w:after="240" w:before="240" w:lineRule="auto"/>
        <w:ind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partir de una investigación aplicada basada en encuestas y análisis de comportamiento del consumidor, se desarrolló la propuesta "Tía Te Avisa", una estrategia enfocada en mejorar el acceso a la información promocional mediante canales digitales, permitiendo que los consumidores conozcan de forma rápida qué productos están en descuento, cuándo pueden aprovechar las promociones y cuánto dinero pueden ahorrar.</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5is1vdfe0qhi" w:id="5"/>
      <w:bookmarkEnd w:id="5"/>
      <w:r w:rsidDel="00000000" w:rsidR="00000000" w:rsidRPr="00000000">
        <w:rPr>
          <w:rFonts w:ascii="Lexend" w:cs="Lexend" w:eastAsia="Lexend" w:hAnsi="Lexend"/>
          <w:b w:val="1"/>
          <w:bCs w:val="1"/>
          <w:sz w:val="24"/>
          <w:szCs w:val="24"/>
          <w:rtl w:val="0"/>
        </w:rPr>
        <w:t xml:space="preserve">Diagnóstico inicial del reto</w:t>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pwqnimlfij8i" w:id="6"/>
      <w:bookmarkEnd w:id="6"/>
      <w:r w:rsidDel="00000000" w:rsidR="00000000" w:rsidRPr="00000000">
        <w:rPr>
          <w:rFonts w:ascii="Lexend" w:cs="Lexend" w:eastAsia="Lexend" w:hAnsi="Lexend"/>
          <w:b w:val="1"/>
          <w:bCs w:val="1"/>
          <w:sz w:val="24"/>
          <w:szCs w:val="24"/>
          <w:rtl w:val="0"/>
        </w:rPr>
        <w:t xml:space="preserve">Contexto del Mercado Actual</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Lexend Light" w:cs="Lexend Light" w:eastAsia="Lexend Light" w:hAnsi="Lexend Light"/>
        </w:rPr>
      </w:pPr>
      <w:r w:rsidDel="00000000" w:rsidR="00000000" w:rsidRPr="00000000">
        <w:rPr>
          <w:rtl w:val="0"/>
        </w:rPr>
        <w:t xml:space="preserve">de las tiendas de barrio están compitiendo por la misma cuota de mercado. El consumidor actual exige inmediatez, conveniencia </w:t>
      </w:r>
      <w:r w:rsidDel="00000000" w:rsidR="00000000" w:rsidRPr="00000000">
        <w:rPr>
          <w:rFonts w:ascii="Lexend Light" w:cs="Lexend Light" w:eastAsia="Lexend Light" w:hAnsi="Lexend Light"/>
          <w:rtl w:val="0"/>
        </w:rPr>
        <w:t xml:space="preserve">El sector retail ecuatoriano atraviesa un periodo de reconfiguración profunda. Hasta hace unos años, el "retail de cercanía" se definía exclusivamente por la proximidad geográfica: la tienda que estaba a menos cuadras de distancia era la que ganaba la compra del consumidor. Sin embargo, para 2026, el concepto de barrio ha evolucionado hacia un ecosistema híbrido (físico, social y digital).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Datos recientes de consultoras como Kantar y estudios de comportamiento del "shopper intencional" en Ecuador demuestran que el consumidor ya no toma decisiones de compra únicamente frente a la percha. Hoy, la decisión inicia en la pantalla de su celular. A pesar de esto, Tía sigue siendo un referente físico indiscutible a nivel nacional, pero se enfrenta a un mercado donde nuevos formatos de descuento agresivo (Hard Discount) y la digitalización y, sobre todo, información útil antes de salir de casa.</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og0ho2vfbwjy" w:id="7"/>
      <w:bookmarkEnd w:id="7"/>
      <w:r w:rsidDel="00000000" w:rsidR="00000000" w:rsidRPr="00000000">
        <w:rPr>
          <w:rFonts w:ascii="Lexend" w:cs="Lexend" w:eastAsia="Lexend" w:hAnsi="Lexend"/>
          <w:b w:val="1"/>
          <w:bCs w:val="1"/>
          <w:sz w:val="24"/>
          <w:szCs w:val="24"/>
          <w:rtl w:val="0"/>
        </w:rPr>
        <w:t xml:space="preserve">Problema Estratégico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problema fundamental de Tía no radica en sus precios ni en su cobertura territorial, sino en la saturación y dispersión de su comunicación promocional. El consumidor actual está sobreestimulado de ofertas genéricas. Cuando Tía comunica "15% de descuento en abarrotes", el mensaje se pierde porque no responde a una necesidad inmediata.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Además, frente a un mercado más competitivo y con formatos de conveniencia que optimizan el tiempo de visita, Tía corre el riesgo de ser percibida como un supermercado tradicional donde "se pierde tiempo" buscando las ofertas, en lugar de ser el aliado estratégico del barrio que facilita la vida diaria.</w:t>
      </w:r>
    </w:p>
    <w:p w:rsidR="00000000" w:rsidDel="00000000" w:rsidP="00000000" w:rsidRDefault="00000000" w:rsidRPr="00000000" w14:paraId="0000002C">
      <w:pPr>
        <w:pStyle w:val="Heading2"/>
        <w:keepNext w:val="0"/>
        <w:keepLines w:val="0"/>
        <w:spacing w:after="80" w:before="0" w:lineRule="auto"/>
        <w:rPr>
          <w:rFonts w:ascii="Lexend" w:cs="Lexend" w:eastAsia="Lexend" w:hAnsi="Lexend"/>
          <w:b w:val="1"/>
          <w:bCs w:val="1"/>
          <w:sz w:val="24"/>
          <w:szCs w:val="24"/>
        </w:rPr>
      </w:pPr>
      <w:bookmarkStart w:colFirst="0" w:colLast="0" w:name="_aocdxs3am9gm" w:id="8"/>
      <w:bookmarkEnd w:id="8"/>
      <w:r w:rsidDel="00000000" w:rsidR="00000000" w:rsidRPr="00000000">
        <w:rPr>
          <w:rFonts w:ascii="Lexend" w:cs="Lexend" w:eastAsia="Lexend" w:hAnsi="Lexend"/>
          <w:b w:val="1"/>
          <w:bCs w:val="1"/>
          <w:sz w:val="24"/>
          <w:szCs w:val="24"/>
          <w:rtl w:val="0"/>
        </w:rPr>
        <w:t xml:space="preserve">Oportunidad Detectada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gran oportunidad radica en capitalizar un territorio que la competencia directa (como TuTi o las tiendas tradicionales) aún no domina: la creación y gestión de Comunidades Digitales barriales.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 lugar de esperar a que el cliente visite la tienda para descubrir las promociones, Tía tiene la oportunidad de trasladar su vitrina a los canales donde el consumidor ya interactúa (WhatsApp, grupos de Facebook del barrio, TikTok). Evolucionar la comunicación de "ofertas masivas" a "soluciones hiper-segmentadas", permitiendo que Tía se posicione no solo como el lugar de compra, sino como el administrador de una comunidad que brinda contenido de valor, tips de ahorro y combos inteligentes.</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ni4otujeuqk7" w:id="9"/>
      <w:bookmarkEnd w:id="9"/>
      <w:r w:rsidDel="00000000" w:rsidR="00000000" w:rsidRPr="00000000">
        <w:rPr>
          <w:rFonts w:ascii="Lexend" w:cs="Lexend" w:eastAsia="Lexend" w:hAnsi="Lexend"/>
          <w:b w:val="1"/>
          <w:bCs w:val="1"/>
          <w:sz w:val="24"/>
          <w:szCs w:val="24"/>
          <w:rtl w:val="0"/>
        </w:rPr>
        <w:t xml:space="preserve">Público Objetivo: Las Comunidades Digitales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 alineación con el propósito del proyecto, el target central se define como Comunidades digitales que interactúan con marcas desde promociones, contenido útil y servicio. Este público se fragmenta en tres micro-comunidades clave: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Las "Planificadoras del Hogar" (Grupos de WhatsApp): Padres y madres de familia que comparten datos de ahorro, buscan optimizar su presupuesto quincenal y valoran profundamente las recetas o soluciones rápidas para la comida diaria de sus hijos.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Los "Cazadores de Ofertas" (Foros y Redes Sociales): Consumidores altamente racionales (universitarios, oficinistas, emprendedores) que comparan precios online antes de comprar. Son voceros digitales que recomiendan ofertas cuando perciben un beneficio real.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Emprendedores de Barrio: Pequeños comerciantes que utilizan WhatsApp como su principal herramienta de trabajo y requieren abastecimiento rápido, promociones por volumen y comunicación directa sin fricciones.</w:t>
      </w:r>
    </w:p>
    <w:p w:rsidR="00000000" w:rsidDel="00000000" w:rsidP="00000000" w:rsidRDefault="00000000" w:rsidRPr="00000000" w14:paraId="00000034">
      <w:pPr>
        <w:pStyle w:val="Heading2"/>
        <w:keepNext w:val="0"/>
        <w:keepLines w:val="0"/>
        <w:spacing w:after="80" w:before="0" w:lineRule="auto"/>
        <w:rPr>
          <w:rFonts w:ascii="Lexend" w:cs="Lexend" w:eastAsia="Lexend" w:hAnsi="Lexend"/>
          <w:b w:val="1"/>
          <w:bCs w:val="1"/>
          <w:sz w:val="24"/>
          <w:szCs w:val="24"/>
        </w:rPr>
      </w:pPr>
      <w:bookmarkStart w:colFirst="0" w:colLast="0" w:name="_gq43s1l5qf0l" w:id="10"/>
      <w:bookmarkEnd w:id="10"/>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8fe4xgm330y9" w:id="11"/>
      <w:bookmarkEnd w:id="11"/>
      <w:r w:rsidDel="00000000" w:rsidR="00000000" w:rsidRPr="00000000">
        <w:rPr>
          <w:rFonts w:ascii="Lexend" w:cs="Lexend" w:eastAsia="Lexend" w:hAnsi="Lexend"/>
          <w:b w:val="1"/>
          <w:bCs w:val="1"/>
          <w:sz w:val="24"/>
          <w:szCs w:val="24"/>
          <w:rtl w:val="0"/>
        </w:rPr>
        <w:t xml:space="preserve">Competencia Preliminar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ecosistema competitivo de Tía se divide en tres frentes, cada uno con propuestas de valor distintas:</w:t>
      </w:r>
    </w:p>
    <w:tbl>
      <w:tblPr>
        <w:tblStyle w:val="Table1"/>
        <w:tblW w:w="9840.0" w:type="dxa"/>
        <w:jc w:val="left"/>
        <w:tblInd w:w="-416.666666666666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500.0000000000005"/>
        <w:gridCol w:w="2209.9999999999995"/>
        <w:gridCol w:w="3120"/>
        <w:tblGridChange w:id="0">
          <w:tblGrid>
            <w:gridCol w:w="2010"/>
            <w:gridCol w:w="2500.0000000000005"/>
            <w:gridCol w:w="2209.9999999999995"/>
            <w:gridCol w:w="31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Competidor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Fortalezas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Debilidades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Oportunidad para Tía</w:t>
            </w:r>
            <w:r w:rsidDel="00000000" w:rsidR="00000000" w:rsidRPr="00000000">
              <w:rPr>
                <w:rtl w:val="0"/>
              </w:rPr>
            </w:r>
          </w:p>
        </w:tc>
      </w:tr>
      <w:tr>
        <w:trPr>
          <w:cantSplit w:val="0"/>
          <w:trHeight w:val="2256.477050781247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Hard Discount (TuTi)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Liderazgo absoluto en percepción de precio bajo y rapidez de compra física.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Nula construcción de comunidad digital. Experiencia de cliente transaccional y fría.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Acompañamiento digital: Tía puede ofrecer cercanía emocional y asesoría digital que TuTi no tiene.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Tiendas de Barrio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Máxima cercanía geográfica y confianza interpersonal con el vecino.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Precios menos competitivos, surtido limitado y digitalización casi nula.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WhatsApp Barrial: Tía puede replicar la confianza del tendero mediante un canal de WhatsApp automatizado pero cercano.</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Supermercados Tradicionales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Variedad profunda de catálogo, infraestructura cómoda y programas de fidelización (tarjetas).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Requieren mayor tiempo de desplazamiento y de compra. Percepción de mayor gasto.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Agilidad: Ofrecer soluciones agrupadas (combos) para que el cliente compre rápido sin recorrer grandes pasillos.</w:t>
            </w:r>
          </w:p>
        </w:tc>
      </w:tr>
    </w:tbl>
    <w:p w:rsidR="00000000" w:rsidDel="00000000" w:rsidP="00000000" w:rsidRDefault="00000000" w:rsidRPr="00000000" w14:paraId="0000004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exend" w:cs="Lexend" w:eastAsia="Lexend" w:hAnsi="Lexend"/>
          <w:b w:val="1"/>
          <w:bCs w:val="1"/>
          <w:sz w:val="24"/>
          <w:szCs w:val="24"/>
        </w:rPr>
      </w:pPr>
      <w:bookmarkStart w:colFirst="0" w:colLast="0" w:name="_td1ugc631p9z" w:id="12"/>
      <w:bookmarkEnd w:id="12"/>
      <w:r w:rsidDel="00000000" w:rsidR="00000000" w:rsidRPr="00000000">
        <w:rPr>
          <w:rtl w:val="0"/>
        </w:rPr>
      </w:r>
    </w:p>
    <w:p w:rsidR="00000000" w:rsidDel="00000000" w:rsidP="00000000" w:rsidRDefault="00000000" w:rsidRPr="00000000" w14:paraId="0000004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exend" w:cs="Lexend" w:eastAsia="Lexend" w:hAnsi="Lexend"/>
          <w:b w:val="1"/>
          <w:bCs w:val="1"/>
          <w:sz w:val="24"/>
          <w:szCs w:val="24"/>
        </w:rPr>
      </w:pPr>
      <w:bookmarkStart w:colFirst="0" w:colLast="0" w:name="_sgam31zg8nh" w:id="13"/>
      <w:bookmarkEnd w:id="13"/>
      <w:r w:rsidDel="00000000" w:rsidR="00000000" w:rsidRPr="00000000">
        <w:rPr>
          <w:rFonts w:ascii="Lexend" w:cs="Lexend" w:eastAsia="Lexend" w:hAnsi="Lexend"/>
          <w:b w:val="1"/>
          <w:bCs w:val="1"/>
          <w:sz w:val="24"/>
          <w:szCs w:val="24"/>
          <w:rtl w:val="0"/>
        </w:rPr>
        <w:t xml:space="preserve">Enfoque por Carrera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resolver este reto con un estándar profesional, el proyecto integra los conocimientos técnicos de dos áreas fundamentales: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Desde el Marketing Digital:</w:t>
      </w:r>
      <w:r w:rsidDel="00000000" w:rsidR="00000000" w:rsidRPr="00000000">
        <w:rPr>
          <w:rFonts w:ascii="Lexend Light" w:cs="Lexend Light" w:eastAsia="Lexend Light" w:hAnsi="Lexend Light"/>
          <w:rtl w:val="0"/>
        </w:rPr>
        <w:t xml:space="preserve"> Se diseña un ecosistema tecnológico basado en la captura de leads, segmentación de audiencias mediante CRM, e implementación de la API de WhatsApp Business. El objetivo es estructurar </w:t>
      </w:r>
      <w:r w:rsidDel="00000000" w:rsidR="00000000" w:rsidRPr="00000000">
        <w:rPr>
          <w:rFonts w:ascii="Lexend Light" w:cs="Lexend Light" w:eastAsia="Lexend Light" w:hAnsi="Lexend Light"/>
          <w:rtl w:val="0"/>
        </w:rPr>
        <w:t xml:space="preserve">funnels</w:t>
      </w:r>
      <w:r w:rsidDel="00000000" w:rsidR="00000000" w:rsidRPr="00000000">
        <w:rPr>
          <w:rFonts w:ascii="Lexend Light" w:cs="Lexend Light" w:eastAsia="Lexend Light" w:hAnsi="Lexend Light"/>
          <w:rtl w:val="0"/>
        </w:rPr>
        <w:t xml:space="preserve"> (embudos) de conversión que midan la interacción, el CTR (Click Through Rate) y lleven al usuario desde el descubrimiento en redes sociales hasta la transacción en la tienda física.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Desde la Comunicación Corporativa y RR.PP.</w:t>
      </w:r>
      <w:r w:rsidDel="00000000" w:rsidR="00000000" w:rsidRPr="00000000">
        <w:rPr>
          <w:rFonts w:ascii="Lexend Light" w:cs="Lexend Light" w:eastAsia="Lexend Light" w:hAnsi="Lexend Light"/>
          <w:rtl w:val="0"/>
        </w:rPr>
        <w:t xml:space="preserve">:</w:t>
      </w:r>
      <w:r w:rsidDel="00000000" w:rsidR="00000000" w:rsidRPr="00000000">
        <w:rPr>
          <w:rFonts w:ascii="Lexend Light" w:cs="Lexend Light" w:eastAsia="Lexend Light" w:hAnsi="Lexend Light"/>
          <w:rtl w:val="0"/>
        </w:rPr>
        <w:t xml:space="preserve"> Se desarrolla la narrativa de la marca. Se pasa de un tono comercial a un tono de "vocería barrial y servicio". Se busca fortalecer la reputación institucional de Tía como una marca que entiende la realidad económica del Ecuador, construyendo relaciones a largo plazo con sus </w:t>
      </w:r>
      <w:r w:rsidDel="00000000" w:rsidR="00000000" w:rsidRPr="00000000">
        <w:rPr>
          <w:rFonts w:ascii="Lexend Light" w:cs="Lexend Light" w:eastAsia="Lexend Light" w:hAnsi="Lexend Light"/>
          <w:rtl w:val="0"/>
        </w:rPr>
        <w:t xml:space="preserve">stakeholders</w:t>
      </w:r>
      <w:r w:rsidDel="00000000" w:rsidR="00000000" w:rsidRPr="00000000">
        <w:rPr>
          <w:rFonts w:ascii="Lexend Light" w:cs="Lexend Light" w:eastAsia="Lexend Light" w:hAnsi="Lexend Light"/>
          <w:rtl w:val="0"/>
        </w:rPr>
        <w:t xml:space="preserve"> (la comunidad vecinal) a través de contenido útil y transparente.</w:t>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jz11zufu2ntt" w:id="14"/>
      <w:bookmarkEnd w:id="14"/>
      <w:r w:rsidDel="00000000" w:rsidR="00000000" w:rsidRPr="00000000">
        <w:rPr>
          <w:rFonts w:ascii="Lexend" w:cs="Lexend" w:eastAsia="Lexend" w:hAnsi="Lexend"/>
          <w:b w:val="1"/>
          <w:bCs w:val="1"/>
          <w:sz w:val="24"/>
          <w:szCs w:val="24"/>
          <w:rtl w:val="0"/>
        </w:rPr>
        <w:t xml:space="preserve">Vínculo con Experiencia Profesional</w:t>
      </w:r>
      <w:r w:rsidDel="00000000" w:rsidR="00000000" w:rsidRPr="00000000">
        <w:rPr>
          <w:rtl w:val="0"/>
        </w:rPr>
      </w:r>
    </w:p>
    <w:p w:rsidR="00000000" w:rsidDel="00000000" w:rsidP="00000000" w:rsidRDefault="00000000" w:rsidRPr="00000000" w14:paraId="0000004D">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desarrollo de esta propuesta no se basa únicamente en teoría académica, sino que integra la experiencia laboral activa de los miembros del equipo:</w:t>
      </w:r>
    </w:p>
    <w:p w:rsidR="00000000" w:rsidDel="00000000" w:rsidP="00000000" w:rsidRDefault="00000000" w:rsidRPr="00000000" w14:paraId="0000004E">
      <w:pPr>
        <w:numPr>
          <w:ilvl w:val="0"/>
          <w:numId w:val="9"/>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Gestión de Datos y CRM:</w:t>
      </w:r>
      <w:r w:rsidDel="00000000" w:rsidR="00000000" w:rsidRPr="00000000">
        <w:rPr>
          <w:rFonts w:ascii="Lexend Light" w:cs="Lexend Light" w:eastAsia="Lexend Light" w:hAnsi="Lexend Light"/>
          <w:rtl w:val="0"/>
        </w:rPr>
        <w:t xml:space="preserve"> La aplicación de estrategias de segmentación en la vida laboral real nos ha demostrado que un mensaje personalizado tiene hasta un 40% más de tasa de apertura que un mensaje masivo, lo que justifica la inversión en WhatsApp Barrial.</w:t>
      </w:r>
    </w:p>
    <w:p w:rsidR="00000000" w:rsidDel="00000000" w:rsidP="00000000" w:rsidRDefault="00000000" w:rsidRPr="00000000" w14:paraId="0000004F">
      <w:pPr>
        <w:numPr>
          <w:ilvl w:val="0"/>
          <w:numId w:val="9"/>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Manejo de Crisis y Relaciones Públicas:</w:t>
      </w:r>
      <w:r w:rsidDel="00000000" w:rsidR="00000000" w:rsidRPr="00000000">
        <w:rPr>
          <w:rFonts w:ascii="Lexend Light" w:cs="Lexend Light" w:eastAsia="Lexend Light" w:hAnsi="Lexend Light"/>
          <w:rtl w:val="0"/>
        </w:rPr>
        <w:t xml:space="preserve"> La experiencia en comunicación corporativa nos permite entender que, frente a un consumidor desconfiado por la economía y la inseguridad, las marcas que comunican con transparencia (mostrando el ahorro real de "precio anterior vs. precio actual") son las que ganan la lealtad del cliente.</w:t>
      </w:r>
    </w:p>
    <w:p w:rsidR="00000000" w:rsidDel="00000000" w:rsidP="00000000" w:rsidRDefault="00000000" w:rsidRPr="00000000" w14:paraId="00000050">
      <w:pPr>
        <w:numPr>
          <w:ilvl w:val="0"/>
          <w:numId w:val="9"/>
        </w:numPr>
        <w:spacing w:after="240" w:lineRule="auto"/>
        <w:ind w:left="720" w:hanging="360"/>
        <w:jc w:val="both"/>
      </w:pPr>
      <w:r w:rsidDel="00000000" w:rsidR="00000000" w:rsidRPr="00000000">
        <w:rPr>
          <w:rFonts w:ascii="Lexend Light" w:cs="Lexend Light" w:eastAsia="Lexend Light" w:hAnsi="Lexend Light"/>
          <w:u w:val="single"/>
          <w:rtl w:val="0"/>
        </w:rPr>
        <w:t xml:space="preserve">Creación de Contenido Digital:</w:t>
      </w:r>
      <w:r w:rsidDel="00000000" w:rsidR="00000000" w:rsidRPr="00000000">
        <w:rPr>
          <w:rFonts w:ascii="Lexend Light" w:cs="Lexend Light" w:eastAsia="Lexend Light" w:hAnsi="Lexend Light"/>
          <w:rtl w:val="0"/>
        </w:rPr>
        <w:t xml:space="preserve"> El trabajo diario en plataformas digitales nos confirma que el usuario rechaza la publicidad intrusiva. Por ello, la estrategia se basa en </w:t>
      </w:r>
      <w:r w:rsidDel="00000000" w:rsidR="00000000" w:rsidRPr="00000000">
        <w:rPr>
          <w:rFonts w:ascii="Lexend Light" w:cs="Lexend Light" w:eastAsia="Lexend Light" w:hAnsi="Lexend Light"/>
          <w:rtl w:val="0"/>
        </w:rPr>
        <w:t xml:space="preserve">Inbound Marketing</w:t>
      </w:r>
      <w:r w:rsidDel="00000000" w:rsidR="00000000" w:rsidRPr="00000000">
        <w:rPr>
          <w:rFonts w:ascii="Lexend Light" w:cs="Lexend Light" w:eastAsia="Lexend Light" w:hAnsi="Lexend Light"/>
          <w:rtl w:val="0"/>
        </w:rPr>
        <w:t xml:space="preserve">: atraer a la comunidad con recetas, tips y contenido nativo en lugar de imponer catálogos de venta tradicionales.</w:t>
      </w:r>
    </w:p>
    <w:p w:rsidR="00000000" w:rsidDel="00000000" w:rsidP="00000000" w:rsidRDefault="00000000" w:rsidRPr="00000000" w14:paraId="00000051">
      <w:pPr>
        <w:spacing w:after="240" w:lineRule="auto"/>
        <w:ind w:left="0" w:firstLine="0"/>
        <w:jc w:val="both"/>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Lexend" w:cs="Lexend" w:eastAsia="Lexend" w:hAnsi="Lexend"/>
          <w:b w:val="1"/>
          <w:bCs w:val="1"/>
          <w:sz w:val="24"/>
          <w:szCs w:val="24"/>
        </w:rPr>
      </w:pPr>
      <w:bookmarkStart w:colFirst="0" w:colLast="0" w:name="_6hs3lrrjnja2" w:id="15"/>
      <w:bookmarkEnd w:id="15"/>
      <w:r w:rsidDel="00000000" w:rsidR="00000000" w:rsidRPr="00000000">
        <w:rPr>
          <w:rFonts w:ascii="Lexend" w:cs="Lexend" w:eastAsia="Lexend" w:hAnsi="Lexend"/>
          <w:b w:val="1"/>
          <w:bCs w:val="1"/>
          <w:sz w:val="24"/>
          <w:szCs w:val="24"/>
          <w:rtl w:val="0"/>
        </w:rPr>
        <w:t xml:space="preserve">Capítulo </w:t>
      </w:r>
      <w:r w:rsidDel="00000000" w:rsidR="00000000" w:rsidRPr="00000000">
        <w:rPr>
          <w:rFonts w:ascii="Lexend" w:cs="Lexend" w:eastAsia="Lexend" w:hAnsi="Lexend"/>
          <w:b w:val="1"/>
          <w:bCs w:val="1"/>
          <w:sz w:val="24"/>
          <w:szCs w:val="24"/>
          <w:rtl w:val="0"/>
        </w:rPr>
        <w:t xml:space="preserve">2</w:t>
      </w:r>
    </w:p>
    <w:p w:rsidR="00000000" w:rsidDel="00000000" w:rsidP="00000000" w:rsidRDefault="00000000" w:rsidRPr="00000000" w14:paraId="00000053">
      <w:pPr>
        <w:pStyle w:val="Heading1"/>
        <w:keepNext w:val="0"/>
        <w:keepLines w:val="0"/>
        <w:spacing w:before="0" w:lineRule="auto"/>
        <w:rPr>
          <w:b w:val="1"/>
          <w:bCs w:val="1"/>
          <w:sz w:val="46"/>
          <w:szCs w:val="46"/>
        </w:rPr>
      </w:pPr>
      <w:bookmarkStart w:colFirst="0" w:colLast="0" w:name="_d035lim6g916" w:id="16"/>
      <w:bookmarkEnd w:id="16"/>
      <w:r w:rsidDel="00000000" w:rsidR="00000000" w:rsidRPr="00000000">
        <w:rPr>
          <w:rFonts w:ascii="Lexend" w:cs="Lexend" w:eastAsia="Lexend" w:hAnsi="Lexend"/>
          <w:b w:val="1"/>
          <w:bCs w:val="1"/>
          <w:sz w:val="24"/>
          <w:szCs w:val="24"/>
          <w:rtl w:val="0"/>
        </w:rPr>
        <w:t xml:space="preserve">Investigación Aplicada y Análisis del Entorno</w:t>
      </w:r>
      <w:r w:rsidDel="00000000" w:rsidR="00000000" w:rsidRPr="00000000">
        <w:rPr>
          <w:rtl w:val="0"/>
        </w:rPr>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n31iok42i17r" w:id="17"/>
      <w:bookmarkEnd w:id="17"/>
      <w:r w:rsidDel="00000000" w:rsidR="00000000" w:rsidRPr="00000000">
        <w:rPr>
          <w:rFonts w:ascii="Lexend" w:cs="Lexend" w:eastAsia="Lexend" w:hAnsi="Lexend"/>
          <w:b w:val="1"/>
          <w:bCs w:val="1"/>
          <w:sz w:val="24"/>
          <w:szCs w:val="24"/>
          <w:rtl w:val="0"/>
        </w:rPr>
        <w:t xml:space="preserve">Benchmark Competitivo</w:t>
      </w:r>
      <w:r w:rsidDel="00000000" w:rsidR="00000000" w:rsidRPr="00000000">
        <w:rPr>
          <w:rtl w:val="0"/>
        </w:rPr>
      </w:r>
    </w:p>
    <w:p w:rsidR="00000000" w:rsidDel="00000000" w:rsidP="00000000" w:rsidRDefault="00000000" w:rsidRPr="00000000" w14:paraId="00000055">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entender la posición de Tía en el mercado actual, se realizó un análisis comparativo (benchmark) frente a sus principales competidores, evaluando su propuesta de valor, nivel de cercanía y su penetración en comunidades digitales.</w:t>
      </w:r>
    </w:p>
    <w:p w:rsidR="00000000" w:rsidDel="00000000" w:rsidP="00000000" w:rsidRDefault="00000000" w:rsidRPr="00000000" w14:paraId="00000056">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mercado actual exige no solo presencia física, sino interacción digital. Bajo esta premisa, la competencia se estructura de la siguiente manera:</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680"/>
        <w:gridCol w:w="2385"/>
        <w:gridCol w:w="2490"/>
        <w:tblGridChange w:id="0">
          <w:tblGrid>
            <w:gridCol w:w="2235"/>
            <w:gridCol w:w="1680"/>
            <w:gridCol w:w="2385"/>
            <w:gridCol w:w="24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Competidor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Propuesta de Valor Principal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Fortalezas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Debilidades y Brecha Digital</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Tía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Economía, variedad y cobertura nacional.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Alta recordación de marca, presencia en zonas urbanas y periurbanas, percepción de tradición.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Comunicación promocional masiva y poco segmentada. Falta capitalizar su cercanía física hacia una verdadera cercanía digital.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Hard Discount (TuTi)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Precios bajos y compra rápida.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Fuerte expansión de locales, modelo funcional ágil y alta preferencia por marcas propias económicas.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Nula construcción de comunidad. La experiencia es puramente transaccional y carece de acompañamiento o servicio al cliente digital.</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Tiendas de Barrio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Proximidad física y confianza personal.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Relación directa con el vecino, facilidad para compras de emergencia (micromenudeo).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Precios menos competitivos, surtido limitado y digitalización casi inexistente, lo que limita su alcance a cuadras a la redonda.</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Supermercados Tradicionales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Surtido profundo y experiencia de compra.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Amplia variedad de categorías, programas de fidelidad estructurados, infraestructura de gran formato.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Procesos de compra más lentos. La experiencia se percibe alejada de la inmediatez que requiere el consumo barrial diario.</w:t>
            </w:r>
          </w:p>
        </w:tc>
      </w:tr>
    </w:tbl>
    <w:p w:rsidR="00000000" w:rsidDel="00000000" w:rsidP="00000000" w:rsidRDefault="00000000" w:rsidRPr="00000000" w14:paraId="0000006B">
      <w:pPr>
        <w:spacing w:after="240" w:lineRule="auto"/>
        <w:jc w:val="both"/>
        <w:rPr/>
      </w:pPr>
      <w:r w:rsidDel="00000000" w:rsidR="00000000" w:rsidRPr="00000000">
        <w:rPr>
          <w:rFonts w:ascii="Lexend Light" w:cs="Lexend Light" w:eastAsia="Lexend Light" w:hAnsi="Lexend Light"/>
          <w:u w:val="single"/>
          <w:rtl w:val="0"/>
        </w:rPr>
        <w:t xml:space="preserve">Conclusión del Benchmark:</w:t>
      </w:r>
      <w:r w:rsidDel="00000000" w:rsidR="00000000" w:rsidRPr="00000000">
        <w:rPr>
          <w:rFonts w:ascii="Lexend Light" w:cs="Lexend Light" w:eastAsia="Lexend Light" w:hAnsi="Lexend Light"/>
          <w:rtl w:val="0"/>
        </w:rPr>
        <w:t xml:space="preserve"> Tía posee la infraestructura y la confianza para superar a las tiendas de barrio y contrarrestar al Hard Discount, pero necesita digitalizar su empatía barrial. El espacio vacío en el mercado es la conveniencia digital: ninguna marca está agrupando soluciones rápidas y comunicándose directamente a los micro-segmentos del barrio.</w:t>
      </w:r>
      <w:r w:rsidDel="00000000" w:rsidR="00000000" w:rsidRPr="00000000">
        <w:rPr>
          <w:rtl w:val="0"/>
        </w:rPr>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z97omy1jhmx4" w:id="18"/>
      <w:bookmarkEnd w:id="18"/>
      <w:r w:rsidDel="00000000" w:rsidR="00000000" w:rsidRPr="00000000">
        <w:rPr>
          <w:rFonts w:ascii="Lexend" w:cs="Lexend" w:eastAsia="Lexend" w:hAnsi="Lexend"/>
          <w:b w:val="1"/>
          <w:bCs w:val="1"/>
          <w:sz w:val="24"/>
          <w:szCs w:val="24"/>
          <w:rtl w:val="0"/>
        </w:rPr>
        <w:t xml:space="preserve">Análisis del Consumidor (Enfoque en Comunidades Digitales)</w:t>
      </w:r>
      <w:r w:rsidDel="00000000" w:rsidR="00000000" w:rsidRPr="00000000">
        <w:rPr>
          <w:rtl w:val="0"/>
        </w:rPr>
      </w:r>
    </w:p>
    <w:p w:rsidR="00000000" w:rsidDel="00000000" w:rsidP="00000000" w:rsidRDefault="00000000" w:rsidRPr="00000000" w14:paraId="0000006D">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consumidor de retail en 2026 ha evolucionado hacia un perfil de "shopper intencional". Ya no visita los locales a ciegas para ver qué encuentra; planifica, compara y decide a través de canales digitales antes de salir de casa.</w:t>
      </w:r>
    </w:p>
    <w:p w:rsidR="00000000" w:rsidDel="00000000" w:rsidP="00000000" w:rsidRDefault="00000000" w:rsidRPr="00000000" w14:paraId="0000006E">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Bajo el enfoque de nuestro proyecto, el análisis se centra en las comunidades digitales que interactúan buscando promociones y contenido útil. Se identificaron tres perfiles de comportamiento predominante:</w:t>
      </w:r>
    </w:p>
    <w:p w:rsidR="00000000" w:rsidDel="00000000" w:rsidP="00000000" w:rsidRDefault="00000000" w:rsidRPr="00000000" w14:paraId="0000006F">
      <w:pPr>
        <w:numPr>
          <w:ilvl w:val="0"/>
          <w:numId w:val="1"/>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El Consumidor Familiar (Comunidad de Ahorro y Planificación):</w:t>
      </w:r>
      <w:r w:rsidDel="00000000" w:rsidR="00000000" w:rsidRPr="00000000">
        <w:rPr>
          <w:rFonts w:ascii="Lexend Light" w:cs="Lexend Light" w:eastAsia="Lexend Light" w:hAnsi="Lexend Light"/>
          <w:rtl w:val="0"/>
        </w:rPr>
        <w:t xml:space="preserve"> Compra para el abastecimiento del hogar. Su prioridad es optimizar el presupuesto. Su comportamiento digital se basa en grupos de WhatsApp familiares o vecinales donde comparten catálogos, recetas económicas y validan qué supermercado tiene la mejor oferta del día.</w:t>
      </w:r>
    </w:p>
    <w:p w:rsidR="00000000" w:rsidDel="00000000" w:rsidP="00000000" w:rsidRDefault="00000000" w:rsidRPr="00000000" w14:paraId="00000070">
      <w:pPr>
        <w:numPr>
          <w:ilvl w:val="0"/>
          <w:numId w:val="1"/>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El Comprador Express (Jóvenes Universitarios y Trabajadores):</w:t>
      </w:r>
      <w:r w:rsidDel="00000000" w:rsidR="00000000" w:rsidRPr="00000000">
        <w:rPr>
          <w:rFonts w:ascii="Lexend Light" w:cs="Lexend Light" w:eastAsia="Lexend Light" w:hAnsi="Lexend Light"/>
          <w:rtl w:val="0"/>
        </w:rPr>
        <w:t xml:space="preserve"> Valora la rapidez por encima de todo. Realiza compras frecuentes de bajo volumen (almuerzos, meriendas, snacks). Su interacción digital es rápida (Instagram, TikTok) y reacciona positivamente a combos prearmados que le eviten pensar o perder tiempo en la tienda.</w:t>
      </w:r>
    </w:p>
    <w:p w:rsidR="00000000" w:rsidDel="00000000" w:rsidP="00000000" w:rsidRDefault="00000000" w:rsidRPr="00000000" w14:paraId="00000071">
      <w:pPr>
        <w:numPr>
          <w:ilvl w:val="0"/>
          <w:numId w:val="1"/>
        </w:numPr>
        <w:spacing w:after="240" w:lineRule="auto"/>
        <w:ind w:left="720" w:hanging="360"/>
        <w:jc w:val="both"/>
      </w:pPr>
      <w:r w:rsidDel="00000000" w:rsidR="00000000" w:rsidRPr="00000000">
        <w:rPr>
          <w:rFonts w:ascii="Lexend Light" w:cs="Lexend Light" w:eastAsia="Lexend Light" w:hAnsi="Lexend Light"/>
          <w:u w:val="single"/>
          <w:rtl w:val="0"/>
        </w:rPr>
        <w:t xml:space="preserve">El Emprendedor Local (Comunidad Comercial):</w:t>
      </w:r>
      <w:r w:rsidDel="00000000" w:rsidR="00000000" w:rsidRPr="00000000">
        <w:rPr>
          <w:rFonts w:ascii="Lexend Light" w:cs="Lexend Light" w:eastAsia="Lexend Light" w:hAnsi="Lexend Light"/>
          <w:rtl w:val="0"/>
        </w:rPr>
        <w:t xml:space="preserve"> Busca productos de alta rotación para su propio negocio. Es altamente sensible al precio y utiliza plataformas digitales (principalmente WhatsApp) como su herramienta de trabajo y cotización.</w:t>
      </w: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q5ofjl45lvkq" w:id="19"/>
      <w:bookmarkEnd w:id="19"/>
      <w:r w:rsidDel="00000000" w:rsidR="00000000" w:rsidRPr="00000000">
        <w:rPr>
          <w:rFonts w:ascii="Lexend" w:cs="Lexend" w:eastAsia="Lexend" w:hAnsi="Lexend"/>
          <w:b w:val="1"/>
          <w:bCs w:val="1"/>
          <w:sz w:val="24"/>
          <w:szCs w:val="24"/>
          <w:rtl w:val="0"/>
        </w:rPr>
        <w:t xml:space="preserve">Tendencias del Mercado (Retail 2026)</w:t>
      </w:r>
      <w:r w:rsidDel="00000000" w:rsidR="00000000" w:rsidRPr="00000000">
        <w:rPr>
          <w:rtl w:val="0"/>
        </w:rPr>
      </w:r>
    </w:p>
    <w:p w:rsidR="00000000" w:rsidDel="00000000" w:rsidP="00000000" w:rsidRDefault="00000000" w:rsidRPr="00000000" w14:paraId="00000073">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investigación secundaria y el análisis de comportamiento revelan tres macrotendencias que respaldan la viabilidad del proyecto:</w:t>
      </w:r>
    </w:p>
    <w:p w:rsidR="00000000" w:rsidDel="00000000" w:rsidP="00000000" w:rsidRDefault="00000000" w:rsidRPr="00000000" w14:paraId="00000074">
      <w:pPr>
        <w:numPr>
          <w:ilvl w:val="0"/>
          <w:numId w:val="7"/>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Omnicanalidad Práctica y Experiencias Híbridas:</w:t>
      </w:r>
      <w:r w:rsidDel="00000000" w:rsidR="00000000" w:rsidRPr="00000000">
        <w:rPr>
          <w:rFonts w:ascii="Lexend Light" w:cs="Lexend Light" w:eastAsia="Lexend Light" w:hAnsi="Lexend Light"/>
          <w:rtl w:val="0"/>
        </w:rPr>
        <w:t xml:space="preserve"> El consumidor no separa el mundo físico del digital. Una compra exitosa puede comenzar con un mensaje en un grupo de Facebook, continuar con una consulta por WhatsApp y finalizar con el pago en la caja de la tienda física.</w:t>
      </w:r>
    </w:p>
    <w:p w:rsidR="00000000" w:rsidDel="00000000" w:rsidP="00000000" w:rsidRDefault="00000000" w:rsidRPr="00000000" w14:paraId="00000075">
      <w:pPr>
        <w:numPr>
          <w:ilvl w:val="0"/>
          <w:numId w:val="7"/>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Ahorro Inteligente y Transparente:</w:t>
      </w:r>
      <w:r w:rsidDel="00000000" w:rsidR="00000000" w:rsidRPr="00000000">
        <w:rPr>
          <w:rFonts w:ascii="Lexend Light" w:cs="Lexend Light" w:eastAsia="Lexend Light" w:hAnsi="Lexend Light"/>
          <w:rtl w:val="0"/>
        </w:rPr>
        <w:t xml:space="preserve"> La sensibilidad al precio se mantiene, pero el consumidor exige claridad. Las promociones complejas o con "letra pequeña" generan rechazo. El comprador moderno busca que la marca le diga exactamente cuánto va a ahorrar (Precio Anterior vs. Precio Actual) de forma directa.</w:t>
      </w:r>
    </w:p>
    <w:p w:rsidR="00000000" w:rsidDel="00000000" w:rsidP="00000000" w:rsidRDefault="00000000" w:rsidRPr="00000000" w14:paraId="00000076">
      <w:pPr>
        <w:numPr>
          <w:ilvl w:val="0"/>
          <w:numId w:val="7"/>
        </w:numPr>
        <w:spacing w:after="240" w:lineRule="auto"/>
        <w:ind w:left="720" w:hanging="360"/>
        <w:jc w:val="both"/>
        <w:rPr/>
      </w:pPr>
      <w:r w:rsidDel="00000000" w:rsidR="00000000" w:rsidRPr="00000000">
        <w:rPr>
          <w:rFonts w:ascii="Lexend Light" w:cs="Lexend Light" w:eastAsia="Lexend Light" w:hAnsi="Lexend Light"/>
          <w:u w:val="single"/>
          <w:rtl w:val="0"/>
        </w:rPr>
        <w:t xml:space="preserve">WhatsApp como el Nuevo "Mostrador del Barrio":</w:t>
      </w:r>
      <w:r w:rsidDel="00000000" w:rsidR="00000000" w:rsidRPr="00000000">
        <w:rPr>
          <w:rFonts w:ascii="Lexend Light" w:cs="Lexend Light" w:eastAsia="Lexend Light" w:hAnsi="Lexend Light"/>
          <w:rtl w:val="0"/>
        </w:rPr>
        <w:t xml:space="preserve"> Las aplicaciones de mensajería instantánea han desplazado a los canales tradicionales (email o SMS). WhatsApp se percibe como un entorno íntimo y de confianza, ideal para recibir notificaciones útiles, siempre y cuando no se conviertan en spam invasivo.</w:t>
      </w:r>
      <w:r w:rsidDel="00000000" w:rsidR="00000000" w:rsidRPr="00000000">
        <w:rPr>
          <w:rtl w:val="0"/>
        </w:rPr>
      </w:r>
    </w:p>
    <w:p w:rsidR="00000000" w:rsidDel="00000000" w:rsidP="00000000" w:rsidRDefault="00000000" w:rsidRPr="00000000" w14:paraId="00000077">
      <w:pPr>
        <w:pStyle w:val="Heading2"/>
        <w:keepNext w:val="0"/>
        <w:keepLines w:val="0"/>
        <w:spacing w:after="80" w:before="0" w:lineRule="auto"/>
        <w:rPr>
          <w:b w:val="1"/>
          <w:bCs w:val="1"/>
          <w:sz w:val="34"/>
          <w:szCs w:val="34"/>
        </w:rPr>
      </w:pPr>
      <w:bookmarkStart w:colFirst="0" w:colLast="0" w:name="_ntap35vlsf23" w:id="20"/>
      <w:bookmarkEnd w:id="20"/>
      <w:r w:rsidDel="00000000" w:rsidR="00000000" w:rsidRPr="00000000">
        <w:rPr>
          <w:rFonts w:ascii="Lexend" w:cs="Lexend" w:eastAsia="Lexend" w:hAnsi="Lexend"/>
          <w:b w:val="1"/>
          <w:bCs w:val="1"/>
          <w:sz w:val="24"/>
          <w:szCs w:val="24"/>
          <w:rtl w:val="0"/>
        </w:rPr>
        <w:t xml:space="preserve">Hallazgos Clave</w:t>
      </w:r>
      <w:r w:rsidDel="00000000" w:rsidR="00000000" w:rsidRPr="00000000">
        <w:rPr>
          <w:rtl w:val="0"/>
        </w:rPr>
      </w:r>
    </w:p>
    <w:p w:rsidR="00000000" w:rsidDel="00000000" w:rsidP="00000000" w:rsidRDefault="00000000" w:rsidRPr="00000000" w14:paraId="00000078">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De la triangulación entre la investigación de campo, el benchmark y las tendencias, se desprenden los siguientes hallazgos estratégicos:</w:t>
      </w:r>
    </w:p>
    <w:p w:rsidR="00000000" w:rsidDel="00000000" w:rsidP="00000000" w:rsidRDefault="00000000" w:rsidRPr="00000000" w14:paraId="00000079">
      <w:pPr>
        <w:numPr>
          <w:ilvl w:val="0"/>
          <w:numId w:val="2"/>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Hallazgo 1:</w:t>
      </w:r>
      <w:r w:rsidDel="00000000" w:rsidR="00000000" w:rsidRPr="00000000">
        <w:rPr>
          <w:rFonts w:ascii="Lexend Light" w:cs="Lexend Light" w:eastAsia="Lexend Light" w:hAnsi="Lexend Light"/>
          <w:rtl w:val="0"/>
        </w:rPr>
        <w:t xml:space="preserve"> La rapidez es el nuevo precio. El tiempo invertido en buscar un producto, entender una promoción y hacer fila para pagar genera una fricción que puede anular el beneficio de un precio bajo.</w:t>
      </w:r>
    </w:p>
    <w:p w:rsidR="00000000" w:rsidDel="00000000" w:rsidP="00000000" w:rsidRDefault="00000000" w:rsidRPr="00000000" w14:paraId="0000007A">
      <w:pPr>
        <w:numPr>
          <w:ilvl w:val="0"/>
          <w:numId w:val="2"/>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Hallazgo 2:</w:t>
      </w:r>
      <w:r w:rsidDel="00000000" w:rsidR="00000000" w:rsidRPr="00000000">
        <w:rPr>
          <w:rFonts w:ascii="Lexend Light" w:cs="Lexend Light" w:eastAsia="Lexend Light" w:hAnsi="Lexend Light"/>
          <w:rtl w:val="0"/>
        </w:rPr>
        <w:t xml:space="preserve"> Sobrecarga de información inútil. Los consumidores reciben decenas de promociones diarias, pero sienten que la mayoría no aplica a sus necesidades reales o inmediatas.</w:t>
      </w:r>
    </w:p>
    <w:p w:rsidR="00000000" w:rsidDel="00000000" w:rsidP="00000000" w:rsidRDefault="00000000" w:rsidRPr="00000000" w14:paraId="0000007B">
      <w:pPr>
        <w:numPr>
          <w:ilvl w:val="0"/>
          <w:numId w:val="2"/>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Hallazgo 3:</w:t>
      </w:r>
      <w:r w:rsidDel="00000000" w:rsidR="00000000" w:rsidRPr="00000000">
        <w:rPr>
          <w:rFonts w:ascii="Lexend Light" w:cs="Lexend Light" w:eastAsia="Lexend Light" w:hAnsi="Lexend Light"/>
          <w:rtl w:val="0"/>
        </w:rPr>
        <w:t xml:space="preserve"> Se buscan soluciones, no productos aislados. Los usuarios muestran una alta intención de compra cuando los productos se presentan agrupados por necesidad (ej. Combo Almuerzo, Combo Limpieza) acompañados de contenido de valor (recetas, tips).</w:t>
      </w:r>
    </w:p>
    <w:p w:rsidR="00000000" w:rsidDel="00000000" w:rsidP="00000000" w:rsidRDefault="00000000" w:rsidRPr="00000000" w14:paraId="0000007C">
      <w:pPr>
        <w:numPr>
          <w:ilvl w:val="0"/>
          <w:numId w:val="2"/>
        </w:numPr>
        <w:spacing w:after="240" w:lineRule="auto"/>
        <w:ind w:left="720" w:hanging="360"/>
        <w:jc w:val="both"/>
      </w:pPr>
      <w:r w:rsidDel="00000000" w:rsidR="00000000" w:rsidRPr="00000000">
        <w:rPr>
          <w:rFonts w:ascii="Lexend Light" w:cs="Lexend Light" w:eastAsia="Lexend Light" w:hAnsi="Lexend Light"/>
          <w:u w:val="single"/>
          <w:rtl w:val="0"/>
        </w:rPr>
        <w:t xml:space="preserve">Hallazgo 4:</w:t>
      </w:r>
      <w:r w:rsidDel="00000000" w:rsidR="00000000" w:rsidRPr="00000000">
        <w:rPr>
          <w:rFonts w:ascii="Lexend Light" w:cs="Lexend Light" w:eastAsia="Lexend Light" w:hAnsi="Lexend Light"/>
          <w:rtl w:val="0"/>
        </w:rPr>
        <w:t xml:space="preserve"> El canal define la relevancia. La información enviada por WhatsApp tiene una tasa de atención significativamente mayor que la publicidad tradicional, siempre que el contenido sea hiper-localizado (promociones exclusivas de la sucursal más cercana).</w:t>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f68k47a0ymq2" w:id="21"/>
      <w:bookmarkEnd w:id="21"/>
      <w:r w:rsidDel="00000000" w:rsidR="00000000" w:rsidRPr="00000000">
        <w:rPr>
          <w:rFonts w:ascii="Lexend" w:cs="Lexend" w:eastAsia="Lexend" w:hAnsi="Lexend"/>
          <w:b w:val="1"/>
          <w:bCs w:val="1"/>
          <w:sz w:val="24"/>
          <w:szCs w:val="24"/>
          <w:rtl w:val="0"/>
        </w:rPr>
        <w:t xml:space="preserve">Insight Estratégico</w:t>
      </w:r>
      <w:r w:rsidDel="00000000" w:rsidR="00000000" w:rsidRPr="00000000">
        <w:rPr>
          <w:rtl w:val="0"/>
        </w:rPr>
      </w:r>
    </w:p>
    <w:p w:rsidR="00000000" w:rsidDel="00000000" w:rsidP="00000000" w:rsidRDefault="00000000" w:rsidRPr="00000000" w14:paraId="0000007E">
      <w:pPr>
        <w:spacing w:after="240" w:lineRule="auto"/>
        <w:jc w:val="both"/>
        <w:rPr/>
      </w:pPr>
      <w:r w:rsidDel="00000000" w:rsidR="00000000" w:rsidRPr="00000000">
        <w:rPr>
          <w:rFonts w:ascii="Lexend Light" w:cs="Lexend Light" w:eastAsia="Lexend Light" w:hAnsi="Lexend Light"/>
          <w:rtl w:val="0"/>
        </w:rPr>
        <w:t xml:space="preserve">El análisis cualitativo de las frustraciones y expectativas del consumidor frente a las dinámicas actuales de compra y comunicación masiva, nos permitió sintetizar la problemática en el siguiente </w:t>
      </w:r>
      <w:r w:rsidDel="00000000" w:rsidR="00000000" w:rsidRPr="00000000">
        <w:rPr>
          <w:rFonts w:ascii="Lexend Light" w:cs="Lexend Light" w:eastAsia="Lexend Light" w:hAnsi="Lexend Light"/>
          <w:rtl w:val="0"/>
        </w:rPr>
        <w:t xml:space="preserve">insight</w:t>
      </w:r>
      <w:r w:rsidDel="00000000" w:rsidR="00000000" w:rsidRPr="00000000">
        <w:rPr>
          <w:rFonts w:ascii="Lexend Light" w:cs="Lexend Light" w:eastAsia="Lexend Light" w:hAnsi="Lexend Light"/>
          <w:rtl w:val="0"/>
        </w:rPr>
        <w:t xml:space="preserve"> rector:</w:t>
      </w:r>
      <w:r w:rsidDel="00000000" w:rsidR="00000000" w:rsidRPr="00000000">
        <w:rPr>
          <w:rtl w:val="0"/>
        </w:rPr>
      </w:r>
    </w:p>
    <w:p w:rsidR="00000000" w:rsidDel="00000000" w:rsidP="00000000" w:rsidRDefault="00000000" w:rsidRPr="00000000" w14:paraId="0000007F">
      <w:pPr>
        <w:spacing w:after="240" w:lineRule="auto"/>
        <w:ind w:left="600" w:right="600" w:firstLine="0"/>
        <w:jc w:val="both"/>
        <w:rPr>
          <w:i w:val="1"/>
          <w:iCs w:val="1"/>
        </w:rPr>
      </w:pPr>
      <w:r w:rsidDel="00000000" w:rsidR="00000000" w:rsidRPr="00000000">
        <w:rPr>
          <w:rFonts w:ascii="Lexend Light" w:cs="Lexend Light" w:eastAsia="Lexend Light" w:hAnsi="Lexend Light"/>
          <w:rtl w:val="0"/>
        </w:rPr>
        <w:t xml:space="preserve">"No necesito más promociones sueltas. Necesito saber cuáles me sirven hoy, dónde encontrarlas, cómo usarlas (ideas/recetas) y cuánto voy a ahorrar sin perder tiempo buscándolas."</w:t>
      </w:r>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ae1ibmu74dxf" w:id="22"/>
      <w:bookmarkEnd w:id="22"/>
      <w:r w:rsidDel="00000000" w:rsidR="00000000" w:rsidRPr="00000000">
        <w:rPr>
          <w:rFonts w:ascii="Lexend" w:cs="Lexend" w:eastAsia="Lexend" w:hAnsi="Lexend"/>
          <w:b w:val="1"/>
          <w:bCs w:val="1"/>
          <w:sz w:val="24"/>
          <w:szCs w:val="24"/>
          <w:rtl w:val="0"/>
        </w:rPr>
        <w:t xml:space="preserve">Oportunidad Estratégica</w:t>
      </w:r>
      <w:r w:rsidDel="00000000" w:rsidR="00000000" w:rsidRPr="00000000">
        <w:rPr>
          <w:rtl w:val="0"/>
        </w:rPr>
      </w:r>
    </w:p>
    <w:p w:rsidR="00000000" w:rsidDel="00000000" w:rsidP="00000000" w:rsidRDefault="00000000" w:rsidRPr="00000000" w14:paraId="00000081">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partir de este insight, se define una clara oportunidad estratégica para Tía: Evolucionar de un modelo de comunicación basado en descuentos aislados masivos, hacia un ecosistema de servicio y soluciones personalizadas.</w:t>
      </w:r>
    </w:p>
    <w:p w:rsidR="00000000" w:rsidDel="00000000" w:rsidP="00000000" w:rsidRDefault="00000000" w:rsidRPr="00000000" w14:paraId="00000082">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Tía tiene la capacidad de capitalizar su penetración territorial y convertirla en una red de comunidades digitales. Al transformar sus promociones en "combos inteligentes" y utilizar canales de uso diario como WhatsApp para distribuirlos de manera segmentada, la marca dejará de ser percibida sólo como un "lugar de compras" para convertirse en un asistente cotidiano. Esta estrategia no solo mejora la experiencia del consumidor, sino que establece un factor de diferenciación crítico y difícil de replicar para los competidores enfocados exclusivamente en el precio bajo.</w:t>
      </w:r>
    </w:p>
    <w:p w:rsidR="00000000" w:rsidDel="00000000" w:rsidP="00000000" w:rsidRDefault="00000000" w:rsidRPr="00000000" w14:paraId="00000083">
      <w:pPr>
        <w:spacing w:after="240"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Lexend" w:cs="Lexend" w:eastAsia="Lexend" w:hAnsi="Lexend"/>
          <w:b w:val="1"/>
          <w:bCs w:val="1"/>
          <w:sz w:val="24"/>
          <w:szCs w:val="24"/>
        </w:rPr>
      </w:pPr>
      <w:bookmarkStart w:colFirst="0" w:colLast="0" w:name="_q1lgij1ewgzg" w:id="23"/>
      <w:bookmarkEnd w:id="23"/>
      <w:r w:rsidDel="00000000" w:rsidR="00000000" w:rsidRPr="00000000">
        <w:rPr>
          <w:rFonts w:ascii="Lexend" w:cs="Lexend" w:eastAsia="Lexend" w:hAnsi="Lexend"/>
          <w:b w:val="1"/>
          <w:bCs w:val="1"/>
          <w:sz w:val="24"/>
          <w:szCs w:val="24"/>
          <w:rtl w:val="0"/>
        </w:rPr>
        <w:t xml:space="preserve">Capítulo 3</w:t>
      </w:r>
    </w:p>
    <w:p w:rsidR="00000000" w:rsidDel="00000000" w:rsidP="00000000" w:rsidRDefault="00000000" w:rsidRPr="00000000" w14:paraId="0000008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Lexend" w:cs="Lexend" w:eastAsia="Lexend" w:hAnsi="Lexend"/>
          <w:b w:val="1"/>
          <w:bCs w:val="1"/>
          <w:sz w:val="24"/>
          <w:szCs w:val="24"/>
        </w:rPr>
      </w:pPr>
      <w:bookmarkStart w:colFirst="0" w:colLast="0" w:name="_e2vmy03rtvbj" w:id="24"/>
      <w:bookmarkEnd w:id="24"/>
      <w:r w:rsidDel="00000000" w:rsidR="00000000" w:rsidRPr="00000000">
        <w:rPr>
          <w:rFonts w:ascii="Lexend" w:cs="Lexend" w:eastAsia="Lexend" w:hAnsi="Lexend"/>
          <w:b w:val="1"/>
          <w:bCs w:val="1"/>
          <w:sz w:val="24"/>
          <w:szCs w:val="24"/>
          <w:rtl w:val="0"/>
        </w:rPr>
        <w:t xml:space="preserve">Propuesta Estratégica</w:t>
      </w:r>
    </w:p>
    <w:p w:rsidR="00000000" w:rsidDel="00000000" w:rsidP="00000000" w:rsidRDefault="00000000" w:rsidRPr="00000000" w14:paraId="00000086">
      <w:pPr>
        <w:pStyle w:val="Heading2"/>
        <w:keepNext w:val="0"/>
        <w:keepLines w:val="0"/>
        <w:spacing w:after="80" w:before="0" w:lineRule="auto"/>
        <w:rPr>
          <w:rFonts w:ascii="Lexend" w:cs="Lexend" w:eastAsia="Lexend" w:hAnsi="Lexend"/>
          <w:b w:val="1"/>
          <w:bCs w:val="1"/>
          <w:sz w:val="24"/>
          <w:szCs w:val="24"/>
        </w:rPr>
      </w:pPr>
      <w:bookmarkStart w:colFirst="0" w:colLast="0" w:name="_q45v9hjwkzgc" w:id="25"/>
      <w:bookmarkEnd w:id="25"/>
      <w:r w:rsidDel="00000000" w:rsidR="00000000" w:rsidRPr="00000000">
        <w:rPr>
          <w:rFonts w:ascii="Lexend" w:cs="Lexend" w:eastAsia="Lexend" w:hAnsi="Lexend"/>
          <w:b w:val="1"/>
          <w:bCs w:val="1"/>
          <w:sz w:val="24"/>
          <w:szCs w:val="24"/>
          <w:rtl w:val="0"/>
        </w:rPr>
        <w:t xml:space="preserve">Idea Central: TÍA TE AVISA “La promoción correcta, en el momento correcto, para resolver tu día.”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investigación demostró que el consumidor actual, inmerso en comunidades digitales, no tiene problemas para encontrar supermercados físicos, sino para encontrar información útil que le permita decidir rápidamente qué comprar, cuánto ahorrar y cómo resolver una necesidad específica. Las promociones tradicionales suelen comunicarse de manera masiva y generalizada, obligando al usuario a buscar información, recorrer pasillos o comparar múltiples alternativas antes de tomar una decisión.</w:t>
      </w:r>
    </w:p>
    <w:p w:rsidR="00000000" w:rsidDel="00000000" w:rsidP="00000000" w:rsidRDefault="00000000" w:rsidRPr="00000000" w14:paraId="00000089">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Por esta razón nace Tía Te Avisa, una propuesta estratégica que transforma la comunicación promocional de Tía en una herramienta de servicio. La iniciativa busca que las ofertas dejen de ser simples descuentos aislados para convertirse en soluciones prácticas (combos inteligentes y contenido de valor) que ayuden al consumidor a resolver situaciones cotidianas relacionadas con alimentación, abastecimiento y optimización de presupuesto.</w:t>
      </w:r>
    </w:p>
    <w:p w:rsidR="00000000" w:rsidDel="00000000" w:rsidP="00000000" w:rsidRDefault="00000000" w:rsidRPr="00000000" w14:paraId="0000008A">
      <w:pPr>
        <w:pStyle w:val="Heading2"/>
        <w:keepNext w:val="0"/>
        <w:keepLines w:val="0"/>
        <w:spacing w:after="80" w:before="0" w:lineRule="auto"/>
        <w:rPr>
          <w:b w:val="1"/>
          <w:bCs w:val="1"/>
          <w:sz w:val="34"/>
          <w:szCs w:val="34"/>
        </w:rPr>
      </w:pPr>
      <w:bookmarkStart w:colFirst="0" w:colLast="0" w:name="_rm7zhcmy3gy4" w:id="26"/>
      <w:bookmarkEnd w:id="26"/>
      <w:r w:rsidDel="00000000" w:rsidR="00000000" w:rsidRPr="00000000">
        <w:rPr>
          <w:rFonts w:ascii="Lexend" w:cs="Lexend" w:eastAsia="Lexend" w:hAnsi="Lexend"/>
          <w:b w:val="1"/>
          <w:bCs w:val="1"/>
          <w:sz w:val="24"/>
          <w:szCs w:val="24"/>
          <w:rtl w:val="0"/>
        </w:rPr>
        <w:t xml:space="preserve">Objetivos de la Propuesta</w:t>
      </w:r>
      <w:r w:rsidDel="00000000" w:rsidR="00000000" w:rsidRPr="00000000">
        <w:rPr>
          <w:rtl w:val="0"/>
        </w:rPr>
      </w:r>
    </w:p>
    <w:p w:rsidR="00000000" w:rsidDel="00000000" w:rsidP="00000000" w:rsidRDefault="00000000" w:rsidRPr="00000000" w14:paraId="0000008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exend" w:cs="Lexend" w:eastAsia="Lexend" w:hAnsi="Lexend"/>
          <w:b w:val="1"/>
          <w:bCs w:val="1"/>
          <w:sz w:val="24"/>
          <w:szCs w:val="24"/>
          <w:u w:val="single"/>
        </w:rPr>
      </w:pPr>
      <w:bookmarkStart w:colFirst="0" w:colLast="0" w:name="_mfu13ifwokhd" w:id="27"/>
      <w:bookmarkEnd w:id="27"/>
      <w:r w:rsidDel="00000000" w:rsidR="00000000" w:rsidRPr="00000000">
        <w:rPr>
          <w:rFonts w:ascii="Lexend" w:cs="Lexend" w:eastAsia="Lexend" w:hAnsi="Lexend"/>
          <w:b w:val="1"/>
          <w:bCs w:val="1"/>
          <w:sz w:val="24"/>
          <w:szCs w:val="24"/>
          <w:u w:val="single"/>
          <w:rtl w:val="0"/>
        </w:rPr>
        <w:t xml:space="preserve">Objetivo General:</w:t>
      </w:r>
    </w:p>
    <w:p w:rsidR="00000000" w:rsidDel="00000000" w:rsidP="00000000" w:rsidRDefault="00000000" w:rsidRPr="00000000" w14:paraId="0000008C">
      <w:pPr>
        <w:spacing w:after="240" w:lineRule="auto"/>
        <w:jc w:val="both"/>
        <w:rPr/>
      </w:pPr>
      <w:r w:rsidDel="00000000" w:rsidR="00000000" w:rsidRPr="00000000">
        <w:rPr>
          <w:rFonts w:ascii="Lexend Light" w:cs="Lexend Light" w:eastAsia="Lexend Light" w:hAnsi="Lexend Light"/>
          <w:rtl w:val="0"/>
        </w:rPr>
        <w:t xml:space="preserve">Diseñar e implementar un ecosistema de comunicación digital que genere cercanía barrial, inmediatez en la entrega de ofertas y un retorno directo de inversión mediante la solución de necesidades cotidianas.</w:t>
      </w:r>
      <w:r w:rsidDel="00000000" w:rsidR="00000000" w:rsidRPr="00000000">
        <w:rPr>
          <w:rtl w:val="0"/>
        </w:rPr>
      </w:r>
    </w:p>
    <w:p w:rsidR="00000000" w:rsidDel="00000000" w:rsidP="00000000" w:rsidRDefault="00000000" w:rsidRPr="00000000" w14:paraId="0000008D">
      <w:pPr>
        <w:spacing w:after="240" w:lineRule="auto"/>
        <w:rPr>
          <w:b w:val="1"/>
          <w:bCs w:val="1"/>
        </w:rPr>
      </w:pPr>
      <w:r w:rsidDel="00000000" w:rsidR="00000000" w:rsidRPr="00000000">
        <w:rPr>
          <w:rFonts w:ascii="Lexend" w:cs="Lexend" w:eastAsia="Lexend" w:hAnsi="Lexend"/>
          <w:b w:val="1"/>
          <w:bCs w:val="1"/>
          <w:sz w:val="24"/>
          <w:szCs w:val="24"/>
          <w:u w:val="single"/>
          <w:rtl w:val="0"/>
        </w:rPr>
        <w:t xml:space="preserve">Objetivos Específicos:</w:t>
      </w:r>
      <w:r w:rsidDel="00000000" w:rsidR="00000000" w:rsidRPr="00000000">
        <w:rPr>
          <w:rtl w:val="0"/>
        </w:rPr>
      </w:r>
    </w:p>
    <w:p w:rsidR="00000000" w:rsidDel="00000000" w:rsidP="00000000" w:rsidRDefault="00000000" w:rsidRPr="00000000" w14:paraId="0000008E">
      <w:pPr>
        <w:numPr>
          <w:ilvl w:val="0"/>
          <w:numId w:val="10"/>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Visibilidad:</w:t>
      </w:r>
      <w:r w:rsidDel="00000000" w:rsidR="00000000" w:rsidRPr="00000000">
        <w:rPr>
          <w:rFonts w:ascii="Lexend Light" w:cs="Lexend Light" w:eastAsia="Lexend Light" w:hAnsi="Lexend Light"/>
          <w:rtl w:val="0"/>
        </w:rPr>
        <w:t xml:space="preserve"> Incrementar la exposición de promociones hiper-localizadas mediante canales digitales de uso cotidiano (específicamente WhatsApp y redes sociales).</w:t>
      </w:r>
    </w:p>
    <w:p w:rsidR="00000000" w:rsidDel="00000000" w:rsidP="00000000" w:rsidRDefault="00000000" w:rsidRPr="00000000" w14:paraId="0000008F">
      <w:pPr>
        <w:numPr>
          <w:ilvl w:val="0"/>
          <w:numId w:val="10"/>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Agilidad:</w:t>
      </w:r>
      <w:r w:rsidDel="00000000" w:rsidR="00000000" w:rsidRPr="00000000">
        <w:rPr>
          <w:rFonts w:ascii="Lexend Light" w:cs="Lexend Light" w:eastAsia="Lexend Light" w:hAnsi="Lexend Light"/>
          <w:rtl w:val="0"/>
        </w:rPr>
        <w:t xml:space="preserve"> Reducir el tiempo de decisión de compra del consumidor al agrupar productos en combos estratégicos.</w:t>
      </w:r>
    </w:p>
    <w:p w:rsidR="00000000" w:rsidDel="00000000" w:rsidP="00000000" w:rsidRDefault="00000000" w:rsidRPr="00000000" w14:paraId="00000090">
      <w:pPr>
        <w:numPr>
          <w:ilvl w:val="0"/>
          <w:numId w:val="10"/>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Fidelización:</w:t>
      </w:r>
      <w:r w:rsidDel="00000000" w:rsidR="00000000" w:rsidRPr="00000000">
        <w:rPr>
          <w:rFonts w:ascii="Lexend Light" w:cs="Lexend Light" w:eastAsia="Lexend Light" w:hAnsi="Lexend Light"/>
          <w:rtl w:val="0"/>
        </w:rPr>
        <w:t xml:space="preserve"> Incrementar la frecuencia de visita de clientes recurrentes al convertirlos en miembros activos de la comunidad digital de Tía.</w:t>
      </w:r>
    </w:p>
    <w:p w:rsidR="00000000" w:rsidDel="00000000" w:rsidP="00000000" w:rsidRDefault="00000000" w:rsidRPr="00000000" w14:paraId="00000091">
      <w:pPr>
        <w:numPr>
          <w:ilvl w:val="0"/>
          <w:numId w:val="10"/>
        </w:numPr>
        <w:spacing w:after="240" w:lineRule="auto"/>
        <w:ind w:left="720" w:hanging="360"/>
        <w:jc w:val="both"/>
      </w:pPr>
      <w:r w:rsidDel="00000000" w:rsidR="00000000" w:rsidRPr="00000000">
        <w:rPr>
          <w:rFonts w:ascii="Lexend Light" w:cs="Lexend Light" w:eastAsia="Lexend Light" w:hAnsi="Lexend Light"/>
          <w:u w:val="single"/>
          <w:rtl w:val="0"/>
        </w:rPr>
        <w:t xml:space="preserve">Posicionamiento:</w:t>
      </w:r>
      <w:r w:rsidDel="00000000" w:rsidR="00000000" w:rsidRPr="00000000">
        <w:rPr>
          <w:rFonts w:ascii="Lexend Light" w:cs="Lexend Light" w:eastAsia="Lexend Light" w:hAnsi="Lexend Light"/>
          <w:rtl w:val="0"/>
        </w:rPr>
        <w:t xml:space="preserve"> Fortalecer la relación digital entre la marca y sus </w:t>
      </w:r>
      <w:r w:rsidDel="00000000" w:rsidR="00000000" w:rsidRPr="00000000">
        <w:rPr>
          <w:rFonts w:ascii="Lexend Light" w:cs="Lexend Light" w:eastAsia="Lexend Light" w:hAnsi="Lexend Light"/>
          <w:rtl w:val="0"/>
        </w:rPr>
        <w:t xml:space="preserve">stakeholders</w:t>
      </w:r>
      <w:r w:rsidDel="00000000" w:rsidR="00000000" w:rsidRPr="00000000">
        <w:rPr>
          <w:rFonts w:ascii="Lexend Light" w:cs="Lexend Light" w:eastAsia="Lexend Light" w:hAnsi="Lexend Light"/>
          <w:rtl w:val="0"/>
        </w:rPr>
        <w:t xml:space="preserve"> barriales (familias, jóvenes y emprendedores).</w:t>
      </w:r>
      <w:r w:rsidDel="00000000" w:rsidR="00000000" w:rsidRPr="00000000">
        <w:rPr>
          <w:rtl w:val="0"/>
        </w:rPr>
      </w:r>
    </w:p>
    <w:p w:rsidR="00000000" w:rsidDel="00000000" w:rsidP="00000000" w:rsidRDefault="00000000" w:rsidRPr="00000000" w14:paraId="00000092">
      <w:pPr>
        <w:pStyle w:val="Heading2"/>
        <w:keepNext w:val="0"/>
        <w:keepLines w:val="0"/>
        <w:spacing w:after="80" w:before="0" w:lineRule="auto"/>
        <w:rPr>
          <w:rFonts w:ascii="Lexend" w:cs="Lexend" w:eastAsia="Lexend" w:hAnsi="Lexend"/>
          <w:b w:val="1"/>
          <w:bCs w:val="1"/>
          <w:sz w:val="24"/>
          <w:szCs w:val="24"/>
        </w:rPr>
      </w:pPr>
      <w:bookmarkStart w:colFirst="0" w:colLast="0" w:name="_bpzkvemhvqd1" w:id="28"/>
      <w:bookmarkEnd w:id="28"/>
      <w:r w:rsidDel="00000000" w:rsidR="00000000" w:rsidRPr="00000000">
        <w:rPr>
          <w:rFonts w:ascii="Lexend" w:cs="Lexend" w:eastAsia="Lexend" w:hAnsi="Lexend"/>
          <w:b w:val="1"/>
          <w:bCs w:val="1"/>
          <w:sz w:val="24"/>
          <w:szCs w:val="24"/>
          <w:rtl w:val="0"/>
        </w:rPr>
        <w:t xml:space="preserve">Propuesta de Valor</w:t>
      </w:r>
    </w:p>
    <w:p w:rsidR="00000000" w:rsidDel="00000000" w:rsidP="00000000" w:rsidRDefault="00000000" w:rsidRPr="00000000" w14:paraId="00000093">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Tía Te Avisa es un mecanismo de comunicación inteligente que informa a los miembros de la comunidad digital:</w:t>
      </w:r>
    </w:p>
    <w:p w:rsidR="00000000" w:rsidDel="00000000" w:rsidP="00000000" w:rsidRDefault="00000000" w:rsidRPr="00000000" w14:paraId="00000094">
      <w:pPr>
        <w:numPr>
          <w:ilvl w:val="0"/>
          <w:numId w:val="3"/>
        </w:numPr>
        <w:spacing w:after="0" w:afterAutospacing="0" w:lineRule="auto"/>
        <w:ind w:left="720" w:hanging="360"/>
        <w:jc w:val="both"/>
      </w:pPr>
      <w:r w:rsidDel="00000000" w:rsidR="00000000" w:rsidRPr="00000000">
        <w:rPr>
          <w:rFonts w:ascii="Lexend Light" w:cs="Lexend Light" w:eastAsia="Lexend Light" w:hAnsi="Lexend Light"/>
          <w:rtl w:val="0"/>
        </w:rPr>
        <w:t xml:space="preserve">Qué productos tienen descuento hoy.</w:t>
      </w:r>
    </w:p>
    <w:p w:rsidR="00000000" w:rsidDel="00000000" w:rsidP="00000000" w:rsidRDefault="00000000" w:rsidRPr="00000000" w14:paraId="00000095">
      <w:pPr>
        <w:numPr>
          <w:ilvl w:val="0"/>
          <w:numId w:val="3"/>
        </w:numPr>
        <w:spacing w:after="0" w:afterAutospacing="0" w:lineRule="auto"/>
        <w:ind w:left="720" w:hanging="360"/>
        <w:jc w:val="both"/>
      </w:pPr>
      <w:r w:rsidDel="00000000" w:rsidR="00000000" w:rsidRPr="00000000">
        <w:rPr>
          <w:rFonts w:ascii="Lexend Light" w:cs="Lexend Light" w:eastAsia="Lexend Light" w:hAnsi="Lexend Light"/>
          <w:rtl w:val="0"/>
        </w:rPr>
        <w:t xml:space="preserve">En qué franja horaria estarán disponibles.</w:t>
      </w:r>
    </w:p>
    <w:p w:rsidR="00000000" w:rsidDel="00000000" w:rsidP="00000000" w:rsidRDefault="00000000" w:rsidRPr="00000000" w14:paraId="00000096">
      <w:pPr>
        <w:numPr>
          <w:ilvl w:val="0"/>
          <w:numId w:val="3"/>
        </w:numPr>
        <w:spacing w:after="0" w:afterAutospacing="0" w:lineRule="auto"/>
        <w:ind w:left="720" w:hanging="360"/>
        <w:jc w:val="both"/>
      </w:pPr>
      <w:r w:rsidDel="00000000" w:rsidR="00000000" w:rsidRPr="00000000">
        <w:rPr>
          <w:rFonts w:ascii="Lexend Light" w:cs="Lexend Light" w:eastAsia="Lexend Light" w:hAnsi="Lexend Light"/>
          <w:rtl w:val="0"/>
        </w:rPr>
        <w:t xml:space="preserve">Cuánto dinero real van a ahorrar.</w:t>
      </w:r>
    </w:p>
    <w:p w:rsidR="00000000" w:rsidDel="00000000" w:rsidP="00000000" w:rsidRDefault="00000000" w:rsidRPr="00000000" w14:paraId="00000097">
      <w:pPr>
        <w:numPr>
          <w:ilvl w:val="0"/>
          <w:numId w:val="3"/>
        </w:numPr>
        <w:spacing w:after="0" w:afterAutospacing="0" w:lineRule="auto"/>
        <w:ind w:left="720" w:hanging="360"/>
        <w:jc w:val="both"/>
      </w:pPr>
      <w:r w:rsidDel="00000000" w:rsidR="00000000" w:rsidRPr="00000000">
        <w:rPr>
          <w:rFonts w:ascii="Lexend Light" w:cs="Lexend Light" w:eastAsia="Lexend Light" w:hAnsi="Lexend Light"/>
          <w:rtl w:val="0"/>
        </w:rPr>
        <w:t xml:space="preserve">Qué necesidad específica resuelven (ej. cena rápida, almuerzo familiar).</w:t>
      </w:r>
    </w:p>
    <w:p w:rsidR="00000000" w:rsidDel="00000000" w:rsidP="00000000" w:rsidRDefault="00000000" w:rsidRPr="00000000" w14:paraId="00000098">
      <w:pPr>
        <w:numPr>
          <w:ilvl w:val="0"/>
          <w:numId w:val="3"/>
        </w:numPr>
        <w:spacing w:after="240" w:lineRule="auto"/>
        <w:ind w:left="720" w:hanging="360"/>
        <w:jc w:val="both"/>
      </w:pPr>
      <w:r w:rsidDel="00000000" w:rsidR="00000000" w:rsidRPr="00000000">
        <w:rPr>
          <w:rFonts w:ascii="Lexend Light" w:cs="Lexend Light" w:eastAsia="Lexend Light" w:hAnsi="Lexend Light"/>
          <w:rtl w:val="0"/>
        </w:rPr>
        <w:t xml:space="preserve">En qué sucursal cercana pueden encontrarlos sin fricciones.</w:t>
      </w:r>
    </w:p>
    <w:p w:rsidR="00000000" w:rsidDel="00000000" w:rsidP="00000000" w:rsidRDefault="00000000" w:rsidRPr="00000000" w14:paraId="00000099">
      <w:pPr>
        <w:spacing w:after="240" w:lineRule="auto"/>
        <w:jc w:val="both"/>
        <w:rPr/>
      </w:pPr>
      <w:r w:rsidDel="00000000" w:rsidR="00000000" w:rsidRPr="00000000">
        <w:rPr>
          <w:rFonts w:ascii="Lexend Light" w:cs="Lexend Light" w:eastAsia="Lexend Light" w:hAnsi="Lexend Light"/>
          <w:rtl w:val="0"/>
        </w:rPr>
        <w:t xml:space="preserve">La propuesta transforma el concepto de "publicidad de supermercado" en una herramienta de utilidad diaria para el consumidor.</w:t>
      </w:r>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vpx3e87oyi1q" w:id="29"/>
      <w:bookmarkEnd w:id="29"/>
      <w:r w:rsidDel="00000000" w:rsidR="00000000" w:rsidRPr="00000000">
        <w:rPr>
          <w:rFonts w:ascii="Lexend" w:cs="Lexend" w:eastAsia="Lexend" w:hAnsi="Lexend"/>
          <w:b w:val="1"/>
          <w:bCs w:val="1"/>
          <w:sz w:val="24"/>
          <w:szCs w:val="24"/>
          <w:rtl w:val="0"/>
        </w:rPr>
        <w:t xml:space="preserve">La Solución Estratégica</w:t>
      </w:r>
      <w:r w:rsidDel="00000000" w:rsidR="00000000" w:rsidRPr="00000000">
        <w:rPr>
          <w:rtl w:val="0"/>
        </w:rPr>
      </w:r>
    </w:p>
    <w:p w:rsidR="00000000" w:rsidDel="00000000" w:rsidP="00000000" w:rsidRDefault="00000000" w:rsidRPr="00000000" w14:paraId="0000009B">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materializar la propuesta de valor, la solución se estructura mediante tres componentes tácticos principales que conectan lo digital con el espacio físico:</w:t>
      </w:r>
    </w:p>
    <w:p w:rsidR="00000000" w:rsidDel="00000000" w:rsidP="00000000" w:rsidRDefault="00000000" w:rsidRPr="00000000" w14:paraId="0000009C">
      <w:pPr>
        <w:numPr>
          <w:ilvl w:val="0"/>
          <w:numId w:val="11"/>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Información Oportuna (Marketing Conversacional):</w:t>
      </w:r>
      <w:r w:rsidDel="00000000" w:rsidR="00000000" w:rsidRPr="00000000">
        <w:rPr>
          <w:rFonts w:ascii="Lexend Light" w:cs="Lexend Light" w:eastAsia="Lexend Light" w:hAnsi="Lexend Light"/>
          <w:rtl w:val="0"/>
        </w:rPr>
        <w:t xml:space="preserve"> Los consumidores reciben promociones segmentadas directamente en sus teléfonos según el momento del día y la ubicación de su Tía más cercana, utilizando WhatsApp Business como motor principal de la comunidad.</w:t>
      </w:r>
    </w:p>
    <w:p w:rsidR="00000000" w:rsidDel="00000000" w:rsidP="00000000" w:rsidRDefault="00000000" w:rsidRPr="00000000" w14:paraId="0000009D">
      <w:pPr>
        <w:numPr>
          <w:ilvl w:val="0"/>
          <w:numId w:val="11"/>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Soluciones Agrupadas (Combos Inteligentes):</w:t>
      </w:r>
      <w:r w:rsidDel="00000000" w:rsidR="00000000" w:rsidRPr="00000000">
        <w:rPr>
          <w:rFonts w:ascii="Lexend Light" w:cs="Lexend Light" w:eastAsia="Lexend Light" w:hAnsi="Lexend Light"/>
          <w:rtl w:val="0"/>
        </w:rPr>
        <w:t xml:space="preserve"> El área comercial organiza los productos no por categoría, sino por necesidad (ej. Combo Almuerzo, Combo Merienda), facilitando la compra rápida.</w:t>
      </w:r>
    </w:p>
    <w:p w:rsidR="00000000" w:rsidDel="00000000" w:rsidP="00000000" w:rsidRDefault="00000000" w:rsidRPr="00000000" w14:paraId="0000009E">
      <w:pPr>
        <w:numPr>
          <w:ilvl w:val="0"/>
          <w:numId w:val="11"/>
        </w:numPr>
        <w:spacing w:after="240" w:lineRule="auto"/>
        <w:ind w:left="720" w:hanging="360"/>
        <w:jc w:val="both"/>
      </w:pPr>
      <w:r w:rsidDel="00000000" w:rsidR="00000000" w:rsidRPr="00000000">
        <w:rPr>
          <w:rFonts w:ascii="Lexend Light" w:cs="Lexend Light" w:eastAsia="Lexend Light" w:hAnsi="Lexend Light"/>
          <w:u w:val="single"/>
          <w:rtl w:val="0"/>
        </w:rPr>
        <w:t xml:space="preserve">Omnicanalidad Práctica:</w:t>
      </w:r>
      <w:r w:rsidDel="00000000" w:rsidR="00000000" w:rsidRPr="00000000">
        <w:rPr>
          <w:rFonts w:ascii="Lexend Light" w:cs="Lexend Light" w:eastAsia="Lexend Light" w:hAnsi="Lexend Light"/>
          <w:rtl w:val="0"/>
        </w:rPr>
        <w:t xml:space="preserve"> La información que nace en el canal digital se respalda en el espacio físico mediante códigos QR informativos y señalética por colores dentro de las tiendas, cerrando el ciclo de compra sin que el cliente pierda tiempo buscando el producto promocionado.</w:t>
      </w:r>
    </w:p>
    <w:p w:rsidR="00000000" w:rsidDel="00000000" w:rsidP="00000000" w:rsidRDefault="00000000" w:rsidRPr="00000000" w14:paraId="0000009F">
      <w:pPr>
        <w:pStyle w:val="Heading2"/>
        <w:keepNext w:val="0"/>
        <w:keepLines w:val="0"/>
        <w:spacing w:after="80" w:before="0" w:lineRule="auto"/>
        <w:rPr>
          <w:b w:val="1"/>
          <w:bCs w:val="1"/>
          <w:sz w:val="34"/>
          <w:szCs w:val="34"/>
        </w:rPr>
      </w:pPr>
      <w:bookmarkStart w:colFirst="0" w:colLast="0" w:name="_vrr9me1fyag" w:id="30"/>
      <w:bookmarkEnd w:id="30"/>
      <w:r w:rsidDel="00000000" w:rsidR="00000000" w:rsidRPr="00000000">
        <w:rPr>
          <w:rFonts w:ascii="Lexend" w:cs="Lexend" w:eastAsia="Lexend" w:hAnsi="Lexend"/>
          <w:b w:val="1"/>
          <w:bCs w:val="1"/>
          <w:sz w:val="24"/>
          <w:szCs w:val="24"/>
          <w:rtl w:val="0"/>
        </w:rPr>
        <w:t xml:space="preserve">Diferenciador Estratégico</w:t>
      </w:r>
      <w:r w:rsidDel="00000000" w:rsidR="00000000" w:rsidRPr="00000000">
        <w:rPr>
          <w:rtl w:val="0"/>
        </w:rPr>
      </w:r>
    </w:p>
    <w:p w:rsidR="00000000" w:rsidDel="00000000" w:rsidP="00000000" w:rsidRDefault="00000000" w:rsidRPr="00000000" w14:paraId="000000A0">
      <w:pPr>
        <w:spacing w:after="240" w:lineRule="auto"/>
        <w:jc w:val="both"/>
        <w:rPr/>
      </w:pPr>
      <w:r w:rsidDel="00000000" w:rsidR="00000000" w:rsidRPr="00000000">
        <w:rPr>
          <w:rFonts w:ascii="Lexend Light" w:cs="Lexend Light" w:eastAsia="Lexend Light" w:hAnsi="Lexend Light"/>
          <w:rtl w:val="0"/>
        </w:rPr>
        <w:t xml:space="preserve">Frente a un mercado altamente competitivo, esta propuesta aleja a Tía de la "guerra de centavos" y la posiciona en el territorio de la conveniencia.</w:t>
      </w: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90"/>
        <w:gridCol w:w="4230"/>
        <w:tblGridChange w:id="0">
          <w:tblGrid>
            <w:gridCol w:w="2385"/>
            <w:gridCol w:w="2190"/>
            <w:gridCol w:w="42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Competidor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Promesa Principal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El Diferenciador de Tía Te Avisa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Hard Discount (TuTi)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Precio agresivamente bajo.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Servicio digital y acompañamiento. No solo se ofrece buen precio, sino que se le dice al cliente cómo aprovecharlo mediante recetas y tips.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Tienda de barrio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Cercanía geográfica y confianza.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Inventario garantizado y combos armados. La tienda tiene poco surtido; Tía asegura variedad empacada como solución rápida.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Supermercados tradicionales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Variedad profunda.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Agilidad y foco. En lugar de obligar al cliente a recorrer todo el local, la estrategia le entrega lo que necesita directo en su celular para una compra </w:t>
            </w:r>
            <w:r w:rsidDel="00000000" w:rsidR="00000000" w:rsidRPr="00000000">
              <w:rPr>
                <w:rFonts w:ascii="Lexend Light" w:cs="Lexend Light" w:eastAsia="Lexend Light" w:hAnsi="Lexend Light"/>
                <w:rtl w:val="0"/>
              </w:rPr>
              <w:t xml:space="preserve">express</w:t>
            </w:r>
            <w:r w:rsidDel="00000000" w:rsidR="00000000" w:rsidRPr="00000000">
              <w:rPr>
                <w:rFonts w:ascii="Lexend Light" w:cs="Lexend Light" w:eastAsia="Lexend Light" w:hAnsi="Lexend Light"/>
                <w:rtl w:val="0"/>
              </w:rPr>
              <w:t xml:space="preserve">.</w:t>
            </w:r>
          </w:p>
        </w:tc>
      </w:tr>
    </w:tbl>
    <w:p w:rsidR="00000000" w:rsidDel="00000000" w:rsidP="00000000" w:rsidRDefault="00000000" w:rsidRPr="00000000" w14:paraId="000000AD">
      <w:pPr>
        <w:pStyle w:val="Heading2"/>
        <w:keepNext w:val="0"/>
        <w:keepLines w:val="0"/>
        <w:spacing w:after="80" w:before="0" w:lineRule="auto"/>
        <w:rPr>
          <w:rFonts w:ascii="Lexend" w:cs="Lexend" w:eastAsia="Lexend" w:hAnsi="Lexend"/>
          <w:b w:val="1"/>
          <w:bCs w:val="1"/>
          <w:sz w:val="24"/>
          <w:szCs w:val="24"/>
        </w:rPr>
      </w:pPr>
      <w:bookmarkStart w:colFirst="0" w:colLast="0" w:name="_7dcp5y6frvju" w:id="31"/>
      <w:bookmarkEnd w:id="31"/>
      <w:r w:rsidDel="00000000" w:rsidR="00000000" w:rsidRPr="00000000">
        <w:rPr>
          <w:rtl w:val="0"/>
        </w:rPr>
      </w:r>
    </w:p>
    <w:p w:rsidR="00000000" w:rsidDel="00000000" w:rsidP="00000000" w:rsidRDefault="00000000" w:rsidRPr="00000000" w14:paraId="000000AE">
      <w:pPr>
        <w:pStyle w:val="Heading2"/>
        <w:keepNext w:val="0"/>
        <w:keepLines w:val="0"/>
        <w:spacing w:after="80" w:before="0" w:lineRule="auto"/>
        <w:rPr>
          <w:b w:val="1"/>
          <w:bCs w:val="1"/>
          <w:sz w:val="34"/>
          <w:szCs w:val="34"/>
        </w:rPr>
      </w:pPr>
      <w:bookmarkStart w:colFirst="0" w:colLast="0" w:name="_37iexfy0tstd" w:id="32"/>
      <w:bookmarkEnd w:id="32"/>
      <w:r w:rsidDel="00000000" w:rsidR="00000000" w:rsidRPr="00000000">
        <w:rPr>
          <w:rFonts w:ascii="Lexend" w:cs="Lexend" w:eastAsia="Lexend" w:hAnsi="Lexend"/>
          <w:b w:val="1"/>
          <w:bCs w:val="1"/>
          <w:sz w:val="24"/>
          <w:szCs w:val="24"/>
          <w:rtl w:val="0"/>
        </w:rPr>
        <w:t xml:space="preserve">Justificación Estratégica</w:t>
      </w:r>
      <w:r w:rsidDel="00000000" w:rsidR="00000000" w:rsidRPr="00000000">
        <w:rPr>
          <w:rtl w:val="0"/>
        </w:rPr>
      </w:r>
    </w:p>
    <w:p w:rsidR="00000000" w:rsidDel="00000000" w:rsidP="00000000" w:rsidRDefault="00000000" w:rsidRPr="00000000" w14:paraId="000000AF">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propuesta responde directamente a los hallazgos obtenidos en la fase de investigación aplicada. Los datos confirman que el consumidor actual exige omnicanalidad: investiga online y compra offline.</w:t>
      </w:r>
    </w:p>
    <w:p w:rsidR="00000000" w:rsidDel="00000000" w:rsidP="00000000" w:rsidRDefault="00000000" w:rsidRPr="00000000" w14:paraId="000000B0">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uso de WhatsApp como eje central de la estrategia se justifica al ser la plataforma de mensajería con mayor tasa de apertura y uso activo en el Ecuador. Al integrar esta herramienta, Tía no impone la descarga de una nueva aplicación, sino que se inserta orgánicamente en la rutina del usuario. Además, la estrategia mitiga la principal frustración detectada en el consumidor: la pérdida de tiempo (filas largas, búsqueda de productos y confusión ante promociones poco claras).</w:t>
      </w:r>
    </w:p>
    <w:p w:rsidR="00000000" w:rsidDel="00000000" w:rsidP="00000000" w:rsidRDefault="00000000" w:rsidRPr="00000000" w14:paraId="000000B1">
      <w:pPr>
        <w:pStyle w:val="Heading2"/>
        <w:keepNext w:val="0"/>
        <w:keepLines w:val="0"/>
        <w:spacing w:after="80" w:before="0" w:lineRule="auto"/>
        <w:rPr>
          <w:b w:val="1"/>
          <w:bCs w:val="1"/>
          <w:sz w:val="34"/>
          <w:szCs w:val="34"/>
        </w:rPr>
      </w:pPr>
      <w:bookmarkStart w:colFirst="0" w:colLast="0" w:name="_dwb3wlcqgdl9" w:id="33"/>
      <w:bookmarkEnd w:id="33"/>
      <w:r w:rsidDel="00000000" w:rsidR="00000000" w:rsidRPr="00000000">
        <w:rPr>
          <w:rFonts w:ascii="Lexend" w:cs="Lexend" w:eastAsia="Lexend" w:hAnsi="Lexend"/>
          <w:b w:val="1"/>
          <w:bCs w:val="1"/>
          <w:sz w:val="24"/>
          <w:szCs w:val="24"/>
          <w:rtl w:val="0"/>
        </w:rPr>
        <w:t xml:space="preserve">Alineación con el Perfil Profesional</w:t>
      </w:r>
      <w:r w:rsidDel="00000000" w:rsidR="00000000" w:rsidRPr="00000000">
        <w:rPr>
          <w:rtl w:val="0"/>
        </w:rPr>
      </w:r>
    </w:p>
    <w:p w:rsidR="00000000" w:rsidDel="00000000" w:rsidP="00000000" w:rsidRDefault="00000000" w:rsidRPr="00000000" w14:paraId="000000B2">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ejecución de Tía Te Avisa requiere un enfoque técnico avanzado que valida la experiencia profesional en Marketing Digital y Comunicación Corporativa.</w:t>
      </w:r>
    </w:p>
    <w:p w:rsidR="00000000" w:rsidDel="00000000" w:rsidP="00000000" w:rsidRDefault="00000000" w:rsidRPr="00000000" w14:paraId="000000B3">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Desde el ámbito digital, la solución exige la estructuración de bases de datos sólidas, el despliegue de marketing conversacional a través de APIs, segmentación avanzada de audiencias y la implementación de estrategias de </w:t>
      </w:r>
      <w:r w:rsidDel="00000000" w:rsidR="00000000" w:rsidRPr="00000000">
        <w:rPr>
          <w:rFonts w:ascii="Lexend Light" w:cs="Lexend Light" w:eastAsia="Lexend Light" w:hAnsi="Lexend Light"/>
          <w:rtl w:val="0"/>
        </w:rPr>
        <w:t xml:space="preserve">Performance Digital</w:t>
      </w:r>
      <w:r w:rsidDel="00000000" w:rsidR="00000000" w:rsidRPr="00000000">
        <w:rPr>
          <w:rFonts w:ascii="Lexend Light" w:cs="Lexend Light" w:eastAsia="Lexend Light" w:hAnsi="Lexend Light"/>
          <w:rtl w:val="0"/>
        </w:rPr>
        <w:t xml:space="preserve"> para medir el rendimiento de cada interacción. Por otro lado, desde la perspectiva comunicacional, el proyecto demanda una excelente gestión de la narrativa corporativa, transformando el tono de la marca para que actúe como un verdadero gestor de comunidades, aportando valor, construyendo confianza y manteniendo la coherencia entre el mensaje online y la experiencia física en la tienda.</w:t>
      </w:r>
    </w:p>
    <w:p w:rsidR="00000000" w:rsidDel="00000000" w:rsidP="00000000" w:rsidRDefault="00000000" w:rsidRPr="00000000" w14:paraId="000000B4">
      <w:pPr>
        <w:pStyle w:val="Heading1"/>
        <w:keepNext w:val="0"/>
        <w:keepLines w:val="0"/>
        <w:spacing w:before="0" w:lineRule="auto"/>
        <w:jc w:val="both"/>
        <w:rPr>
          <w:b w:val="1"/>
          <w:bCs w:val="1"/>
          <w:sz w:val="46"/>
          <w:szCs w:val="46"/>
        </w:rPr>
      </w:pPr>
      <w:bookmarkStart w:colFirst="0" w:colLast="0" w:name="_qat1de9wf8wd" w:id="34"/>
      <w:bookmarkEnd w:id="34"/>
      <w:r w:rsidDel="00000000" w:rsidR="00000000" w:rsidRPr="00000000">
        <w:rPr>
          <w:rtl w:val="0"/>
        </w:rPr>
      </w:r>
    </w:p>
    <w:p w:rsidR="00000000" w:rsidDel="00000000" w:rsidP="00000000" w:rsidRDefault="00000000" w:rsidRPr="00000000" w14:paraId="000000B5">
      <w:pPr>
        <w:pStyle w:val="Heading1"/>
        <w:keepNext w:val="0"/>
        <w:keepLines w:val="0"/>
        <w:spacing w:before="0" w:lineRule="auto"/>
        <w:jc w:val="both"/>
        <w:rPr>
          <w:b w:val="1"/>
          <w:bCs w:val="1"/>
          <w:sz w:val="46"/>
          <w:szCs w:val="46"/>
        </w:rPr>
      </w:pPr>
      <w:bookmarkStart w:colFirst="0" w:colLast="0" w:name="_sdxqt2tp3bmd" w:id="35"/>
      <w:bookmarkEnd w:id="35"/>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rFonts w:ascii="Lexend" w:cs="Lexend" w:eastAsia="Lexend" w:hAnsi="Lexend"/>
          <w:b w:val="1"/>
          <w:bCs w:val="1"/>
          <w:sz w:val="24"/>
          <w:szCs w:val="24"/>
        </w:rPr>
      </w:pPr>
      <w:bookmarkStart w:colFirst="0" w:colLast="0" w:name="_3mpi0kt4whlw" w:id="36"/>
      <w:bookmarkEnd w:id="36"/>
      <w:r w:rsidDel="00000000" w:rsidR="00000000" w:rsidRPr="00000000">
        <w:rPr>
          <w:rFonts w:ascii="Lexend" w:cs="Lexend" w:eastAsia="Lexend" w:hAnsi="Lexend"/>
          <w:b w:val="1"/>
          <w:bCs w:val="1"/>
          <w:sz w:val="24"/>
          <w:szCs w:val="24"/>
          <w:rtl w:val="0"/>
        </w:rPr>
        <w:t xml:space="preserve">Capítulo 4</w:t>
      </w:r>
    </w:p>
    <w:p w:rsidR="00000000" w:rsidDel="00000000" w:rsidP="00000000" w:rsidRDefault="00000000" w:rsidRPr="00000000" w14:paraId="000000B7">
      <w:pPr>
        <w:pStyle w:val="Heading1"/>
        <w:keepNext w:val="0"/>
        <w:keepLines w:val="0"/>
        <w:spacing w:before="0" w:lineRule="auto"/>
        <w:jc w:val="both"/>
        <w:rPr>
          <w:b w:val="1"/>
          <w:bCs w:val="1"/>
          <w:sz w:val="46"/>
          <w:szCs w:val="46"/>
        </w:rPr>
      </w:pPr>
      <w:bookmarkStart w:colFirst="0" w:colLast="0" w:name="_ev7vrx44z9og" w:id="37"/>
      <w:bookmarkEnd w:id="37"/>
      <w:r w:rsidDel="00000000" w:rsidR="00000000" w:rsidRPr="00000000">
        <w:rPr>
          <w:rFonts w:ascii="Lexend" w:cs="Lexend" w:eastAsia="Lexend" w:hAnsi="Lexend"/>
          <w:b w:val="1"/>
          <w:bCs w:val="1"/>
          <w:sz w:val="24"/>
          <w:szCs w:val="24"/>
          <w:rtl w:val="0"/>
        </w:rPr>
        <w:t xml:space="preserve">Plan Táctico de Implementación y Prototipado</w:t>
      </w:r>
      <w:r w:rsidDel="00000000" w:rsidR="00000000" w:rsidRPr="00000000">
        <w:rPr>
          <w:rtl w:val="0"/>
        </w:rPr>
      </w:r>
    </w:p>
    <w:p w:rsidR="00000000" w:rsidDel="00000000" w:rsidP="00000000" w:rsidRDefault="00000000" w:rsidRPr="00000000" w14:paraId="000000B8">
      <w:pPr>
        <w:pStyle w:val="Heading2"/>
        <w:keepNext w:val="0"/>
        <w:keepLines w:val="0"/>
        <w:spacing w:after="80" w:before="0" w:lineRule="auto"/>
        <w:jc w:val="both"/>
        <w:rPr>
          <w:b w:val="1"/>
          <w:bCs w:val="1"/>
          <w:sz w:val="34"/>
          <w:szCs w:val="34"/>
        </w:rPr>
      </w:pPr>
      <w:bookmarkStart w:colFirst="0" w:colLast="0" w:name="_i2o4wo17t165" w:id="38"/>
      <w:bookmarkEnd w:id="38"/>
      <w:r w:rsidDel="00000000" w:rsidR="00000000" w:rsidRPr="00000000">
        <w:rPr>
          <w:rFonts w:ascii="Lexend" w:cs="Lexend" w:eastAsia="Lexend" w:hAnsi="Lexend"/>
          <w:b w:val="1"/>
          <w:bCs w:val="1"/>
          <w:sz w:val="24"/>
          <w:szCs w:val="24"/>
          <w:rtl w:val="0"/>
        </w:rPr>
        <w:t xml:space="preserve">Objetivo del Plan Táctico</w:t>
      </w:r>
      <w:r w:rsidDel="00000000" w:rsidR="00000000" w:rsidRPr="00000000">
        <w:rPr>
          <w:rtl w:val="0"/>
        </w:rPr>
      </w:r>
    </w:p>
    <w:p w:rsidR="00000000" w:rsidDel="00000000" w:rsidP="00000000" w:rsidRDefault="00000000" w:rsidRPr="00000000" w14:paraId="000000B9">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Implementar la estrategia Tía Te Avisa mediante un ecosistema omnicanal que permita comunicar promociones relevantes de forma rápida, accesible y personalizada. El propósito táctico es fortalecer la relación entre Tía y sus comunidades digitales, mejorando la experiencia de compra en los puntos de venta físicos al transformar la promoción masiva en una herramienta de servicio útil para la vida cotidiana.</w:t>
      </w:r>
    </w:p>
    <w:p w:rsidR="00000000" w:rsidDel="00000000" w:rsidP="00000000" w:rsidRDefault="00000000" w:rsidRPr="00000000" w14:paraId="000000BA">
      <w:pPr>
        <w:pStyle w:val="Heading2"/>
        <w:keepNext w:val="0"/>
        <w:keepLines w:val="0"/>
        <w:spacing w:after="80" w:before="0" w:lineRule="auto"/>
        <w:jc w:val="both"/>
        <w:rPr>
          <w:b w:val="1"/>
          <w:bCs w:val="1"/>
          <w:sz w:val="34"/>
          <w:szCs w:val="34"/>
        </w:rPr>
      </w:pPr>
      <w:bookmarkStart w:colFirst="0" w:colLast="0" w:name="_2n4ztn8io0oe" w:id="39"/>
      <w:bookmarkEnd w:id="39"/>
      <w:r w:rsidDel="00000000" w:rsidR="00000000" w:rsidRPr="00000000">
        <w:rPr>
          <w:rFonts w:ascii="Lexend" w:cs="Lexend" w:eastAsia="Lexend" w:hAnsi="Lexend"/>
          <w:b w:val="1"/>
          <w:bCs w:val="1"/>
          <w:sz w:val="24"/>
          <w:szCs w:val="24"/>
          <w:rtl w:val="0"/>
        </w:rPr>
        <w:t xml:space="preserve">Mapa Estratégico de Acciones y Canales</w:t>
      </w:r>
      <w:r w:rsidDel="00000000" w:rsidR="00000000" w:rsidRPr="00000000">
        <w:rPr>
          <w:rtl w:val="0"/>
        </w:rPr>
      </w:r>
    </w:p>
    <w:p w:rsidR="00000000" w:rsidDel="00000000" w:rsidP="00000000" w:rsidRDefault="00000000" w:rsidRPr="00000000" w14:paraId="000000BB">
      <w:pPr>
        <w:spacing w:after="240" w:lineRule="auto"/>
        <w:jc w:val="both"/>
        <w:rPr/>
      </w:pPr>
      <w:r w:rsidDel="00000000" w:rsidR="00000000" w:rsidRPr="00000000">
        <w:rPr>
          <w:rFonts w:ascii="Lexend Light" w:cs="Lexend Light" w:eastAsia="Lexend Light" w:hAnsi="Lexend Light"/>
          <w:rtl w:val="0"/>
        </w:rPr>
        <w:t xml:space="preserve">La propuesta se ejecutará mediante cuatro acciones tácticas interconectadas:</w:t>
      </w:r>
      <w:r w:rsidDel="00000000" w:rsidR="00000000" w:rsidRPr="00000000">
        <w:rPr>
          <w:rtl w:val="0"/>
        </w:rPr>
      </w:r>
    </w:p>
    <w:p w:rsidR="00000000" w:rsidDel="00000000" w:rsidP="00000000" w:rsidRDefault="00000000" w:rsidRPr="00000000" w14:paraId="000000BC">
      <w:pPr>
        <w:pStyle w:val="Heading3"/>
        <w:keepNext w:val="0"/>
        <w:keepLines w:val="0"/>
        <w:spacing w:before="0" w:lineRule="auto"/>
        <w:jc w:val="both"/>
        <w:rPr>
          <w:rFonts w:ascii="Lexend" w:cs="Lexend" w:eastAsia="Lexend" w:hAnsi="Lexend"/>
          <w:b w:val="1"/>
          <w:bCs w:val="1"/>
          <w:color w:val="000000"/>
          <w:sz w:val="24"/>
          <w:szCs w:val="24"/>
        </w:rPr>
      </w:pPr>
      <w:bookmarkStart w:colFirst="0" w:colLast="0" w:name="_w5ofj1wjtcja" w:id="40"/>
      <w:bookmarkEnd w:id="40"/>
      <w:r w:rsidDel="00000000" w:rsidR="00000000" w:rsidRPr="00000000">
        <w:rPr>
          <w:rFonts w:ascii="Lexend" w:cs="Lexend" w:eastAsia="Lexend" w:hAnsi="Lexend"/>
          <w:b w:val="1"/>
          <w:bCs w:val="1"/>
          <w:color w:val="000000"/>
          <w:sz w:val="24"/>
          <w:szCs w:val="24"/>
          <w:rtl w:val="0"/>
        </w:rPr>
        <w:t xml:space="preserve">Acción 1: WhatsApp Barrial Inteligente (Canal Principal)</w:t>
      </w:r>
    </w:p>
    <w:p w:rsidR="00000000" w:rsidDel="00000000" w:rsidP="00000000" w:rsidRDefault="00000000" w:rsidRPr="00000000" w14:paraId="000000BD">
      <w:pPr>
        <w:numPr>
          <w:ilvl w:val="0"/>
          <w:numId w:val="12"/>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Objetivo:</w:t>
      </w:r>
      <w:r w:rsidDel="00000000" w:rsidR="00000000" w:rsidRPr="00000000">
        <w:rPr>
          <w:rFonts w:ascii="Lexend Light" w:cs="Lexend Light" w:eastAsia="Lexend Light" w:hAnsi="Lexend Light"/>
          <w:rtl w:val="0"/>
        </w:rPr>
        <w:t xml:space="preserve"> Convertir WhatsApp en el eje central de comunicación y gestión de la comunidad digital de Tía.</w:t>
      </w:r>
    </w:p>
    <w:p w:rsidR="00000000" w:rsidDel="00000000" w:rsidP="00000000" w:rsidRDefault="00000000" w:rsidRPr="00000000" w14:paraId="000000BE">
      <w:pPr>
        <w:numPr>
          <w:ilvl w:val="0"/>
          <w:numId w:val="12"/>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Funcionamiento:</w:t>
      </w:r>
      <w:r w:rsidDel="00000000" w:rsidR="00000000" w:rsidRPr="00000000">
        <w:rPr>
          <w:rFonts w:ascii="Lexend Light" w:cs="Lexend Light" w:eastAsia="Lexend Light" w:hAnsi="Lexend Light"/>
          <w:rtl w:val="0"/>
        </w:rPr>
        <w:t xml:space="preserve"> Los consumidores podrán registrarse escaneando un código QR en la tienda física, mediante campañas de captación en redes sociales o desde la página web. Posteriormente, serán segmentados en el CRM según su ubicación geográfica, perfil de comprador y preferencias de consumo.</w:t>
      </w:r>
    </w:p>
    <w:p w:rsidR="00000000" w:rsidDel="00000000" w:rsidP="00000000" w:rsidRDefault="00000000" w:rsidRPr="00000000" w14:paraId="000000BF">
      <w:pPr>
        <w:numPr>
          <w:ilvl w:val="0"/>
          <w:numId w:val="12"/>
        </w:numPr>
        <w:spacing w:after="240" w:lineRule="auto"/>
        <w:ind w:left="720" w:hanging="360"/>
        <w:jc w:val="both"/>
      </w:pPr>
      <w:r w:rsidDel="00000000" w:rsidR="00000000" w:rsidRPr="00000000">
        <w:rPr>
          <w:rFonts w:ascii="Lexend Light" w:cs="Lexend Light" w:eastAsia="Lexend Light" w:hAnsi="Lexend Light"/>
          <w:u w:val="single"/>
          <w:rtl w:val="0"/>
        </w:rPr>
        <w:t xml:space="preserve">Ejemplo de Pieza (Mensaje Push):</w:t>
      </w:r>
      <w:r w:rsidDel="00000000" w:rsidR="00000000" w:rsidRPr="00000000">
        <w:rPr>
          <w:rFonts w:ascii="Lexend Light" w:cs="Lexend Light" w:eastAsia="Lexend Light" w:hAnsi="Lexend Light"/>
          <w:rtl w:val="0"/>
        </w:rPr>
        <w:br w:type="textWrapping"/>
        <w:t xml:space="preserve">📲 TÍA TE AVISA</w:t>
        <w:br w:type="textWrapping"/>
        <w:t xml:space="preserve">COMBO ALMUERZO FAMILIAR</w:t>
        <w:br w:type="textWrapping"/>
        <w:t xml:space="preserve">Disponible en Tía Alborada</w:t>
        <w:br w:type="textWrapping"/>
        <w:t xml:space="preserve">Hoy de 11h00 a 14h00</w:t>
        <w:br w:type="textWrapping"/>
      </w:r>
      <w:r w:rsidDel="00000000" w:rsidR="00000000" w:rsidRPr="00000000">
        <w:rPr>
          <w:rFonts w:ascii="Lexend Light" w:cs="Lexend Light" w:eastAsia="Lexend Light" w:hAnsi="Lexend Light"/>
          <w:rtl w:val="0"/>
        </w:rPr>
        <w:t xml:space="preserve">Incluye: Pollo entero, Arroz, Aceite, Vegetales</w:t>
        <w:br w:type="textWrapping"/>
      </w:r>
      <w:r w:rsidDel="00000000" w:rsidR="00000000" w:rsidRPr="00000000">
        <w:rPr>
          <w:rFonts w:ascii="Lexend Light" w:cs="Lexend Light" w:eastAsia="Lexend Light" w:hAnsi="Lexend Light"/>
          <w:rtl w:val="0"/>
        </w:rPr>
        <w:t xml:space="preserve">Precio regular: $12,99</w:t>
        <w:br w:type="textWrapping"/>
        <w:t xml:space="preserve">Precio promocional: $9,99</w:t>
        <w:br w:type="textWrapping"/>
        <w:t xml:space="preserve">Ahorro real: $3,00</w:t>
      </w:r>
      <w:r w:rsidDel="00000000" w:rsidR="00000000" w:rsidRPr="00000000">
        <w:rPr>
          <w:b w:val="1"/>
          <w:bCs w:val="1"/>
          <w:rtl w:val="0"/>
        </w:rPr>
        <w:br w:type="textWrapping"/>
      </w:r>
    </w:p>
    <w:p w:rsidR="00000000" w:rsidDel="00000000" w:rsidP="00000000" w:rsidRDefault="00000000" w:rsidRPr="00000000" w14:paraId="000000C0">
      <w:pPr>
        <w:pStyle w:val="Heading3"/>
        <w:keepNext w:val="0"/>
        <w:keepLines w:val="0"/>
        <w:spacing w:before="0" w:lineRule="auto"/>
        <w:jc w:val="both"/>
        <w:rPr>
          <w:b w:val="1"/>
          <w:bCs w:val="1"/>
          <w:color w:val="000000"/>
          <w:sz w:val="26"/>
          <w:szCs w:val="26"/>
        </w:rPr>
      </w:pPr>
      <w:bookmarkStart w:colFirst="0" w:colLast="0" w:name="_b6yv9rxiieeu" w:id="41"/>
      <w:bookmarkEnd w:id="41"/>
      <w:r w:rsidDel="00000000" w:rsidR="00000000" w:rsidRPr="00000000">
        <w:rPr>
          <w:rFonts w:ascii="Lexend" w:cs="Lexend" w:eastAsia="Lexend" w:hAnsi="Lexend"/>
          <w:b w:val="1"/>
          <w:bCs w:val="1"/>
          <w:color w:val="000000"/>
          <w:sz w:val="24"/>
          <w:szCs w:val="24"/>
          <w:rtl w:val="0"/>
        </w:rPr>
        <w:t xml:space="preserve">Acción 2: Combos Inteligentes por Momento de Consumo (Estrategia de Oferta)</w:t>
      </w:r>
      <w:r w:rsidDel="00000000" w:rsidR="00000000" w:rsidRPr="00000000">
        <w:rPr>
          <w:rtl w:val="0"/>
        </w:rPr>
      </w:r>
    </w:p>
    <w:p w:rsidR="00000000" w:rsidDel="00000000" w:rsidP="00000000" w:rsidRDefault="00000000" w:rsidRPr="00000000" w14:paraId="000000C1">
      <w:pPr>
        <w:spacing w:after="240" w:lineRule="auto"/>
        <w:ind w:left="0" w:firstLine="0"/>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Objetivo:</w:t>
      </w:r>
      <w:r w:rsidDel="00000000" w:rsidR="00000000" w:rsidRPr="00000000">
        <w:rPr>
          <w:rFonts w:ascii="Lexend Light" w:cs="Lexend Light" w:eastAsia="Lexend Light" w:hAnsi="Lexend Light"/>
          <w:rtl w:val="0"/>
        </w:rPr>
        <w:t xml:space="preserve"> Facilitar la decisión de compra agrupando productos según necesidades reales, eliminando la fricción de pensar qué cocinar.</w:t>
      </w:r>
    </w:p>
    <w:p w:rsidR="00000000" w:rsidDel="00000000" w:rsidP="00000000" w:rsidRDefault="00000000" w:rsidRPr="00000000" w14:paraId="000000C2">
      <w:pPr>
        <w:spacing w:after="240" w:lineRule="auto"/>
        <w:ind w:left="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C3">
      <w:pPr>
        <w:spacing w:after="240" w:lineRule="auto"/>
        <w:ind w:left="0" w:firstLine="0"/>
        <w:rPr>
          <w:rFonts w:ascii="Lexend Light" w:cs="Lexend Light" w:eastAsia="Lexend Light" w:hAnsi="Lexend Light"/>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50"/>
        <w:gridCol w:w="2310"/>
        <w:gridCol w:w="2955"/>
        <w:tblGridChange w:id="0">
          <w:tblGrid>
            <w:gridCol w:w="1875"/>
            <w:gridCol w:w="1650"/>
            <w:gridCol w:w="2310"/>
            <w:gridCol w:w="29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Nombre del Combo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Contexto / Horario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Productos Incluidos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Beneficio para la Comunidad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Combo Almuerzo Familiar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11h00 – 14h00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Arroz, Pollo, Aceite, Vegetales.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Resolver la comida principal del día de forma económica.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Combo Merienda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16h00 – 18h00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Pan, Yogurt, Queso, Jugos.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Solución rápida para el final de la tarde.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Combo Cena Rápida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18h00 – 20h00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Pasta, Atún, Salsa de tomate, Conservas.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Resolver la cena de forma práctica tras la jornada laboral.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Combo Quincena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Días 1 al 5 del 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Arroz, Azúcar, Aceite, Detergente, Atún.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Facilitar el abastecimiento básico planificado.</w:t>
            </w:r>
          </w:p>
        </w:tc>
      </w:tr>
    </w:tbl>
    <w:p w:rsidR="00000000" w:rsidDel="00000000" w:rsidP="00000000" w:rsidRDefault="00000000" w:rsidRPr="00000000" w14:paraId="000000D8">
      <w:pPr>
        <w:pStyle w:val="Heading3"/>
        <w:keepNext w:val="0"/>
        <w:keepLines w:val="0"/>
        <w:spacing w:before="0" w:lineRule="auto"/>
        <w:jc w:val="both"/>
        <w:rPr>
          <w:b w:val="1"/>
          <w:bCs w:val="1"/>
          <w:color w:val="000000"/>
          <w:sz w:val="26"/>
          <w:szCs w:val="26"/>
        </w:rPr>
      </w:pPr>
      <w:bookmarkStart w:colFirst="0" w:colLast="0" w:name="_462800obl15a" w:id="42"/>
      <w:bookmarkEnd w:id="42"/>
      <w:r w:rsidDel="00000000" w:rsidR="00000000" w:rsidRPr="00000000">
        <w:rPr>
          <w:rtl w:val="0"/>
        </w:rPr>
      </w:r>
    </w:p>
    <w:p w:rsidR="00000000" w:rsidDel="00000000" w:rsidP="00000000" w:rsidRDefault="00000000" w:rsidRPr="00000000" w14:paraId="000000D9">
      <w:pPr>
        <w:pStyle w:val="Heading3"/>
        <w:keepNext w:val="0"/>
        <w:keepLines w:val="0"/>
        <w:spacing w:before="0" w:lineRule="auto"/>
        <w:jc w:val="both"/>
        <w:rPr>
          <w:b w:val="1"/>
          <w:bCs w:val="1"/>
          <w:color w:val="000000"/>
          <w:sz w:val="26"/>
          <w:szCs w:val="26"/>
        </w:rPr>
      </w:pPr>
      <w:bookmarkStart w:colFirst="0" w:colLast="0" w:name="_3inz00m3hnsf" w:id="43"/>
      <w:bookmarkEnd w:id="43"/>
      <w:r w:rsidDel="00000000" w:rsidR="00000000" w:rsidRPr="00000000">
        <w:rPr>
          <w:rFonts w:ascii="Lexend" w:cs="Lexend" w:eastAsia="Lexend" w:hAnsi="Lexend"/>
          <w:b w:val="1"/>
          <w:bCs w:val="1"/>
          <w:color w:val="000000"/>
          <w:sz w:val="24"/>
          <w:szCs w:val="24"/>
          <w:rtl w:val="0"/>
        </w:rPr>
        <w:t xml:space="preserve">Acción 3: Señalética Inteligente (El puente Phygital)</w:t>
      </w:r>
      <w:r w:rsidDel="00000000" w:rsidR="00000000" w:rsidRPr="00000000">
        <w:rPr>
          <w:rtl w:val="0"/>
        </w:rPr>
      </w:r>
    </w:p>
    <w:p w:rsidR="00000000" w:rsidDel="00000000" w:rsidP="00000000" w:rsidRDefault="00000000" w:rsidRPr="00000000" w14:paraId="000000DA">
      <w:pPr>
        <w:numPr>
          <w:ilvl w:val="0"/>
          <w:numId w:val="4"/>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Objetivo:</w:t>
      </w:r>
      <w:r w:rsidDel="00000000" w:rsidR="00000000" w:rsidRPr="00000000">
        <w:rPr>
          <w:rFonts w:ascii="Lexend Light" w:cs="Lexend Light" w:eastAsia="Lexend Light" w:hAnsi="Lexend Light"/>
          <w:rtl w:val="0"/>
        </w:rPr>
        <w:t xml:space="preserve"> Reducir el tiempo de búsqueda dentro de la tienda física para los usuarios que vienen desde el canal digital.</w:t>
      </w:r>
    </w:p>
    <w:p w:rsidR="00000000" w:rsidDel="00000000" w:rsidP="00000000" w:rsidRDefault="00000000" w:rsidRPr="00000000" w14:paraId="000000DB">
      <w:pPr>
        <w:numPr>
          <w:ilvl w:val="0"/>
          <w:numId w:val="4"/>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Implementación:</w:t>
      </w:r>
      <w:r w:rsidDel="00000000" w:rsidR="00000000" w:rsidRPr="00000000">
        <w:rPr>
          <w:rFonts w:ascii="Lexend Light" w:cs="Lexend Light" w:eastAsia="Lexend Light" w:hAnsi="Lexend Light"/>
          <w:rtl w:val="0"/>
        </w:rPr>
        <w:t xml:space="preserve"> Las promociones enviadas por WhatsApp se identificarán en las perchas mediante códigos de colores (Almuerzo = Verde, Merienda = Naranja, Cena = Azul, Quincena = Morado).</w:t>
      </w:r>
    </w:p>
    <w:p w:rsidR="00000000" w:rsidDel="00000000" w:rsidP="00000000" w:rsidRDefault="00000000" w:rsidRPr="00000000" w14:paraId="000000DC">
      <w:pPr>
        <w:numPr>
          <w:ilvl w:val="0"/>
          <w:numId w:val="4"/>
        </w:numPr>
        <w:spacing w:after="240" w:lineRule="auto"/>
        <w:ind w:left="720" w:hanging="360"/>
        <w:jc w:val="both"/>
      </w:pPr>
      <w:r w:rsidDel="00000000" w:rsidR="00000000" w:rsidRPr="00000000">
        <w:rPr>
          <w:rFonts w:ascii="Lexend Light" w:cs="Lexend Light" w:eastAsia="Lexend Light" w:hAnsi="Lexend Light"/>
          <w:u w:val="single"/>
          <w:rtl w:val="0"/>
        </w:rPr>
        <w:t xml:space="preserve">Beneficio:</w:t>
      </w:r>
      <w:r w:rsidDel="00000000" w:rsidR="00000000" w:rsidRPr="00000000">
        <w:rPr>
          <w:rFonts w:ascii="Lexend Light" w:cs="Lexend Light" w:eastAsia="Lexend Light" w:hAnsi="Lexend Light"/>
          <w:rtl w:val="0"/>
        </w:rPr>
        <w:t xml:space="preserve"> Mayor visibilidad in-situ y una experiencia de compra acelerada.</w:t>
      </w:r>
    </w:p>
    <w:p w:rsidR="00000000" w:rsidDel="00000000" w:rsidP="00000000" w:rsidRDefault="00000000" w:rsidRPr="00000000" w14:paraId="000000D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Lexend" w:cs="Lexend" w:eastAsia="Lexend" w:hAnsi="Lexend"/>
          <w:b w:val="1"/>
          <w:bCs w:val="1"/>
          <w:color w:val="000000"/>
          <w:sz w:val="24"/>
          <w:szCs w:val="24"/>
        </w:rPr>
      </w:pPr>
      <w:bookmarkStart w:colFirst="0" w:colLast="0" w:name="_kvrsdt943u0i" w:id="44"/>
      <w:bookmarkEnd w:id="44"/>
      <w:r w:rsidDel="00000000" w:rsidR="00000000" w:rsidRPr="00000000">
        <w:rPr>
          <w:rFonts w:ascii="Lexend" w:cs="Lexend" w:eastAsia="Lexend" w:hAnsi="Lexend"/>
          <w:b w:val="1"/>
          <w:bCs w:val="1"/>
          <w:color w:val="000000"/>
          <w:sz w:val="24"/>
          <w:szCs w:val="24"/>
          <w:rtl w:val="0"/>
        </w:rPr>
        <w:t xml:space="preserve">Acción 4: Códigos QR Promocionales (Ampliación de Contenido)</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rFonts w:ascii="Lexend Light" w:cs="Lexend Light" w:eastAsia="Lexend Light" w:hAnsi="Lexend Light"/>
          <w:u w:val="single"/>
          <w:rtl w:val="0"/>
        </w:rPr>
        <w:t xml:space="preserve">Objetivo:</w:t>
      </w:r>
      <w:r w:rsidDel="00000000" w:rsidR="00000000" w:rsidRPr="00000000">
        <w:rPr>
          <w:rFonts w:ascii="Lexend Light" w:cs="Lexend Light" w:eastAsia="Lexend Light" w:hAnsi="Lexend Light"/>
          <w:rtl w:val="0"/>
        </w:rPr>
        <w:t xml:space="preserve"> Brindar información de valor extendido sobre los productos en oferta.</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Lexend Light" w:cs="Lexend Light" w:eastAsia="Lexend Light" w:hAnsi="Lexend Light"/>
          <w:u w:val="single"/>
          <w:rtl w:val="0"/>
        </w:rPr>
        <w:t xml:space="preserve">Funcionamiento:</w:t>
      </w:r>
      <w:r w:rsidDel="00000000" w:rsidR="00000000" w:rsidRPr="00000000">
        <w:rPr>
          <w:rFonts w:ascii="Lexend Light" w:cs="Lexend Light" w:eastAsia="Lexend Light" w:hAnsi="Lexend Light"/>
          <w:rtl w:val="0"/>
        </w:rPr>
        <w:t xml:space="preserve"> Cada hablador promocional incluirá un QR que mostrará en el celular del cliente el desglose del ahorro, el tiempo restante de la oferta y recetas en video asociadas a esos ingredientes.</w:t>
      </w:r>
    </w:p>
    <w:p w:rsidR="00000000" w:rsidDel="00000000" w:rsidP="00000000" w:rsidRDefault="00000000" w:rsidRPr="00000000" w14:paraId="000000E0">
      <w:pPr>
        <w:pStyle w:val="Heading2"/>
        <w:keepNext w:val="0"/>
        <w:keepLines w:val="0"/>
        <w:spacing w:after="80" w:before="0" w:lineRule="auto"/>
        <w:jc w:val="both"/>
        <w:rPr>
          <w:b w:val="1"/>
          <w:bCs w:val="1"/>
          <w:sz w:val="34"/>
          <w:szCs w:val="34"/>
        </w:rPr>
      </w:pPr>
      <w:bookmarkStart w:colFirst="0" w:colLast="0" w:name="_j9i7dumjcsk2" w:id="45"/>
      <w:bookmarkEnd w:id="45"/>
      <w:r w:rsidDel="00000000" w:rsidR="00000000" w:rsidRPr="00000000">
        <w:rPr>
          <w:rFonts w:ascii="Lexend" w:cs="Lexend" w:eastAsia="Lexend" w:hAnsi="Lexend"/>
          <w:b w:val="1"/>
          <w:bCs w:val="1"/>
          <w:sz w:val="24"/>
          <w:szCs w:val="24"/>
          <w:rtl w:val="0"/>
        </w:rPr>
        <w:t xml:space="preserve">Funnel de Conversión Dinámico</w:t>
      </w:r>
      <w:r w:rsidDel="00000000" w:rsidR="00000000" w:rsidRPr="00000000">
        <w:rPr>
          <w:rtl w:val="0"/>
        </w:rPr>
      </w:r>
    </w:p>
    <w:p w:rsidR="00000000" w:rsidDel="00000000" w:rsidP="00000000" w:rsidRDefault="00000000" w:rsidRPr="00000000" w14:paraId="000000E1">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embudo táctico de la campaña guía a la comunidad digital desde el descubrimiento hasta la compra recurrente:</w:t>
      </w:r>
    </w:p>
    <w:p w:rsidR="00000000" w:rsidDel="00000000" w:rsidP="00000000" w:rsidRDefault="00000000" w:rsidRPr="00000000" w14:paraId="000000E2">
      <w:pPr>
        <w:numPr>
          <w:ilvl w:val="0"/>
          <w:numId w:val="6"/>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Atracción (Top of the Funnel):</w:t>
      </w:r>
    </w:p>
    <w:p w:rsidR="00000000" w:rsidDel="00000000" w:rsidP="00000000" w:rsidRDefault="00000000" w:rsidRPr="00000000" w14:paraId="000000E3">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Canales: Pauta en Facebook, Instagram y TikTok.</w:t>
      </w:r>
    </w:p>
    <w:p w:rsidR="00000000" w:rsidDel="00000000" w:rsidP="00000000" w:rsidRDefault="00000000" w:rsidRPr="00000000" w14:paraId="000000E4">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Contenido: Videos cortos con recetas económicas, tips de ahorro del hogar e invitaciones a unirse al canal de Tía.</w:t>
      </w:r>
    </w:p>
    <w:p w:rsidR="00000000" w:rsidDel="00000000" w:rsidP="00000000" w:rsidRDefault="00000000" w:rsidRPr="00000000" w14:paraId="000000E5">
      <w:pPr>
        <w:numPr>
          <w:ilvl w:val="0"/>
          <w:numId w:val="6"/>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Interés &amp; Consideración (Middle of the Funnel):</w:t>
      </w:r>
    </w:p>
    <w:p w:rsidR="00000000" w:rsidDel="00000000" w:rsidP="00000000" w:rsidRDefault="00000000" w:rsidRPr="00000000" w14:paraId="000000E6">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Canal Principal: WhatsApp Barrial.</w:t>
      </w:r>
    </w:p>
    <w:p w:rsidR="00000000" w:rsidDel="00000000" w:rsidP="00000000" w:rsidRDefault="00000000" w:rsidRPr="00000000" w14:paraId="000000E7">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Herramientas: Envío de catálogos digitales interactivos y comparativos de ahorro real, mostrando promociones hiper-relevantes para el usuario.</w:t>
      </w:r>
    </w:p>
    <w:p w:rsidR="00000000" w:rsidDel="00000000" w:rsidP="00000000" w:rsidRDefault="00000000" w:rsidRPr="00000000" w14:paraId="000000E8">
      <w:pPr>
        <w:numPr>
          <w:ilvl w:val="0"/>
          <w:numId w:val="6"/>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Compra (Bottom of the Funnel):</w:t>
      </w:r>
    </w:p>
    <w:p w:rsidR="00000000" w:rsidDel="00000000" w:rsidP="00000000" w:rsidRDefault="00000000" w:rsidRPr="00000000" w14:paraId="000000E9">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Punto de Contacto: Tienda física local.</w:t>
      </w:r>
    </w:p>
    <w:p w:rsidR="00000000" w:rsidDel="00000000" w:rsidP="00000000" w:rsidRDefault="00000000" w:rsidRPr="00000000" w14:paraId="000000EA">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Apoyo: Señalética inteligente por colores para un cierre de venta sin fricción.</w:t>
      </w:r>
    </w:p>
    <w:p w:rsidR="00000000" w:rsidDel="00000000" w:rsidP="00000000" w:rsidRDefault="00000000" w:rsidRPr="00000000" w14:paraId="000000EB">
      <w:pPr>
        <w:numPr>
          <w:ilvl w:val="0"/>
          <w:numId w:val="6"/>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Fidelización:</w:t>
      </w:r>
    </w:p>
    <w:p w:rsidR="00000000" w:rsidDel="00000000" w:rsidP="00000000" w:rsidRDefault="00000000" w:rsidRPr="00000000" w14:paraId="000000EC">
      <w:pPr>
        <w:numPr>
          <w:ilvl w:val="1"/>
          <w:numId w:val="6"/>
        </w:numPr>
        <w:spacing w:after="0" w:afterAutospacing="0" w:lineRule="auto"/>
        <w:ind w:left="1440" w:hanging="360"/>
        <w:jc w:val="both"/>
      </w:pPr>
      <w:r w:rsidDel="00000000" w:rsidR="00000000" w:rsidRPr="00000000">
        <w:rPr>
          <w:rFonts w:ascii="Lexend Light" w:cs="Lexend Light" w:eastAsia="Lexend Light" w:hAnsi="Lexend Light"/>
          <w:rtl w:val="0"/>
        </w:rPr>
        <w:t xml:space="preserve">Herramienta: CRM y listas de difusión segmentadas.</w:t>
      </w:r>
    </w:p>
    <w:p w:rsidR="00000000" w:rsidDel="00000000" w:rsidP="00000000" w:rsidRDefault="00000000" w:rsidRPr="00000000" w14:paraId="000000ED">
      <w:pPr>
        <w:numPr>
          <w:ilvl w:val="1"/>
          <w:numId w:val="6"/>
        </w:numPr>
        <w:spacing w:after="240" w:lineRule="auto"/>
        <w:ind w:left="1440" w:hanging="360"/>
        <w:jc w:val="both"/>
      </w:pPr>
      <w:r w:rsidDel="00000000" w:rsidR="00000000" w:rsidRPr="00000000">
        <w:rPr>
          <w:rFonts w:ascii="Lexend Light" w:cs="Lexend Light" w:eastAsia="Lexend Light" w:hAnsi="Lexend Light"/>
          <w:rtl w:val="0"/>
        </w:rPr>
        <w:t xml:space="preserve">Beneficio: El cliente recibe promociones personalizadas, asegurando su permanencia en la comunidad y aumentando el </w:t>
      </w:r>
      <w:r w:rsidDel="00000000" w:rsidR="00000000" w:rsidRPr="00000000">
        <w:rPr>
          <w:rFonts w:ascii="Lexend Light" w:cs="Lexend Light" w:eastAsia="Lexend Light" w:hAnsi="Lexend Light"/>
          <w:rtl w:val="0"/>
        </w:rPr>
        <w:t xml:space="preserve">Lifetime Value</w:t>
      </w:r>
      <w:r w:rsidDel="00000000" w:rsidR="00000000" w:rsidRPr="00000000">
        <w:rPr>
          <w:rFonts w:ascii="Lexend Light" w:cs="Lexend Light" w:eastAsia="Lexend Light" w:hAnsi="Lexend Light"/>
          <w:rtl w:val="0"/>
        </w:rPr>
        <w:t xml:space="preserve"> (LTV).</w:t>
      </w:r>
    </w:p>
    <w:p w:rsidR="00000000" w:rsidDel="00000000" w:rsidP="00000000" w:rsidRDefault="00000000" w:rsidRPr="00000000" w14:paraId="000000EE">
      <w:pPr>
        <w:pStyle w:val="Heading2"/>
        <w:keepNext w:val="0"/>
        <w:keepLines w:val="0"/>
        <w:spacing w:after="80" w:before="0" w:lineRule="auto"/>
        <w:jc w:val="both"/>
        <w:rPr>
          <w:rFonts w:ascii="Lexend" w:cs="Lexend" w:eastAsia="Lexend" w:hAnsi="Lexend"/>
          <w:b w:val="1"/>
          <w:bCs w:val="1"/>
          <w:sz w:val="24"/>
          <w:szCs w:val="24"/>
        </w:rPr>
      </w:pPr>
      <w:bookmarkStart w:colFirst="0" w:colLast="0" w:name="_ozu34px4iwp5" w:id="46"/>
      <w:bookmarkEnd w:id="46"/>
      <w:r w:rsidDel="00000000" w:rsidR="00000000" w:rsidRPr="00000000">
        <w:rPr>
          <w:rFonts w:ascii="Lexend" w:cs="Lexend" w:eastAsia="Lexend" w:hAnsi="Lexend"/>
          <w:b w:val="1"/>
          <w:bCs w:val="1"/>
          <w:sz w:val="24"/>
          <w:szCs w:val="24"/>
          <w:rtl w:val="0"/>
        </w:rPr>
        <w:t xml:space="preserve">Plan de Contenidos y Mapa Táctico</w:t>
      </w:r>
    </w:p>
    <w:p w:rsidR="00000000" w:rsidDel="00000000" w:rsidP="00000000" w:rsidRDefault="00000000" w:rsidRPr="00000000" w14:paraId="000000EF">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mantener activa a la comunidad sin saturarla, se plantea una matriz de contenidos distribuida estratégicamente a lo largo de la semana:</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565"/>
        <w:gridCol w:w="4755"/>
        <w:tblGridChange w:id="0">
          <w:tblGrid>
            <w:gridCol w:w="1485"/>
            <w:gridCol w:w="2565"/>
            <w:gridCol w:w="47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Eje de Contenido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Propósito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Lunes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Lunes de ahorro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Planificación de la semana.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Martes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Receta económica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Contenido de valor (Inbound).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Miércoles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Combo familiar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Solución para la mitad de semana.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Jueves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Tip de ahorro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Posicionamiento de marca aliada.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Viernes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Promoción de fin de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Preparación para compras de mayor volumen.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Sábado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Combo parrillada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Enfocado en reuniones sociales/familiares.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Domingo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Compra inteligente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Resumen de los mejores descuentos para cerrar la semana.</w:t>
            </w:r>
          </w:p>
        </w:tc>
      </w:tr>
    </w:tbl>
    <w:p w:rsidR="00000000" w:rsidDel="00000000" w:rsidP="00000000" w:rsidRDefault="00000000" w:rsidRPr="00000000" w14:paraId="00000108">
      <w:pPr>
        <w:pStyle w:val="Heading2"/>
        <w:keepNext w:val="0"/>
        <w:keepLines w:val="0"/>
        <w:spacing w:after="80" w:before="0" w:lineRule="auto"/>
        <w:jc w:val="both"/>
        <w:rPr>
          <w:b w:val="1"/>
          <w:bCs w:val="1"/>
          <w:sz w:val="34"/>
          <w:szCs w:val="34"/>
        </w:rPr>
      </w:pPr>
      <w:bookmarkStart w:colFirst="0" w:colLast="0" w:name="_j720fs2u39t6" w:id="47"/>
      <w:bookmarkEnd w:id="47"/>
      <w:r w:rsidDel="00000000" w:rsidR="00000000" w:rsidRPr="00000000">
        <w:rPr>
          <w:rtl w:val="0"/>
        </w:rPr>
      </w:r>
    </w:p>
    <w:p w:rsidR="00000000" w:rsidDel="00000000" w:rsidP="00000000" w:rsidRDefault="00000000" w:rsidRPr="00000000" w14:paraId="000001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Lexend" w:cs="Lexend" w:eastAsia="Lexend" w:hAnsi="Lexend"/>
          <w:b w:val="1"/>
          <w:bCs w:val="1"/>
          <w:sz w:val="24"/>
          <w:szCs w:val="24"/>
        </w:rPr>
      </w:pPr>
      <w:bookmarkStart w:colFirst="0" w:colLast="0" w:name="_v8c6t5g5rjo" w:id="48"/>
      <w:bookmarkEnd w:id="48"/>
      <w:r w:rsidDel="00000000" w:rsidR="00000000" w:rsidRPr="00000000">
        <w:rPr>
          <w:rFonts w:ascii="Lexend" w:cs="Lexend" w:eastAsia="Lexend" w:hAnsi="Lexend"/>
          <w:b w:val="1"/>
          <w:bCs w:val="1"/>
          <w:sz w:val="24"/>
          <w:szCs w:val="24"/>
          <w:rtl w:val="0"/>
        </w:rPr>
        <w:t xml:space="preserve">Recursos Necesarios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la correcta ejecución del plan, se requiere la asignación de los siguientes activos: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Recursos Humanos:</w:t>
      </w:r>
      <w:r w:rsidDel="00000000" w:rsidR="00000000" w:rsidRPr="00000000">
        <w:rPr>
          <w:rFonts w:ascii="Lexend Light" w:cs="Lexend Light" w:eastAsia="Lexend Light" w:hAnsi="Lexend Light"/>
          <w:rtl w:val="0"/>
        </w:rPr>
        <w:t xml:space="preserve"> Community Manager (gestión digital y moderación), Diseñador Gráfico (creación de piezas y videos), Analista CRM (segmentación de bases de datos), y Supervisores de Tienda (implementación de la señalética física).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u w:val="single"/>
          <w:rtl w:val="0"/>
        </w:rPr>
        <w:t xml:space="preserve">Recursos Tecnológicos:</w:t>
      </w:r>
      <w:r w:rsidDel="00000000" w:rsidR="00000000" w:rsidRPr="00000000">
        <w:rPr>
          <w:rFonts w:ascii="Lexend Light" w:cs="Lexend Light" w:eastAsia="Lexend Light" w:hAnsi="Lexend Light"/>
          <w:rtl w:val="0"/>
        </w:rPr>
        <w:t xml:space="preserve"> Licencia de WhatsApp Business API, plataforma CRM, Meta Business Suite, software de generación/medición de códigos QR, y geolocalización vía Google Maps.</w:t>
      </w:r>
    </w:p>
    <w:p w:rsidR="00000000" w:rsidDel="00000000" w:rsidP="00000000" w:rsidRDefault="00000000" w:rsidRPr="00000000" w14:paraId="0000010D">
      <w:pPr>
        <w:pStyle w:val="Heading2"/>
        <w:keepNext w:val="0"/>
        <w:keepLines w:val="0"/>
        <w:spacing w:after="80" w:before="0" w:lineRule="auto"/>
        <w:jc w:val="both"/>
        <w:rPr>
          <w:b w:val="1"/>
          <w:bCs w:val="1"/>
          <w:sz w:val="34"/>
          <w:szCs w:val="34"/>
        </w:rPr>
      </w:pPr>
      <w:bookmarkStart w:colFirst="0" w:colLast="0" w:name="_mh44dmdufxr8" w:id="49"/>
      <w:bookmarkEnd w:id="49"/>
      <w:r w:rsidDel="00000000" w:rsidR="00000000" w:rsidRPr="00000000">
        <w:rPr>
          <w:rFonts w:ascii="Lexend" w:cs="Lexend" w:eastAsia="Lexend" w:hAnsi="Lexend"/>
          <w:b w:val="1"/>
          <w:bCs w:val="1"/>
          <w:sz w:val="24"/>
          <w:szCs w:val="24"/>
          <w:rtl w:val="0"/>
        </w:rPr>
        <w:t xml:space="preserve">Cronograma de Implementación</w:t>
      </w:r>
      <w:r w:rsidDel="00000000" w:rsidR="00000000" w:rsidRPr="00000000">
        <w:rPr>
          <w:rtl w:val="0"/>
        </w:rPr>
      </w:r>
    </w:p>
    <w:p w:rsidR="00000000" w:rsidDel="00000000" w:rsidP="00000000" w:rsidRDefault="00000000" w:rsidRPr="00000000" w14:paraId="0000010E">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despliegue del proyecto está planificado para un trimestre de ejecución ágil:</w:t>
      </w:r>
    </w:p>
    <w:p w:rsidR="00000000" w:rsidDel="00000000" w:rsidP="00000000" w:rsidRDefault="00000000" w:rsidRPr="00000000" w14:paraId="0000010F">
      <w:pPr>
        <w:numPr>
          <w:ilvl w:val="0"/>
          <w:numId w:val="5"/>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Mes 1 (Preparación):</w:t>
      </w:r>
      <w:r w:rsidDel="00000000" w:rsidR="00000000" w:rsidRPr="00000000">
        <w:rPr>
          <w:rFonts w:ascii="Lexend Light" w:cs="Lexend Light" w:eastAsia="Lexend Light" w:hAnsi="Lexend Light"/>
          <w:rtl w:val="0"/>
        </w:rPr>
        <w:t xml:space="preserve"> Diseño conceptual de la campaña, configuración técnica del CRM, estructuración de las bases de usuarios y producción de la señalética física.</w:t>
      </w:r>
    </w:p>
    <w:p w:rsidR="00000000" w:rsidDel="00000000" w:rsidP="00000000" w:rsidRDefault="00000000" w:rsidRPr="00000000" w14:paraId="00000110">
      <w:pPr>
        <w:numPr>
          <w:ilvl w:val="0"/>
          <w:numId w:val="5"/>
        </w:numPr>
        <w:spacing w:after="0" w:afterAutospacing="0" w:lineRule="auto"/>
        <w:ind w:left="720" w:hanging="360"/>
        <w:jc w:val="both"/>
        <w:rPr/>
      </w:pPr>
      <w:r w:rsidDel="00000000" w:rsidR="00000000" w:rsidRPr="00000000">
        <w:rPr>
          <w:rFonts w:ascii="Lexend Light" w:cs="Lexend Light" w:eastAsia="Lexend Light" w:hAnsi="Lexend Light"/>
          <w:u w:val="single"/>
          <w:rtl w:val="0"/>
        </w:rPr>
        <w:t xml:space="preserve">Mes 2 (Lanzamiento Piloto):</w:t>
      </w:r>
      <w:r w:rsidDel="00000000" w:rsidR="00000000" w:rsidRPr="00000000">
        <w:rPr>
          <w:rFonts w:ascii="Lexend Light" w:cs="Lexend Light" w:eastAsia="Lexend Light" w:hAnsi="Lexend Light"/>
          <w:rtl w:val="0"/>
        </w:rPr>
        <w:t xml:space="preserve"> Activación oficial del canal de WhatsApp en un sector controlado, instalación de materiales en perchas y primer despliegue de combos inteligentes.</w:t>
      </w:r>
    </w:p>
    <w:p w:rsidR="00000000" w:rsidDel="00000000" w:rsidP="00000000" w:rsidRDefault="00000000" w:rsidRPr="00000000" w14:paraId="00000111">
      <w:pPr>
        <w:numPr>
          <w:ilvl w:val="0"/>
          <w:numId w:val="5"/>
        </w:numPr>
        <w:spacing w:after="240" w:lineRule="auto"/>
        <w:ind w:left="720" w:hanging="360"/>
        <w:jc w:val="both"/>
        <w:rPr/>
      </w:pPr>
      <w:r w:rsidDel="00000000" w:rsidR="00000000" w:rsidRPr="00000000">
        <w:rPr>
          <w:rFonts w:ascii="Lexend Light" w:cs="Lexend Light" w:eastAsia="Lexend Light" w:hAnsi="Lexend Light"/>
          <w:u w:val="single"/>
          <w:rtl w:val="0"/>
        </w:rPr>
        <w:t xml:space="preserve">Mes 3 (Optimización y Escala):</w:t>
      </w:r>
      <w:r w:rsidDel="00000000" w:rsidR="00000000" w:rsidRPr="00000000">
        <w:rPr>
          <w:rFonts w:ascii="Lexend Light" w:cs="Lexend Light" w:eastAsia="Lexend Light" w:hAnsi="Lexend Light"/>
          <w:rtl w:val="0"/>
        </w:rPr>
        <w:t xml:space="preserve"> Análisis de resultados (métricas de apertura y ventas), ajustes en la segmentación y plan de expansión hacia nuevas sucursales y comunidades.</w:t>
      </w:r>
    </w:p>
    <w:p w:rsidR="00000000" w:rsidDel="00000000" w:rsidP="00000000" w:rsidRDefault="00000000" w:rsidRPr="00000000" w14:paraId="00000112">
      <w:pPr>
        <w:pStyle w:val="Heading2"/>
        <w:keepNext w:val="0"/>
        <w:keepLines w:val="0"/>
        <w:spacing w:after="80" w:before="0" w:lineRule="auto"/>
        <w:jc w:val="both"/>
        <w:rPr>
          <w:rFonts w:ascii="Lexend" w:cs="Lexend" w:eastAsia="Lexend" w:hAnsi="Lexend"/>
          <w:b w:val="1"/>
          <w:bCs w:val="1"/>
          <w:sz w:val="24"/>
          <w:szCs w:val="24"/>
        </w:rPr>
      </w:pPr>
      <w:bookmarkStart w:colFirst="0" w:colLast="0" w:name="_5d3947qx7rqw" w:id="50"/>
      <w:bookmarkEnd w:id="50"/>
      <w:r w:rsidDel="00000000" w:rsidR="00000000" w:rsidRPr="00000000">
        <w:rPr>
          <w:rtl w:val="0"/>
        </w:rPr>
      </w:r>
    </w:p>
    <w:p w:rsidR="00000000" w:rsidDel="00000000" w:rsidP="00000000" w:rsidRDefault="00000000" w:rsidRPr="00000000" w14:paraId="00000113">
      <w:pPr>
        <w:pStyle w:val="Heading2"/>
        <w:keepNext w:val="0"/>
        <w:keepLines w:val="0"/>
        <w:spacing w:after="80" w:before="0" w:lineRule="auto"/>
        <w:jc w:val="both"/>
        <w:rPr>
          <w:rFonts w:ascii="Lexend" w:cs="Lexend" w:eastAsia="Lexend" w:hAnsi="Lexend"/>
          <w:b w:val="1"/>
          <w:bCs w:val="1"/>
          <w:sz w:val="24"/>
          <w:szCs w:val="24"/>
        </w:rPr>
      </w:pPr>
      <w:bookmarkStart w:colFirst="0" w:colLast="0" w:name="_2dxbm21karxd" w:id="51"/>
      <w:bookmarkEnd w:id="51"/>
      <w:r w:rsidDel="00000000" w:rsidR="00000000" w:rsidRPr="00000000">
        <w:rPr>
          <w:rtl w:val="0"/>
        </w:rPr>
      </w:r>
    </w:p>
    <w:p w:rsidR="00000000" w:rsidDel="00000000" w:rsidP="00000000" w:rsidRDefault="00000000" w:rsidRPr="00000000" w14:paraId="00000114">
      <w:pPr>
        <w:pStyle w:val="Heading2"/>
        <w:keepNext w:val="0"/>
        <w:keepLines w:val="0"/>
        <w:spacing w:after="80" w:before="0" w:lineRule="auto"/>
        <w:jc w:val="both"/>
        <w:rPr>
          <w:rFonts w:ascii="Lexend" w:cs="Lexend" w:eastAsia="Lexend" w:hAnsi="Lexend"/>
          <w:b w:val="1"/>
          <w:bCs w:val="1"/>
          <w:sz w:val="24"/>
          <w:szCs w:val="24"/>
        </w:rPr>
      </w:pPr>
      <w:bookmarkStart w:colFirst="0" w:colLast="0" w:name="_g1ati7owx7oe" w:id="52"/>
      <w:bookmarkEnd w:id="52"/>
      <w:r w:rsidDel="00000000" w:rsidR="00000000" w:rsidRPr="00000000">
        <w:rPr>
          <w:rtl w:val="0"/>
        </w:rPr>
      </w:r>
    </w:p>
    <w:p w:rsidR="00000000" w:rsidDel="00000000" w:rsidP="00000000" w:rsidRDefault="00000000" w:rsidRPr="00000000" w14:paraId="00000115">
      <w:pPr>
        <w:pStyle w:val="Heading2"/>
        <w:keepNext w:val="0"/>
        <w:keepLines w:val="0"/>
        <w:spacing w:after="80" w:before="0" w:lineRule="auto"/>
        <w:jc w:val="both"/>
        <w:rPr>
          <w:rFonts w:ascii="Lexend" w:cs="Lexend" w:eastAsia="Lexend" w:hAnsi="Lexend"/>
          <w:b w:val="1"/>
          <w:bCs w:val="1"/>
          <w:sz w:val="24"/>
          <w:szCs w:val="24"/>
        </w:rPr>
      </w:pPr>
      <w:bookmarkStart w:colFirst="0" w:colLast="0" w:name="_jjryjnatk36k" w:id="53"/>
      <w:bookmarkEnd w:id="53"/>
      <w:r w:rsidDel="00000000" w:rsidR="00000000" w:rsidRPr="00000000">
        <w:rPr>
          <w:rtl w:val="0"/>
        </w:rPr>
      </w:r>
    </w:p>
    <w:p w:rsidR="00000000" w:rsidDel="00000000" w:rsidP="00000000" w:rsidRDefault="00000000" w:rsidRPr="00000000" w14:paraId="00000116">
      <w:pPr>
        <w:pStyle w:val="Heading2"/>
        <w:keepNext w:val="0"/>
        <w:keepLines w:val="0"/>
        <w:spacing w:after="80" w:before="0" w:lineRule="auto"/>
        <w:jc w:val="both"/>
        <w:rPr>
          <w:rFonts w:ascii="Lexend" w:cs="Lexend" w:eastAsia="Lexend" w:hAnsi="Lexend"/>
          <w:b w:val="1"/>
          <w:bCs w:val="1"/>
          <w:sz w:val="24"/>
          <w:szCs w:val="24"/>
        </w:rPr>
      </w:pPr>
      <w:bookmarkStart w:colFirst="0" w:colLast="0" w:name="_oexhhht3b82g" w:id="54"/>
      <w:bookmarkEnd w:id="54"/>
      <w:r w:rsidDel="00000000" w:rsidR="00000000" w:rsidRPr="00000000">
        <w:rPr>
          <w:rtl w:val="0"/>
        </w:rPr>
      </w:r>
    </w:p>
    <w:p w:rsidR="00000000" w:rsidDel="00000000" w:rsidP="00000000" w:rsidRDefault="00000000" w:rsidRPr="00000000" w14:paraId="00000117">
      <w:pPr>
        <w:pStyle w:val="Heading2"/>
        <w:keepNext w:val="0"/>
        <w:keepLines w:val="0"/>
        <w:spacing w:after="80" w:before="0" w:lineRule="auto"/>
        <w:jc w:val="both"/>
        <w:rPr>
          <w:rFonts w:ascii="Lexend" w:cs="Lexend" w:eastAsia="Lexend" w:hAnsi="Lexend"/>
          <w:b w:val="1"/>
          <w:bCs w:val="1"/>
          <w:sz w:val="24"/>
          <w:szCs w:val="24"/>
        </w:rPr>
      </w:pPr>
      <w:bookmarkStart w:colFirst="0" w:colLast="0" w:name="_9wi5w78ukvxo" w:id="55"/>
      <w:bookmarkEnd w:id="55"/>
      <w:r w:rsidDel="00000000" w:rsidR="00000000" w:rsidRPr="00000000">
        <w:rPr>
          <w:rtl w:val="0"/>
        </w:rPr>
      </w:r>
    </w:p>
    <w:p w:rsidR="00000000" w:rsidDel="00000000" w:rsidP="00000000" w:rsidRDefault="00000000" w:rsidRPr="00000000" w14:paraId="00000118">
      <w:pPr>
        <w:pStyle w:val="Heading2"/>
        <w:keepNext w:val="0"/>
        <w:keepLines w:val="0"/>
        <w:spacing w:after="80" w:before="0" w:lineRule="auto"/>
        <w:jc w:val="both"/>
        <w:rPr>
          <w:rFonts w:ascii="Lexend" w:cs="Lexend" w:eastAsia="Lexend" w:hAnsi="Lexend"/>
          <w:b w:val="1"/>
          <w:bCs w:val="1"/>
          <w:sz w:val="24"/>
          <w:szCs w:val="24"/>
        </w:rPr>
      </w:pPr>
      <w:bookmarkStart w:colFirst="0" w:colLast="0" w:name="_wx6xtan9ygrl" w:id="56"/>
      <w:bookmarkEnd w:id="56"/>
      <w:r w:rsidDel="00000000" w:rsidR="00000000" w:rsidRPr="00000000">
        <w:rPr>
          <w:rtl w:val="0"/>
        </w:rPr>
      </w:r>
    </w:p>
    <w:p w:rsidR="00000000" w:rsidDel="00000000" w:rsidP="00000000" w:rsidRDefault="00000000" w:rsidRPr="00000000" w14:paraId="00000119">
      <w:pPr>
        <w:pStyle w:val="Heading2"/>
        <w:keepNext w:val="0"/>
        <w:keepLines w:val="0"/>
        <w:spacing w:after="80" w:before="0" w:lineRule="auto"/>
        <w:jc w:val="both"/>
        <w:rPr>
          <w:rFonts w:ascii="Lexend" w:cs="Lexend" w:eastAsia="Lexend" w:hAnsi="Lexend"/>
          <w:b w:val="1"/>
          <w:bCs w:val="1"/>
          <w:sz w:val="24"/>
          <w:szCs w:val="24"/>
        </w:rPr>
      </w:pPr>
      <w:bookmarkStart w:colFirst="0" w:colLast="0" w:name="_koxddl9ce0hm" w:id="57"/>
      <w:bookmarkEnd w:id="57"/>
      <w:r w:rsidDel="00000000" w:rsidR="00000000" w:rsidRPr="00000000">
        <w:rPr>
          <w:rtl w:val="0"/>
        </w:rPr>
      </w:r>
    </w:p>
    <w:p w:rsidR="00000000" w:rsidDel="00000000" w:rsidP="00000000" w:rsidRDefault="00000000" w:rsidRPr="00000000" w14:paraId="0000011A">
      <w:pPr>
        <w:pStyle w:val="Heading2"/>
        <w:keepNext w:val="0"/>
        <w:keepLines w:val="0"/>
        <w:spacing w:after="80" w:before="0" w:lineRule="auto"/>
        <w:jc w:val="both"/>
        <w:rPr>
          <w:rFonts w:ascii="Lexend" w:cs="Lexend" w:eastAsia="Lexend" w:hAnsi="Lexend"/>
          <w:b w:val="1"/>
          <w:bCs w:val="1"/>
          <w:sz w:val="24"/>
          <w:szCs w:val="24"/>
        </w:rPr>
      </w:pPr>
      <w:bookmarkStart w:colFirst="0" w:colLast="0" w:name="_5ewtlcvphxsc" w:id="58"/>
      <w:bookmarkEnd w:id="58"/>
      <w:r w:rsidDel="00000000" w:rsidR="00000000" w:rsidRPr="00000000">
        <w:rPr>
          <w:rtl w:val="0"/>
        </w:rPr>
      </w:r>
    </w:p>
    <w:p w:rsidR="00000000" w:rsidDel="00000000" w:rsidP="00000000" w:rsidRDefault="00000000" w:rsidRPr="00000000" w14:paraId="0000011B">
      <w:pPr>
        <w:pStyle w:val="Heading2"/>
        <w:keepNext w:val="0"/>
        <w:keepLines w:val="0"/>
        <w:spacing w:after="80" w:before="0" w:lineRule="auto"/>
        <w:jc w:val="both"/>
        <w:rPr>
          <w:b w:val="1"/>
          <w:bCs w:val="1"/>
          <w:sz w:val="34"/>
          <w:szCs w:val="34"/>
        </w:rPr>
      </w:pPr>
      <w:bookmarkStart w:colFirst="0" w:colLast="0" w:name="_hsarzyqvc9tq" w:id="59"/>
      <w:bookmarkEnd w:id="59"/>
      <w:r w:rsidDel="00000000" w:rsidR="00000000" w:rsidRPr="00000000">
        <w:rPr>
          <w:rFonts w:ascii="Lexend" w:cs="Lexend" w:eastAsia="Lexend" w:hAnsi="Lexend"/>
          <w:b w:val="1"/>
          <w:bCs w:val="1"/>
          <w:sz w:val="24"/>
          <w:szCs w:val="24"/>
          <w:rtl w:val="0"/>
        </w:rPr>
        <w:t xml:space="preserve">Presupuesto Referencial</w:t>
      </w:r>
      <w:r w:rsidDel="00000000" w:rsidR="00000000" w:rsidRPr="00000000">
        <w:rPr>
          <w:rtl w:val="0"/>
        </w:rPr>
      </w:r>
    </w:p>
    <w:p w:rsidR="00000000" w:rsidDel="00000000" w:rsidP="00000000" w:rsidRDefault="00000000" w:rsidRPr="00000000" w14:paraId="0000011C">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estructura de costos proyectada (mensual) para sostener el ecosistema digital y físico es la siguiente:</w:t>
      </w:r>
    </w:p>
    <w:p w:rsidR="00000000" w:rsidDel="00000000" w:rsidP="00000000" w:rsidRDefault="00000000" w:rsidRPr="00000000" w14:paraId="0000011D">
      <w:pPr>
        <w:spacing w:after="240"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1E">
      <w:pPr>
        <w:spacing w:after="240" w:lineRule="auto"/>
        <w:jc w:val="both"/>
        <w:rPr>
          <w:rFonts w:ascii="Lexend Light" w:cs="Lexend Light" w:eastAsia="Lexend Light" w:hAnsi="Lexend Light"/>
        </w:rPr>
      </w:pPr>
      <w:r w:rsidDel="00000000" w:rsidR="00000000" w:rsidRPr="00000000">
        <w:rPr>
          <w:rtl w:val="0"/>
        </w:rPr>
      </w:r>
    </w:p>
    <w:tbl>
      <w:tblPr>
        <w:tblStyle w:val="Table6"/>
        <w:tblW w:w="8121.6666666666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4416.666666666665"/>
        <w:tblGridChange w:id="0">
          <w:tblGrid>
            <w:gridCol w:w="3705"/>
            <w:gridCol w:w="4416.6666666666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Concepto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Valor Mensual Estimado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Community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$800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Diseñador Gráfico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$600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Licencia CRM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$300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WhatsApp Business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$250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Producción gráfica y señalética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$500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Pauta digital (Ads)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$1.000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Total Inversión Mensual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$3.450</w:t>
            </w:r>
          </w:p>
        </w:tc>
      </w:tr>
    </w:tbl>
    <w:p w:rsidR="00000000" w:rsidDel="00000000" w:rsidP="00000000" w:rsidRDefault="00000000" w:rsidRPr="00000000" w14:paraId="0000012F">
      <w:pPr>
        <w:pStyle w:val="Heading2"/>
        <w:keepNext w:val="0"/>
        <w:keepLines w:val="0"/>
        <w:spacing w:after="80" w:before="0" w:lineRule="auto"/>
        <w:jc w:val="both"/>
        <w:rPr>
          <w:b w:val="1"/>
          <w:bCs w:val="1"/>
          <w:sz w:val="34"/>
          <w:szCs w:val="34"/>
        </w:rPr>
      </w:pPr>
      <w:bookmarkStart w:colFirst="0" w:colLast="0" w:name="_s4htvqwz83gh" w:id="60"/>
      <w:bookmarkEnd w:id="60"/>
      <w:r w:rsidDel="00000000" w:rsidR="00000000" w:rsidRPr="00000000">
        <w:rPr>
          <w:rtl w:val="0"/>
        </w:rPr>
      </w:r>
    </w:p>
    <w:p w:rsidR="00000000" w:rsidDel="00000000" w:rsidP="00000000" w:rsidRDefault="00000000" w:rsidRPr="00000000" w14:paraId="00000130">
      <w:pPr>
        <w:pStyle w:val="Heading2"/>
        <w:keepNext w:val="0"/>
        <w:keepLines w:val="0"/>
        <w:spacing w:after="80" w:before="0" w:lineRule="auto"/>
        <w:jc w:val="both"/>
        <w:rPr>
          <w:b w:val="1"/>
          <w:bCs w:val="1"/>
          <w:sz w:val="34"/>
          <w:szCs w:val="34"/>
        </w:rPr>
      </w:pPr>
      <w:bookmarkStart w:colFirst="0" w:colLast="0" w:name="_1s32nz1zzu8z" w:id="61"/>
      <w:bookmarkEnd w:id="61"/>
      <w:r w:rsidDel="00000000" w:rsidR="00000000" w:rsidRPr="00000000">
        <w:rPr>
          <w:rFonts w:ascii="Lexend" w:cs="Lexend" w:eastAsia="Lexend" w:hAnsi="Lexend"/>
          <w:b w:val="1"/>
          <w:bCs w:val="1"/>
          <w:sz w:val="24"/>
          <w:szCs w:val="24"/>
          <w:rtl w:val="0"/>
        </w:rPr>
        <w:t xml:space="preserve">Indicadores de Éxito (KPIs)</w:t>
      </w:r>
      <w:r w:rsidDel="00000000" w:rsidR="00000000" w:rsidRPr="00000000">
        <w:rPr>
          <w:rtl w:val="0"/>
        </w:rPr>
      </w:r>
    </w:p>
    <w:p w:rsidR="00000000" w:rsidDel="00000000" w:rsidP="00000000" w:rsidRDefault="00000000" w:rsidRPr="00000000" w14:paraId="00000131">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Para medir el retorno de inversión y la salud de la comunidad digital, se establecen las siguientes métricas clave:</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20"/>
        <w:gridCol w:w="2805"/>
        <w:tblGridChange w:id="0">
          <w:tblGrid>
            <w:gridCol w:w="2880"/>
            <w:gridCol w:w="3120"/>
            <w:gridCol w:w="28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Objetivo Estratégico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KPI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Meta Propuesta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Mejorar la accesibilidad de las ofertas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Tasa de apertura en WhatsApp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70%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Incrementar el interés en la comunidad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CTR (Click Through Rate) de promociones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20%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Aumentar las transacciones físicas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Crecimiento en ventas de combos inteligentes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Mejorar la lealtad barrial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Incremento de clientes recurrentes mes a 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+15%</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Reducir fricción en tienda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Identificación de la oferta en percha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&lt; 30 segundos (en el 50% de los clientes)</w:t>
            </w:r>
          </w:p>
        </w:tc>
      </w:tr>
    </w:tbl>
    <w:p w:rsidR="00000000" w:rsidDel="00000000" w:rsidP="00000000" w:rsidRDefault="00000000" w:rsidRPr="00000000" w14:paraId="00000144">
      <w:pPr>
        <w:pStyle w:val="Heading2"/>
        <w:keepNext w:val="0"/>
        <w:keepLines w:val="0"/>
        <w:spacing w:after="80" w:before="0" w:lineRule="auto"/>
        <w:jc w:val="both"/>
        <w:rPr>
          <w:b w:val="1"/>
          <w:bCs w:val="1"/>
          <w:sz w:val="34"/>
          <w:szCs w:val="34"/>
        </w:rPr>
      </w:pPr>
      <w:bookmarkStart w:colFirst="0" w:colLast="0" w:name="_c4or0f5yd1j3" w:id="62"/>
      <w:bookmarkEnd w:id="62"/>
      <w:r w:rsidDel="00000000" w:rsidR="00000000" w:rsidRPr="00000000">
        <w:rPr>
          <w:rtl w:val="0"/>
        </w:rPr>
      </w:r>
    </w:p>
    <w:p w:rsidR="00000000" w:rsidDel="00000000" w:rsidP="00000000" w:rsidRDefault="00000000" w:rsidRPr="00000000" w14:paraId="00000145">
      <w:pPr>
        <w:pStyle w:val="Heading2"/>
        <w:keepNext w:val="0"/>
        <w:keepLines w:val="0"/>
        <w:spacing w:after="80" w:before="0" w:lineRule="auto"/>
        <w:jc w:val="both"/>
        <w:rPr>
          <w:b w:val="1"/>
          <w:bCs w:val="1"/>
          <w:sz w:val="34"/>
          <w:szCs w:val="34"/>
        </w:rPr>
      </w:pPr>
      <w:bookmarkStart w:colFirst="0" w:colLast="0" w:name="_b4u08kdtzquu" w:id="63"/>
      <w:bookmarkEnd w:id="63"/>
      <w:r w:rsidDel="00000000" w:rsidR="00000000" w:rsidRPr="00000000">
        <w:rPr>
          <w:rFonts w:ascii="Lexend" w:cs="Lexend" w:eastAsia="Lexend" w:hAnsi="Lexend"/>
          <w:b w:val="1"/>
          <w:bCs w:val="1"/>
          <w:sz w:val="24"/>
          <w:szCs w:val="24"/>
          <w:rtl w:val="0"/>
        </w:rPr>
        <w:t xml:space="preserve">Prototipos y Piezas Visuales (Mockups)</w:t>
      </w:r>
      <w:r w:rsidDel="00000000" w:rsidR="00000000" w:rsidRPr="00000000">
        <w:rPr>
          <w:rtl w:val="0"/>
        </w:rPr>
      </w:r>
    </w:p>
    <w:p w:rsidR="00000000" w:rsidDel="00000000" w:rsidP="00000000" w:rsidRDefault="00000000" w:rsidRPr="00000000" w14:paraId="00000146">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Como parte de la validación del proyecto, se desarrollarán prototipos visuales que evidencian la viabilidad de la campaña:</w:t>
      </w:r>
    </w:p>
    <w:p w:rsidR="00000000" w:rsidDel="00000000" w:rsidP="00000000" w:rsidRDefault="00000000" w:rsidRPr="00000000" w14:paraId="00000147">
      <w:pPr>
        <w:numPr>
          <w:ilvl w:val="0"/>
          <w:numId w:val="8"/>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Mockup 1 (WhatsApp Barrial):</w:t>
      </w:r>
      <w:r w:rsidDel="00000000" w:rsidR="00000000" w:rsidRPr="00000000">
        <w:rPr>
          <w:rFonts w:ascii="Lexend Light" w:cs="Lexend Light" w:eastAsia="Lexend Light" w:hAnsi="Lexend Light"/>
          <w:rtl w:val="0"/>
        </w:rPr>
        <w:t xml:space="preserve"> Simulación de la interfaz de chat mostrando la entrega de una promoción segmentada (Combo Almuerzo) con el cálculo de ahorro visible.</w:t>
      </w:r>
    </w:p>
    <w:p w:rsidR="00000000" w:rsidDel="00000000" w:rsidP="00000000" w:rsidRDefault="00000000" w:rsidRPr="00000000" w14:paraId="00000148">
      <w:pPr>
        <w:numPr>
          <w:ilvl w:val="0"/>
          <w:numId w:val="8"/>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Mockup 2 (Redes Sociales):</w:t>
      </w:r>
      <w:r w:rsidDel="00000000" w:rsidR="00000000" w:rsidRPr="00000000">
        <w:rPr>
          <w:rFonts w:ascii="Lexend Light" w:cs="Lexend Light" w:eastAsia="Lexend Light" w:hAnsi="Lexend Light"/>
          <w:rtl w:val="0"/>
        </w:rPr>
        <w:t xml:space="preserve"> Diseño de un post/Reel en Instagram mostrando una receta económica dinámica que utiliza exclusivamente productos en descuento.</w:t>
      </w:r>
    </w:p>
    <w:p w:rsidR="00000000" w:rsidDel="00000000" w:rsidP="00000000" w:rsidRDefault="00000000" w:rsidRPr="00000000" w14:paraId="00000149">
      <w:pPr>
        <w:numPr>
          <w:ilvl w:val="0"/>
          <w:numId w:val="8"/>
        </w:numPr>
        <w:spacing w:after="0" w:afterAutospacing="0" w:lineRule="auto"/>
        <w:ind w:left="720" w:hanging="360"/>
        <w:jc w:val="both"/>
      </w:pPr>
      <w:r w:rsidDel="00000000" w:rsidR="00000000" w:rsidRPr="00000000">
        <w:rPr>
          <w:rFonts w:ascii="Lexend Light" w:cs="Lexend Light" w:eastAsia="Lexend Light" w:hAnsi="Lexend Light"/>
          <w:u w:val="single"/>
          <w:rtl w:val="0"/>
        </w:rPr>
        <w:t xml:space="preserve">Mockup 3 (Señalética In-Store):</w:t>
      </w:r>
      <w:r w:rsidDel="00000000" w:rsidR="00000000" w:rsidRPr="00000000">
        <w:rPr>
          <w:rFonts w:ascii="Lexend Light" w:cs="Lexend Light" w:eastAsia="Lexend Light" w:hAnsi="Lexend Light"/>
          <w:rtl w:val="0"/>
        </w:rPr>
        <w:t xml:space="preserve"> Visualización 3D o fotomontaje de las perchas físicas intervenidas con los colores estratégicos según el momento de consumo.</w:t>
      </w:r>
    </w:p>
    <w:p w:rsidR="00000000" w:rsidDel="00000000" w:rsidP="00000000" w:rsidRDefault="00000000" w:rsidRPr="00000000" w14:paraId="0000014A">
      <w:pPr>
        <w:numPr>
          <w:ilvl w:val="0"/>
          <w:numId w:val="8"/>
        </w:numPr>
        <w:spacing w:after="240" w:lineRule="auto"/>
        <w:ind w:left="720" w:hanging="360"/>
        <w:jc w:val="both"/>
      </w:pPr>
      <w:r w:rsidDel="00000000" w:rsidR="00000000" w:rsidRPr="00000000">
        <w:rPr>
          <w:rFonts w:ascii="Lexend Light" w:cs="Lexend Light" w:eastAsia="Lexend Light" w:hAnsi="Lexend Light"/>
          <w:u w:val="single"/>
          <w:rtl w:val="0"/>
        </w:rPr>
        <w:t xml:space="preserve">Mockup 4 (El código QR):</w:t>
      </w:r>
      <w:r w:rsidDel="00000000" w:rsidR="00000000" w:rsidRPr="00000000">
        <w:rPr>
          <w:rFonts w:ascii="Lexend Light" w:cs="Lexend Light" w:eastAsia="Lexend Light" w:hAnsi="Lexend Light"/>
          <w:rtl w:val="0"/>
        </w:rPr>
        <w:t xml:space="preserve"> Pantalla interactiva (Landing page móvil) que se despliega al escanear el QR, detallando la vigencia de la oferta y beneficios extra.</w:t>
      </w:r>
    </w:p>
    <w:p w:rsidR="00000000" w:rsidDel="00000000" w:rsidP="00000000" w:rsidRDefault="00000000" w:rsidRPr="00000000" w14:paraId="0000014B">
      <w:pPr>
        <w:pStyle w:val="Heading2"/>
        <w:keepNext w:val="0"/>
        <w:keepLines w:val="0"/>
        <w:spacing w:after="80" w:before="0" w:lineRule="auto"/>
        <w:jc w:val="both"/>
        <w:rPr>
          <w:b w:val="1"/>
          <w:bCs w:val="1"/>
          <w:sz w:val="34"/>
          <w:szCs w:val="34"/>
        </w:rPr>
      </w:pPr>
      <w:bookmarkStart w:colFirst="0" w:colLast="0" w:name="_5jyn1nz3e1wg" w:id="64"/>
      <w:bookmarkEnd w:id="64"/>
      <w:r w:rsidDel="00000000" w:rsidR="00000000" w:rsidRPr="00000000">
        <w:rPr>
          <w:rFonts w:ascii="Lexend" w:cs="Lexend" w:eastAsia="Lexend" w:hAnsi="Lexend"/>
          <w:b w:val="1"/>
          <w:bCs w:val="1"/>
          <w:sz w:val="24"/>
          <w:szCs w:val="24"/>
          <w:rtl w:val="0"/>
        </w:rPr>
        <w:t xml:space="preserve">Conclusión del Plan Táctico</w:t>
      </w:r>
      <w:r w:rsidDel="00000000" w:rsidR="00000000" w:rsidRPr="00000000">
        <w:rPr>
          <w:rtl w:val="0"/>
        </w:rPr>
      </w:r>
    </w:p>
    <w:p w:rsidR="00000000" w:rsidDel="00000000" w:rsidP="00000000" w:rsidRDefault="00000000" w:rsidRPr="00000000" w14:paraId="0000014C">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 implementación táctica de Tía Te Avisa permitirá transformar la saturación publicitaria en una experiencia hiper-personalizada. Al dominar la gestión de comunidades digitales y sincronizarlas con herramientas ágiles en el punto de venta, Tía no solo facilitará la decisión de compra, sino que construirá una barrera competitiva basada en el servicio, el ahorro inteligente y la genuina cercanía con el consumidor ecuatoriano.</w:t>
      </w:r>
    </w:p>
    <w:p w:rsidR="00000000" w:rsidDel="00000000" w:rsidP="00000000" w:rsidRDefault="00000000" w:rsidRPr="00000000" w14:paraId="0000014D">
      <w:pPr>
        <w:spacing w:after="240" w:lineRule="auto"/>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¡Ahí lo tienes, bro! Con este capítulo completas toda la estructura escrita del proyecto. Solo te faltaría pegar los diseños reales de los mockups en la presentación. ¿Qué te parece? ¡Si necesitas pulir alguna palabra o darle más fuerza a algún párrafo, tú mandas!</w:t>
      </w:r>
    </w:p>
    <w:p w:rsidR="00000000" w:rsidDel="00000000" w:rsidP="00000000" w:rsidRDefault="00000000" w:rsidRPr="00000000" w14:paraId="0000014E">
      <w:pPr>
        <w:pStyle w:val="Heading2"/>
        <w:keepNext w:val="0"/>
        <w:keepLines w:val="0"/>
        <w:spacing w:after="80" w:before="0" w:lineRule="auto"/>
        <w:jc w:val="both"/>
        <w:rPr>
          <w:b w:val="1"/>
          <w:bCs w:val="1"/>
          <w:sz w:val="34"/>
          <w:szCs w:val="34"/>
        </w:rPr>
      </w:pPr>
      <w:bookmarkStart w:colFirst="0" w:colLast="0" w:name="_v4iwmystjegd" w:id="65"/>
      <w:bookmarkEnd w:id="65"/>
      <w:r w:rsidDel="00000000" w:rsidR="00000000" w:rsidRPr="00000000">
        <w:rPr>
          <w:rFonts w:ascii="Lexend" w:cs="Lexend" w:eastAsia="Lexend" w:hAnsi="Lexend"/>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4F">
      <w:pPr>
        <w:spacing w:after="0" w:lineRule="auto"/>
        <w:ind w:left="0" w:firstLine="0"/>
        <w:rPr>
          <w:i w:val="1"/>
          <w:iCs w:val="1"/>
        </w:rPr>
      </w:pPr>
      <w:r w:rsidDel="00000000" w:rsidR="00000000" w:rsidRPr="00000000">
        <w:rPr>
          <w:b w:val="1"/>
          <w:bCs w:val="1"/>
          <w:rtl w:val="0"/>
        </w:rPr>
        <w:t xml:space="preserve">Ekos Negocios (2026):</w:t>
      </w:r>
      <w:r w:rsidDel="00000000" w:rsidR="00000000" w:rsidRPr="00000000">
        <w:rPr>
          <w:rtl w:val="0"/>
        </w:rPr>
        <w:t xml:space="preserve"> </w:t>
      </w:r>
      <w:r w:rsidDel="00000000" w:rsidR="00000000" w:rsidRPr="00000000">
        <w:rPr>
          <w:i w:val="1"/>
          <w:iCs w:val="1"/>
          <w:rtl w:val="0"/>
        </w:rPr>
        <w:t xml:space="preserve">El consumidor ecuatoriano cambió para siempre: El retail ecuatoriano se reinventa y el shopper intencional redefine el futuro del consumo</w:t>
      </w:r>
    </w:p>
    <w:p w:rsidR="00000000" w:rsidDel="00000000" w:rsidP="00000000" w:rsidRDefault="00000000" w:rsidRPr="00000000" w14:paraId="00000150">
      <w:pPr>
        <w:spacing w:after="0" w:lineRule="auto"/>
        <w:ind w:left="0" w:firstLine="0"/>
        <w:rPr>
          <w:color w:val="1155cc"/>
          <w:u w:val="single"/>
        </w:rPr>
      </w:pPr>
      <w:r w:rsidDel="00000000" w:rsidR="00000000" w:rsidRPr="00000000">
        <w:rPr>
          <w:b w:val="1"/>
          <w:bCs w:val="1"/>
          <w:rtl w:val="0"/>
        </w:rPr>
        <w:t xml:space="preserve">Enlace: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https://ekosnegocios.com/articulo/el-consumidor-ecuatoriano-cambio-para-siempre-el-retail-ecuatoriano-se-reinventa-y-el-shopper-intencional-redefine-el-futuro-del-consumo</w:t>
        </w:r>
      </w:hyperlink>
      <w:r w:rsidDel="00000000" w:rsidR="00000000" w:rsidRPr="00000000">
        <w:rPr>
          <w:rtl w:val="0"/>
        </w:rPr>
      </w:r>
    </w:p>
    <w:p w:rsidR="00000000" w:rsidDel="00000000" w:rsidP="00000000" w:rsidRDefault="00000000" w:rsidRPr="00000000" w14:paraId="00000151">
      <w:pPr>
        <w:spacing w:after="0" w:lineRule="auto"/>
        <w:ind w:left="0" w:firstLine="0"/>
        <w:rPr>
          <w:color w:val="1155cc"/>
          <w:u w:val="single"/>
        </w:rPr>
      </w:pPr>
      <w:r w:rsidDel="00000000" w:rsidR="00000000" w:rsidRPr="00000000">
        <w:rPr>
          <w:rtl w:val="0"/>
        </w:rPr>
      </w:r>
    </w:p>
    <w:p w:rsidR="00000000" w:rsidDel="00000000" w:rsidP="00000000" w:rsidRDefault="00000000" w:rsidRPr="00000000" w14:paraId="00000152">
      <w:pPr>
        <w:spacing w:after="240" w:lineRule="auto"/>
        <w:ind w:left="0" w:firstLine="0"/>
        <w:rPr>
          <w:color w:val="1155cc"/>
          <w:u w:val="single"/>
        </w:rPr>
      </w:pPr>
      <w:r w:rsidDel="00000000" w:rsidR="00000000" w:rsidRPr="00000000">
        <w:rPr>
          <w:b w:val="1"/>
          <w:bCs w:val="1"/>
          <w:rtl w:val="0"/>
        </w:rPr>
        <w:t xml:space="preserve">Romero y Asociados / Kantar Worldpanel (2024-2025):</w:t>
      </w:r>
      <w:r w:rsidDel="00000000" w:rsidR="00000000" w:rsidRPr="00000000">
        <w:rPr>
          <w:rtl w:val="0"/>
        </w:rPr>
        <w:t xml:space="preserve"> </w:t>
      </w:r>
      <w:r w:rsidDel="00000000" w:rsidR="00000000" w:rsidRPr="00000000">
        <w:rPr>
          <w:i w:val="1"/>
          <w:iCs w:val="1"/>
          <w:rtl w:val="0"/>
        </w:rPr>
        <w:t xml:space="preserve">El nuevo horizonte del consumidor ecuatoriano: Cambios y tendencias en el comportamiento de compra</w:t>
        <w:br w:type="textWrapping"/>
      </w:r>
      <w:r w:rsidDel="00000000" w:rsidR="00000000" w:rsidRPr="00000000">
        <w:rPr>
          <w:b w:val="1"/>
          <w:bCs w:val="1"/>
          <w:rtl w:val="0"/>
        </w:rPr>
        <w:t xml:space="preserve">Enlace: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https://romeroyasociados.com/el-nuevo-horizonte-del-consumidor-ecuatoriano-cambios-y-tendencias-en-2024/</w:t>
          <w:br w:type="textWrapping"/>
        </w:r>
      </w:hyperlink>
      <w:r w:rsidDel="00000000" w:rsidR="00000000" w:rsidRPr="00000000">
        <w:rPr>
          <w:rtl w:val="0"/>
        </w:rPr>
      </w:r>
    </w:p>
    <w:p w:rsidR="00000000" w:rsidDel="00000000" w:rsidP="00000000" w:rsidRDefault="00000000" w:rsidRPr="00000000" w14:paraId="00000153">
      <w:pPr>
        <w:spacing w:after="0" w:lineRule="auto"/>
        <w:ind w:left="0" w:firstLine="0"/>
        <w:rPr>
          <w:i w:val="1"/>
          <w:iCs w:val="1"/>
        </w:rPr>
      </w:pPr>
      <w:r w:rsidDel="00000000" w:rsidR="00000000" w:rsidRPr="00000000">
        <w:rPr>
          <w:b w:val="1"/>
          <w:bCs w:val="1"/>
          <w:rtl w:val="0"/>
        </w:rPr>
        <w:t xml:space="preserve">Primicias / Kantar (2025):</w:t>
      </w:r>
      <w:r w:rsidDel="00000000" w:rsidR="00000000" w:rsidRPr="00000000">
        <w:rPr>
          <w:rtl w:val="0"/>
        </w:rPr>
        <w:t xml:space="preserve"> </w:t>
      </w:r>
      <w:r w:rsidDel="00000000" w:rsidR="00000000" w:rsidRPr="00000000">
        <w:rPr>
          <w:i w:val="1"/>
          <w:iCs w:val="1"/>
          <w:rtl w:val="0"/>
        </w:rPr>
        <w:t xml:space="preserve">TuTi igualó el nivel de consumo en los hipermercados y suma más de 600 locales en Ecuador</w:t>
      </w:r>
    </w:p>
    <w:p w:rsidR="00000000" w:rsidDel="00000000" w:rsidP="00000000" w:rsidRDefault="00000000" w:rsidRPr="00000000" w14:paraId="00000154">
      <w:pPr>
        <w:spacing w:after="0" w:lineRule="auto"/>
        <w:ind w:left="0" w:firstLine="0"/>
        <w:rPr>
          <w:color w:val="1155cc"/>
          <w:u w:val="single"/>
        </w:rPr>
      </w:pPr>
      <w:r w:rsidDel="00000000" w:rsidR="00000000" w:rsidRPr="00000000">
        <w:rPr>
          <w:b w:val="1"/>
          <w:bCs w:val="1"/>
          <w:rtl w:val="0"/>
        </w:rPr>
        <w:t xml:space="preserve">Enlace: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https://www.primicias.ec/primicias-empresas/tuti-compras-supermercados-consumo-canasta-hipermercados-89713/</w:t>
        </w:r>
      </w:hyperlink>
      <w:r w:rsidDel="00000000" w:rsidR="00000000" w:rsidRPr="00000000">
        <w:rPr>
          <w:rtl w:val="0"/>
        </w:rPr>
      </w:r>
    </w:p>
    <w:p w:rsidR="00000000" w:rsidDel="00000000" w:rsidP="00000000" w:rsidRDefault="00000000" w:rsidRPr="00000000" w14:paraId="00000155">
      <w:pPr>
        <w:spacing w:after="0" w:lineRule="auto"/>
        <w:ind w:left="0" w:firstLine="0"/>
        <w:rPr>
          <w:color w:val="1155cc"/>
          <w:u w:val="single"/>
        </w:rPr>
      </w:pPr>
      <w:r w:rsidDel="00000000" w:rsidR="00000000" w:rsidRPr="00000000">
        <w:rPr>
          <w:rtl w:val="0"/>
        </w:rPr>
      </w:r>
    </w:p>
    <w:p w:rsidR="00000000" w:rsidDel="00000000" w:rsidP="00000000" w:rsidRDefault="00000000" w:rsidRPr="00000000" w14:paraId="00000156">
      <w:pPr>
        <w:spacing w:after="0" w:lineRule="auto"/>
        <w:ind w:left="0" w:firstLine="0"/>
        <w:rPr>
          <w:color w:val="1155cc"/>
          <w:u w:val="single"/>
        </w:rPr>
      </w:pPr>
      <w:r w:rsidDel="00000000" w:rsidR="00000000" w:rsidRPr="00000000">
        <w:rPr>
          <w:rtl w:val="0"/>
        </w:rPr>
      </w:r>
    </w:p>
    <w:p w:rsidR="00000000" w:rsidDel="00000000" w:rsidP="00000000" w:rsidRDefault="00000000" w:rsidRPr="00000000" w14:paraId="00000157">
      <w:pPr>
        <w:spacing w:after="0" w:lineRule="auto"/>
        <w:ind w:left="0" w:firstLine="0"/>
        <w:rPr>
          <w:i w:val="1"/>
          <w:iCs w:val="1"/>
        </w:rPr>
      </w:pPr>
      <w:r w:rsidDel="00000000" w:rsidR="00000000" w:rsidRPr="00000000">
        <w:rPr>
          <w:b w:val="1"/>
          <w:bCs w:val="1"/>
          <w:rtl w:val="0"/>
        </w:rPr>
        <w:t xml:space="preserve">Ekos Negocios (2025):</w:t>
      </w:r>
      <w:r w:rsidDel="00000000" w:rsidR="00000000" w:rsidRPr="00000000">
        <w:rPr>
          <w:rtl w:val="0"/>
        </w:rPr>
        <w:t xml:space="preserve"> </w:t>
      </w:r>
      <w:r w:rsidDel="00000000" w:rsidR="00000000" w:rsidRPr="00000000">
        <w:rPr>
          <w:i w:val="1"/>
          <w:iCs w:val="1"/>
          <w:rtl w:val="0"/>
        </w:rPr>
        <w:t xml:space="preserve">TuTi crece en Ecuador: 685 tiendas y 10% del mercado en 2025</w:t>
      </w:r>
    </w:p>
    <w:p w:rsidR="00000000" w:rsidDel="00000000" w:rsidP="00000000" w:rsidRDefault="00000000" w:rsidRPr="00000000" w14:paraId="00000158">
      <w:pPr>
        <w:spacing w:after="0" w:lineRule="auto"/>
        <w:ind w:left="0" w:firstLine="0"/>
        <w:rPr>
          <w:b w:val="1"/>
          <w:bCs w:val="1"/>
        </w:rPr>
      </w:pPr>
      <w:r w:rsidDel="00000000" w:rsidR="00000000" w:rsidRPr="00000000">
        <w:rPr>
          <w:b w:val="1"/>
          <w:bCs w:val="1"/>
          <w:rtl w:val="0"/>
        </w:rPr>
        <w:t xml:space="preserve">Enlace: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https://ekosnegocios.com/articulo/tuti-crece-en-ecuador-685-tiendas-y-10-del-mercado-en-2025</w:t>
        </w:r>
      </w:hyperlink>
      <w:r w:rsidDel="00000000" w:rsidR="00000000" w:rsidRPr="00000000">
        <w:rPr>
          <w:rtl w:val="0"/>
        </w:rPr>
      </w:r>
    </w:p>
    <w:p w:rsidR="00000000" w:rsidDel="00000000" w:rsidP="00000000" w:rsidRDefault="00000000" w:rsidRPr="00000000" w14:paraId="00000159">
      <w:pPr>
        <w:spacing w:after="0" w:lineRule="auto"/>
        <w:ind w:left="0" w:firstLine="0"/>
        <w:rPr>
          <w:b w:val="1"/>
          <w:bCs w:val="1"/>
        </w:rPr>
      </w:pPr>
      <w:r w:rsidDel="00000000" w:rsidR="00000000" w:rsidRPr="00000000">
        <w:rPr>
          <w:rtl w:val="0"/>
        </w:rPr>
      </w:r>
    </w:p>
    <w:p w:rsidR="00000000" w:rsidDel="00000000" w:rsidP="00000000" w:rsidRDefault="00000000" w:rsidRPr="00000000" w14:paraId="0000015A">
      <w:pPr>
        <w:spacing w:after="0" w:lineRule="auto"/>
        <w:ind w:left="0" w:firstLine="0"/>
        <w:rPr>
          <w:i w:val="1"/>
          <w:iCs w:val="1"/>
        </w:rPr>
      </w:pPr>
      <w:r w:rsidDel="00000000" w:rsidR="00000000" w:rsidRPr="00000000">
        <w:rPr>
          <w:b w:val="1"/>
          <w:bCs w:val="1"/>
          <w:rtl w:val="0"/>
        </w:rPr>
        <w:t xml:space="preserve">Forbes Ecuador (2025):</w:t>
      </w:r>
      <w:r w:rsidDel="00000000" w:rsidR="00000000" w:rsidRPr="00000000">
        <w:rPr>
          <w:rtl w:val="0"/>
        </w:rPr>
        <w:t xml:space="preserve"> </w:t>
      </w:r>
      <w:r w:rsidDel="00000000" w:rsidR="00000000" w:rsidRPr="00000000">
        <w:rPr>
          <w:i w:val="1"/>
          <w:iCs w:val="1"/>
          <w:rtl w:val="0"/>
        </w:rPr>
        <w:t xml:space="preserve">El fenómeno TuTi: ¿Cuál es su estrategia en el mercado ecuatoriano?</w:t>
      </w:r>
    </w:p>
    <w:p w:rsidR="00000000" w:rsidDel="00000000" w:rsidP="00000000" w:rsidRDefault="00000000" w:rsidRPr="00000000" w14:paraId="0000015B">
      <w:pPr>
        <w:spacing w:after="0" w:lineRule="auto"/>
        <w:ind w:left="0" w:firstLine="0"/>
        <w:rPr>
          <w:color w:val="1155cc"/>
          <w:u w:val="single"/>
        </w:rPr>
      </w:pPr>
      <w:r w:rsidDel="00000000" w:rsidR="00000000" w:rsidRPr="00000000">
        <w:rPr>
          <w:b w:val="1"/>
          <w:bCs w:val="1"/>
          <w:rtl w:val="0"/>
        </w:rPr>
        <w:t xml:space="preserve">Enlace: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https://www.forbes.com.ec/negocios/el-fenomeno-tuti-cual-su-estrategia-n68943</w:t>
        </w:r>
      </w:hyperlink>
      <w:r w:rsidDel="00000000" w:rsidR="00000000" w:rsidRPr="00000000">
        <w:rPr>
          <w:rtl w:val="0"/>
        </w:rPr>
      </w:r>
    </w:p>
    <w:p w:rsidR="00000000" w:rsidDel="00000000" w:rsidP="00000000" w:rsidRDefault="00000000" w:rsidRPr="00000000" w14:paraId="0000015C">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5D">
      <w:pPr>
        <w:spacing w:after="0" w:lineRule="auto"/>
        <w:ind w:left="0" w:firstLine="0"/>
        <w:rPr>
          <w:i w:val="1"/>
          <w:iCs w:val="1"/>
        </w:rPr>
      </w:pPr>
      <w:r w:rsidDel="00000000" w:rsidR="00000000" w:rsidRPr="00000000">
        <w:rPr>
          <w:b w:val="1"/>
          <w:bCs w:val="1"/>
          <w:rtl w:val="0"/>
        </w:rPr>
        <w:t xml:space="preserve">Primicias / dichter &amp; neira (2024):</w:t>
      </w:r>
      <w:r w:rsidDel="00000000" w:rsidR="00000000" w:rsidRPr="00000000">
        <w:rPr>
          <w:rtl w:val="0"/>
        </w:rPr>
        <w:t xml:space="preserve"> </w:t>
      </w:r>
      <w:r w:rsidDel="00000000" w:rsidR="00000000" w:rsidRPr="00000000">
        <w:rPr>
          <w:i w:val="1"/>
          <w:iCs w:val="1"/>
          <w:rtl w:val="0"/>
        </w:rPr>
        <w:t xml:space="preserve">La inseguridad modifica los hábitos de consumo en las tiendas de barrio</w:t>
      </w:r>
    </w:p>
    <w:p w:rsidR="00000000" w:rsidDel="00000000" w:rsidP="00000000" w:rsidRDefault="00000000" w:rsidRPr="00000000" w14:paraId="0000015E">
      <w:pPr>
        <w:spacing w:after="0" w:lineRule="auto"/>
        <w:ind w:left="0" w:firstLine="0"/>
        <w:rPr>
          <w:b w:val="1"/>
          <w:bCs w:val="1"/>
        </w:rPr>
      </w:pPr>
      <w:r w:rsidDel="00000000" w:rsidR="00000000" w:rsidRPr="00000000">
        <w:rPr>
          <w:b w:val="1"/>
          <w:bCs w:val="1"/>
          <w:rtl w:val="0"/>
        </w:rPr>
        <w:t xml:space="preserve">Enlace: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https://www.primicias.ec/noticias/economia/inseguridad-consumo-tiendas-barrio/</w:t>
        </w:r>
      </w:hyperlink>
      <w:r w:rsidDel="00000000" w:rsidR="00000000" w:rsidRPr="00000000">
        <w:rPr>
          <w:rtl w:val="0"/>
        </w:rPr>
      </w:r>
    </w:p>
    <w:p w:rsidR="00000000" w:rsidDel="00000000" w:rsidP="00000000" w:rsidRDefault="00000000" w:rsidRPr="00000000" w14:paraId="0000015F">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60">
      <w:pPr>
        <w:spacing w:after="0" w:lineRule="auto"/>
        <w:ind w:left="0" w:firstLine="0"/>
        <w:rPr>
          <w:color w:val="1155cc"/>
          <w:u w:val="single"/>
        </w:rPr>
      </w:pPr>
      <w:r w:rsidDel="00000000" w:rsidR="00000000" w:rsidRPr="00000000">
        <w:rPr>
          <w:b w:val="1"/>
          <w:bCs w:val="1"/>
          <w:rtl w:val="0"/>
        </w:rPr>
        <w:t xml:space="preserve">Kantar Insights Global:</w:t>
      </w:r>
      <w:r w:rsidDel="00000000" w:rsidR="00000000" w:rsidRPr="00000000">
        <w:rPr>
          <w:rtl w:val="0"/>
        </w:rPr>
        <w:t xml:space="preserve"> </w:t>
      </w:r>
      <w:r w:rsidDel="00000000" w:rsidR="00000000" w:rsidRPr="00000000">
        <w:rPr>
          <w:i w:val="1"/>
          <w:iCs w:val="1"/>
          <w:rtl w:val="0"/>
        </w:rPr>
        <w:t xml:space="preserve">Análisis de la canasta de consumo masivo y comportamiento del consumidor regional</w:t>
        <w:br w:type="textWrapping"/>
      </w:r>
      <w:r w:rsidDel="00000000" w:rsidR="00000000" w:rsidRPr="00000000">
        <w:rPr>
          <w:b w:val="1"/>
          <w:bCs w:val="1"/>
          <w:rtl w:val="0"/>
        </w:rPr>
        <w:t xml:space="preserve">Enlace: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https://www.kantar.com</w:t>
        </w:r>
      </w:hyperlink>
      <w:r w:rsidDel="00000000" w:rsidR="00000000" w:rsidRPr="00000000">
        <w:rPr>
          <w:rtl w:val="0"/>
        </w:rPr>
      </w:r>
    </w:p>
    <w:p w:rsidR="00000000" w:rsidDel="00000000" w:rsidP="00000000" w:rsidRDefault="00000000" w:rsidRPr="00000000" w14:paraId="00000161">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62">
      <w:pPr>
        <w:spacing w:after="0" w:lineRule="auto"/>
        <w:ind w:left="0" w:firstLine="0"/>
        <w:rPr>
          <w:color w:val="1155cc"/>
          <w:u w:val="single"/>
        </w:rPr>
      </w:pPr>
      <w:r w:rsidDel="00000000" w:rsidR="00000000" w:rsidRPr="00000000">
        <w:rPr>
          <w:b w:val="1"/>
          <w:bCs w:val="1"/>
          <w:rtl w:val="0"/>
        </w:rPr>
        <w:t xml:space="preserve">Almacenes Tía S.A.:</w:t>
      </w:r>
      <w:r w:rsidDel="00000000" w:rsidR="00000000" w:rsidRPr="00000000">
        <w:rPr>
          <w:rtl w:val="0"/>
        </w:rPr>
        <w:t xml:space="preserve"> </w:t>
      </w:r>
      <w:r w:rsidDel="00000000" w:rsidR="00000000" w:rsidRPr="00000000">
        <w:rPr>
          <w:i w:val="1"/>
          <w:iCs w:val="1"/>
          <w:rtl w:val="0"/>
        </w:rPr>
        <w:t xml:space="preserve">Memoria de Sostenibilidad, catálogo comercial y comunicación corporativa</w:t>
        <w:br w:type="textWrapping"/>
      </w:r>
      <w:r w:rsidDel="00000000" w:rsidR="00000000" w:rsidRPr="00000000">
        <w:rPr>
          <w:b w:val="1"/>
          <w:bCs w:val="1"/>
          <w:rtl w:val="0"/>
        </w:rPr>
        <w:t xml:space="preserve">Enlace: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https://www.tia.com.ec</w:t>
          <w:br w:type="textWrapping"/>
        </w:r>
      </w:hyperlink>
      <w:r w:rsidDel="00000000" w:rsidR="00000000" w:rsidRPr="00000000">
        <w:rPr>
          <w:rtl w:val="0"/>
        </w:rPr>
      </w:r>
    </w:p>
    <w:p w:rsidR="00000000" w:rsidDel="00000000" w:rsidP="00000000" w:rsidRDefault="00000000" w:rsidRPr="00000000" w14:paraId="00000163">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64">
      <w:pPr>
        <w:spacing w:after="0" w:lineRule="auto"/>
        <w:ind w:left="0" w:firstLine="0"/>
        <w:rPr>
          <w:i w:val="1"/>
          <w:iCs w:val="1"/>
        </w:rPr>
      </w:pPr>
      <w:r w:rsidDel="00000000" w:rsidR="00000000" w:rsidRPr="00000000">
        <w:rPr>
          <w:b w:val="1"/>
          <w:bCs w:val="1"/>
          <w:rtl w:val="0"/>
        </w:rPr>
        <w:t xml:space="preserve">Instituto Nacional de Estadística y Censos (INEC):</w:t>
      </w:r>
      <w:r w:rsidDel="00000000" w:rsidR="00000000" w:rsidRPr="00000000">
        <w:rPr>
          <w:rtl w:val="0"/>
        </w:rPr>
        <w:t xml:space="preserve"> </w:t>
      </w:r>
      <w:r w:rsidDel="00000000" w:rsidR="00000000" w:rsidRPr="00000000">
        <w:rPr>
          <w:i w:val="1"/>
          <w:iCs w:val="1"/>
          <w:rtl w:val="0"/>
        </w:rPr>
        <w:t xml:space="preserve">Estadísticas de comercio, consumo y datos demográficos de Ecuador</w:t>
      </w:r>
    </w:p>
    <w:p w:rsidR="00000000" w:rsidDel="00000000" w:rsidP="00000000" w:rsidRDefault="00000000" w:rsidRPr="00000000" w14:paraId="00000165">
      <w:pPr>
        <w:spacing w:after="0" w:lineRule="auto"/>
        <w:ind w:left="0" w:firstLine="0"/>
        <w:rPr>
          <w:color w:val="1155cc"/>
          <w:u w:val="single"/>
        </w:rPr>
      </w:pPr>
      <w:r w:rsidDel="00000000" w:rsidR="00000000" w:rsidRPr="00000000">
        <w:rPr>
          <w:b w:val="1"/>
          <w:bCs w:val="1"/>
          <w:rtl w:val="0"/>
        </w:rPr>
        <w:t xml:space="preserve">Enlace: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https://www.ecuadorencifras.gob.ec</w:t>
          <w:br w:type="textWrapping"/>
        </w:r>
      </w:hyperlink>
      <w:r w:rsidDel="00000000" w:rsidR="00000000" w:rsidRPr="00000000">
        <w:rPr>
          <w:rtl w:val="0"/>
        </w:rPr>
      </w:r>
    </w:p>
    <w:p w:rsidR="00000000" w:rsidDel="00000000" w:rsidP="00000000" w:rsidRDefault="00000000" w:rsidRPr="00000000" w14:paraId="00000166">
      <w:pPr>
        <w:spacing w:after="0" w:lineRule="auto"/>
        <w:ind w:left="0" w:firstLine="0"/>
        <w:rPr>
          <w:i w:val="1"/>
          <w:iCs w:val="1"/>
        </w:rPr>
      </w:pPr>
      <w:r w:rsidDel="00000000" w:rsidR="00000000" w:rsidRPr="00000000">
        <w:rPr>
          <w:b w:val="1"/>
          <w:bCs w:val="1"/>
          <w:rtl w:val="0"/>
        </w:rPr>
        <w:t xml:space="preserve">Superintendencia de Compañías, Valores y Seguros:</w:t>
      </w:r>
      <w:r w:rsidDel="00000000" w:rsidR="00000000" w:rsidRPr="00000000">
        <w:rPr>
          <w:rtl w:val="0"/>
        </w:rPr>
        <w:t xml:space="preserve"> </w:t>
      </w:r>
      <w:r w:rsidDel="00000000" w:rsidR="00000000" w:rsidRPr="00000000">
        <w:rPr>
          <w:i w:val="1"/>
          <w:iCs w:val="1"/>
          <w:rtl w:val="0"/>
        </w:rPr>
        <w:t xml:space="preserve">Indicadores financieros y ranking de empresas del sector retail</w:t>
      </w:r>
    </w:p>
    <w:p w:rsidR="00000000" w:rsidDel="00000000" w:rsidP="00000000" w:rsidRDefault="00000000" w:rsidRPr="00000000" w14:paraId="00000167">
      <w:pPr>
        <w:spacing w:after="0" w:lineRule="auto"/>
        <w:ind w:left="0" w:firstLine="0"/>
        <w:rPr>
          <w:color w:val="1155cc"/>
          <w:u w:val="single"/>
        </w:rPr>
      </w:pPr>
      <w:r w:rsidDel="00000000" w:rsidR="00000000" w:rsidRPr="00000000">
        <w:rPr>
          <w:b w:val="1"/>
          <w:bCs w:val="1"/>
          <w:rtl w:val="0"/>
        </w:rPr>
        <w:t xml:space="preserve">Enlace: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https://www.supercias.gob.ec</w:t>
          <w:br w:type="textWrapping"/>
        </w:r>
      </w:hyperlink>
      <w:r w:rsidDel="00000000" w:rsidR="00000000" w:rsidRPr="00000000">
        <w:rPr>
          <w:rtl w:val="0"/>
        </w:rPr>
      </w:r>
    </w:p>
    <w:p w:rsidR="00000000" w:rsidDel="00000000" w:rsidP="00000000" w:rsidRDefault="00000000" w:rsidRPr="00000000" w14:paraId="00000168">
      <w:pPr>
        <w:jc w:val="both"/>
        <w:rPr>
          <w:rFonts w:ascii="Lexend Light" w:cs="Lexend Light" w:eastAsia="Lexend Light" w:hAnsi="Lexend Light"/>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ntar.com/" TargetMode="External"/><Relationship Id="rId22" Type="http://schemas.openxmlformats.org/officeDocument/2006/relationships/hyperlink" Target="https://www.tia.com.ec/" TargetMode="External"/><Relationship Id="rId21" Type="http://schemas.openxmlformats.org/officeDocument/2006/relationships/hyperlink" Target="https://www.kantar.com/" TargetMode="External"/><Relationship Id="rId24" Type="http://schemas.openxmlformats.org/officeDocument/2006/relationships/hyperlink" Target="https://www.ecuadorencifras.gob.ec/" TargetMode="External"/><Relationship Id="rId23" Type="http://schemas.openxmlformats.org/officeDocument/2006/relationships/hyperlink" Target="https://www.tia.com.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kosnegocios.com/articulo/el-consumidor-ecuatoriano-cambio-para-siempre-el-retail-ecuatoriano-se-reinventa-y-el-shopper-intencional-redefine-el-futuro-del-consumo" TargetMode="External"/><Relationship Id="rId26" Type="http://schemas.openxmlformats.org/officeDocument/2006/relationships/hyperlink" Target="https://www.supercias.gob.ec/" TargetMode="External"/><Relationship Id="rId25" Type="http://schemas.openxmlformats.org/officeDocument/2006/relationships/hyperlink" Target="https://www.ecuadorencifras.gob.ec/" TargetMode="External"/><Relationship Id="rId28" Type="http://schemas.openxmlformats.org/officeDocument/2006/relationships/header" Target="header1.xml"/><Relationship Id="rId27" Type="http://schemas.openxmlformats.org/officeDocument/2006/relationships/hyperlink" Target="https://www.supercias.gob.e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r.pp" TargetMode="External"/><Relationship Id="rId8" Type="http://schemas.openxmlformats.org/officeDocument/2006/relationships/hyperlink" Target="https://ekosnegocios.com/articulo/el-consumidor-ecuatoriano-cambio-para-siempre-el-retail-ecuatoriano-se-reinventa-y-el-shopper-intencional-redefine-el-futuro-del-consumo" TargetMode="External"/><Relationship Id="rId11" Type="http://schemas.openxmlformats.org/officeDocument/2006/relationships/hyperlink" Target="https://romeroyasociados.com/el-nuevo-horizonte-del-consumidor-ecuatoriano-cambios-y-tendencias-en-2024/" TargetMode="External"/><Relationship Id="rId10" Type="http://schemas.openxmlformats.org/officeDocument/2006/relationships/hyperlink" Target="https://romeroyasociados.com/el-nuevo-horizonte-del-consumidor-ecuatoriano-cambios-y-tendencias-en-2024/" TargetMode="External"/><Relationship Id="rId13" Type="http://schemas.openxmlformats.org/officeDocument/2006/relationships/hyperlink" Target="https://www.primicias.ec/primicias-empresas/tuti-compras-supermercados-consumo-canasta-hipermercados-89713/" TargetMode="External"/><Relationship Id="rId12" Type="http://schemas.openxmlformats.org/officeDocument/2006/relationships/hyperlink" Target="https://www.primicias.ec/primicias-empresas/tuti-compras-supermercados-consumo-canasta-hipermercados-89713/" TargetMode="External"/><Relationship Id="rId15" Type="http://schemas.openxmlformats.org/officeDocument/2006/relationships/hyperlink" Target="https://ekosnegocios.com/articulo/tuti-crece-en-ecuador-685-tiendas-y-10-del-mercado-en-2025" TargetMode="External"/><Relationship Id="rId14" Type="http://schemas.openxmlformats.org/officeDocument/2006/relationships/hyperlink" Target="https://ekosnegocios.com/articulo/tuti-crece-en-ecuador-685-tiendas-y-10-del-mercado-en-2025" TargetMode="External"/><Relationship Id="rId17" Type="http://schemas.openxmlformats.org/officeDocument/2006/relationships/hyperlink" Target="https://www.forbes.com.ec/negocios/el-fenomeno-tuti-cual-su-estrategia-n68943" TargetMode="External"/><Relationship Id="rId16" Type="http://schemas.openxmlformats.org/officeDocument/2006/relationships/hyperlink" Target="https://www.forbes.com.ec/negocios/el-fenomeno-tuti-cual-su-estrategia-n68943" TargetMode="External"/><Relationship Id="rId19" Type="http://schemas.openxmlformats.org/officeDocument/2006/relationships/hyperlink" Target="https://www.primicias.ec/noticias/economia/inseguridad-consumo-tiendas-barrio/" TargetMode="External"/><Relationship Id="rId18" Type="http://schemas.openxmlformats.org/officeDocument/2006/relationships/hyperlink" Target="https://www.primicias.ec/noticias/economia/inseguridad-consumo-tiendas-bar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