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Détection objet en mouvement par le son</w:t>
        <w:br w:type="textWrapping"/>
        <w:br w:type="textWrapping"/>
        <w:t xml:space="preserve">Capter un bruit</w:t>
        <w:br w:type="textWrapping"/>
        <w:t xml:space="preserve">Analyser les fréquences du bruit</w:t>
        <w:br w:type="textWrapping"/>
        <w:t xml:space="preserve">Si on détecte une variation constante des frequences formant ce bruit, c'est qu'il y a effet doppler : selon les différents cas possibles, on peut savoir si l'objet est statique ou en mouvement  (éloignement ou rapprochement) par rapport à nous (on prend en compte notre mouvenent). </w:t>
        <w:br w:type="textWrapping"/>
        <w:br w:type="textWrapping"/>
        <w:t xml:space="preserve">Résoudre par iteration les équations de l'effet Doppler pour voir dans quel cas on se trouve</w:t>
        <w:br w:type="textWrapping"/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