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Tank ejection </w:t>
        <w:br w:type="textWrapping"/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le char subit trop de dégâts et arrive à un état critique, il se met à couvert pour évacuer le pilote, ainsi que le matériel et les armes et munitions a besoin. Ensuite, le char continue a fonctionner de façon autonome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Quand le char va exploser, on enclenche une mesure d'urgence qui va ejecter le pilote hors du char.</w:t>
        <w:br w:type="textWrapping"/>
        <w:br w:type="textWrapping"/>
        <w:t xml:space="preserve">Alrernative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pilote possède un chc principal qui est un char a roue 6x6 avec canon a plasma, de petite taille.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modules aont installés dessus pour qu’il fonctionne comme un char de combat 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Plaques de blindages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Moteur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Tourelle avec canon a obus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Ratelier de munitions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Systemes de suspension avec chenilles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