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DF" w:rsidRDefault="00C55839">
      <w:r>
        <w:t>Centre de gravité d’un triangle</w:t>
      </w:r>
    </w:p>
    <w:p w:rsidR="00C55839" w:rsidRDefault="00C55839">
      <w:r>
        <w:t>Calculer le point médian de chaque côté</w:t>
      </w:r>
    </w:p>
    <w:p w:rsidR="008C7AAE" w:rsidRDefault="008C7AAE">
      <w:r>
        <w:t>Calculer le vecteur perpendiculaire à chaque côté</w:t>
      </w:r>
    </w:p>
    <w:p w:rsidR="008C7AAE" w:rsidRDefault="008C7AAE">
      <w:r>
        <w:t xml:space="preserve">Avec le point et les vecteurs perpendiculaires, </w:t>
      </w:r>
      <w:proofErr w:type="spellStart"/>
      <w:r>
        <w:t>equations</w:t>
      </w:r>
      <w:proofErr w:type="spellEnd"/>
      <w:r>
        <w:t xml:space="preserve"> algébrique de droites.</w:t>
      </w:r>
    </w:p>
    <w:p w:rsidR="008C7AAE" w:rsidRDefault="008C7AAE">
      <w:r>
        <w:t xml:space="preserve">Intersection de ce droite : centre de gravité. </w:t>
      </w:r>
      <w:bookmarkStart w:id="0" w:name="_GoBack"/>
      <w:bookmarkEnd w:id="0"/>
    </w:p>
    <w:p w:rsidR="00C55839" w:rsidRDefault="00C55839"/>
    <w:sectPr w:rsidR="00C55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39"/>
    <w:rsid w:val="0049785E"/>
    <w:rsid w:val="008C7AAE"/>
    <w:rsid w:val="00AC32E9"/>
    <w:rsid w:val="00C55839"/>
    <w:rsid w:val="00C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6EA1"/>
  <w15:chartTrackingRefBased/>
  <w15:docId w15:val="{9947F9D0-8212-4FEA-9CDF-C2D5D1FC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2016-07-02T17:30:00Z</dcterms:created>
  <dcterms:modified xsi:type="dcterms:W3CDTF">2016-07-02T18:00:00Z</dcterms:modified>
</cp:coreProperties>
</file>