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fa6443d3cad7c1da26ff6e8e71f7e4ce2282781"/>
    <w:p>
      <w:pPr>
        <w:pStyle w:val="Heading1"/>
      </w:pPr>
      <w:r>
        <w:t xml:space="preserve">Saikei Civil — Site Grading &amp; Earthwork Implementation Spec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— Agent implementation guide</w:t>
      </w:r>
      <w:r>
        <w:t xml:space="preserve"> </w:t>
      </w:r>
      <w:r>
        <w:rPr>
          <w:bCs/>
          <w:b/>
        </w:rPr>
        <w:t xml:space="preserve">Target repo path:</w:t>
      </w:r>
      <w:r>
        <w:t xml:space="preserve"> </w:t>
      </w:r>
      <w:r>
        <w:rPr>
          <w:rStyle w:val="VerbatimChar"/>
        </w:rPr>
        <w:t xml:space="preserve">C:\GitHub\ifcopenshell\src\bonsai\bonsai\</w:t>
      </w:r>
      <w:r>
        <w:t xml:space="preserve"> </w:t>
      </w:r>
      <w:r>
        <w:t xml:space="preserve">(branch:</w:t>
      </w:r>
      <w:r>
        <w:t xml:space="preserve"> </w:t>
      </w:r>
      <w:r>
        <w:rPr>
          <w:rStyle w:val="VerbatimChar"/>
        </w:rPr>
        <w:t xml:space="preserve">saikei-dev</w:t>
      </w:r>
      <w:r>
        <w:t xml:space="preserve">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Non-linear site grading (pads, parking lots, ponds, infield areas)</w:t>
      </w:r>
      <w:r>
        <w:t xml:space="preserve"> </w:t>
      </w:r>
      <w:r>
        <w:rPr>
          <w:bCs/>
          <w:b/>
        </w:rPr>
        <w:t xml:space="preserve">Companion doc:</w:t>
      </w:r>
      <w:r>
        <w:t xml:space="preserve"> </w:t>
      </w:r>
      <w:r>
        <w:rPr>
          <w:rStyle w:val="VerbatimChar"/>
        </w:rPr>
        <w:t xml:space="preserve">Saikei_Grading_Earthwork_Research.md</w:t>
      </w:r>
      <w:r>
        <w:t xml:space="preserve"> </w:t>
      </w:r>
      <w:r>
        <w:t xml:space="preserve">(commercial tool survey — background reading)</w:t>
      </w:r>
    </w:p>
    <w:p>
      <w:r>
        <w:pict>
          <v:rect style="width:0;height:1.5pt" o:hralign="center" o:hrstd="t" o:hr="t"/>
        </w:pict>
      </w:r>
    </w:p>
    <w:bookmarkStart w:id="22" w:name="purpose-and-model"/>
    <w:p>
      <w:pPr>
        <w:pStyle w:val="Heading2"/>
      </w:pPr>
      <w:r>
        <w:t xml:space="preserve">1. Purpose and Model</w:t>
      </w:r>
    </w:p>
    <w:p>
      <w:pPr>
        <w:pStyle w:val="FirstParagraph"/>
      </w:pPr>
      <w:r>
        <w:t xml:space="preserve">Saikei Civil models site grading using the</w:t>
      </w:r>
      <w:r>
        <w:t xml:space="preserve"> </w:t>
      </w:r>
      <w:r>
        <w:rPr>
          <w:bCs/>
          <w:b/>
        </w:rPr>
        <w:t xml:space="preserve">AutoCAD Civil 3D pattern</w:t>
      </w:r>
      <w:r>
        <w:t xml:space="preserve">, implemented with IFC 4.3 entities as the native persistence layer. Civil 3D’s model is the most widespread in US practice and the most legible to practicing civil engineers; adopting it means minimal conceptual retraining for the target user.</w:t>
      </w:r>
    </w:p>
    <w:p>
      <w:pPr>
        <w:pStyle w:val="BodyText"/>
      </w:pPr>
      <w:r>
        <w:t xml:space="preserve">This document is the implementation spec for agents. It defines the data model, the 3-layer architecture mapping, the IFC entities, the operator set, and the sprint breakdown. For background on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Civil 3D’s model was chosen over alternatives, see the companion research doc.</w:t>
      </w:r>
    </w:p>
    <w:bookmarkStart w:id="20" w:name="core-civil-3d-concepts-saikei-adopts"/>
    <w:p>
      <w:pPr>
        <w:pStyle w:val="Heading3"/>
      </w:pPr>
      <w:r>
        <w:t xml:space="preserve">Core Civil 3D concepts Saikei adopts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1250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Civil 3D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Saikei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(TIN)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or proposed 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CivilSurface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edge in a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polyline with elevations — grading footprint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for projecting a slope from a feature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GradingCriteria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line + criteria + target → slope projection geometry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GradingObject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of gradings composing one feature; produces one surface + volumes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GradingGroup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Cut/Fill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 quantities between two surfaces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VolumeResult</w:t>
            </w:r>
          </w:p>
        </w:tc>
      </w:tr>
    </w:tbl>
    <w:p>
      <w:pPr>
        <w:pStyle w:val="BodyText"/>
      </w:pPr>
      <w:r>
        <w:t xml:space="preserve">Saikei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 the Civil 3D</w:t>
      </w:r>
      <w:r>
        <w:t xml:space="preserve"> </w:t>
      </w:r>
      <w:r>
        <w:t xml:space="preserve">“</w:t>
      </w:r>
      <w:r>
        <w:t xml:space="preserve">site</w:t>
      </w:r>
      <w:r>
        <w:t xml:space="preserve">”</w:t>
      </w:r>
      <w:r>
        <w:t xml:space="preserve"> </w:t>
      </w:r>
      <w:r>
        <w:t xml:space="preserve">concept for automatic topological interaction between grading objects. That behavior is fragile in Civil 3D itself, and its absence can be worked around by disciplined feature-line authoring. Grading groups are standalone.</w:t>
      </w:r>
    </w:p>
    <w:bookmarkEnd w:id="20"/>
    <w:bookmarkStart w:id="21" w:name="Xc806b8ad2cd5075e140d6191531f2bf42db4170"/>
    <w:p>
      <w:pPr>
        <w:pStyle w:val="Heading3"/>
      </w:pPr>
      <w:r>
        <w:t xml:space="preserve">The Civil 3D grading workflow Saikei supports</w:t>
      </w:r>
    </w:p>
    <w:p>
      <w:pPr>
        <w:pStyle w:val="FirstParagraph"/>
      </w:pPr>
      <w:r>
        <w:t xml:space="preserve">The MVP target is this workflow, identical to Civil 3D’s:</w:t>
      </w:r>
    </w:p>
    <w:p>
      <w:pPr>
        <w:numPr>
          <w:ilvl w:val="0"/>
          <w:numId w:val="1001"/>
        </w:numPr>
        <w:pStyle w:val="Compact"/>
      </w:pPr>
      <w:r>
        <w:t xml:space="preserve">Load or create existing ground surface (from XYZ points, CSV, or IFC import).</w:t>
      </w:r>
    </w:p>
    <w:p>
      <w:pPr>
        <w:numPr>
          <w:ilvl w:val="0"/>
          <w:numId w:val="1001"/>
        </w:numPr>
        <w:pStyle w:val="Compact"/>
      </w:pPr>
      <w:r>
        <w:t xml:space="preserve">Draw or import a feature line representing the grading footprint.</w:t>
      </w:r>
    </w:p>
    <w:p>
      <w:pPr>
        <w:numPr>
          <w:ilvl w:val="0"/>
          <w:numId w:val="1001"/>
        </w:numPr>
        <w:pStyle w:val="Compact"/>
      </w:pPr>
      <w:r>
        <w:t xml:space="preserve">Assign elevations to feature line vertices — either manually, from the surface (drape), or via grade/elevation editing.</w:t>
      </w:r>
    </w:p>
    <w:p>
      <w:pPr>
        <w:numPr>
          <w:ilvl w:val="0"/>
          <w:numId w:val="1001"/>
        </w:numPr>
        <w:pStyle w:val="Compact"/>
      </w:pPr>
      <w:r>
        <w:t xml:space="preserve">Create a grading group targeting the existing surface.</w:t>
      </w:r>
    </w:p>
    <w:p>
      <w:pPr>
        <w:numPr>
          <w:ilvl w:val="0"/>
          <w:numId w:val="1001"/>
        </w:numPr>
        <w:pStyle w:val="Compact"/>
      </w:pPr>
      <w:r>
        <w:t xml:space="preserve">Author or select a grading criteria (e.g.,</w:t>
      </w:r>
      <w:r>
        <w:t xml:space="preserve"> </w:t>
      </w:r>
      <w:r>
        <w:t xml:space="preserve">“</w:t>
      </w:r>
      <w:r>
        <w:t xml:space="preserve">slope to surface, 3:1 fill / 2:1 cut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Apply the criteria to the feature line — Saikei computes slope projection, daylight line, and the proposed surface for the grading object.</w:t>
      </w:r>
    </w:p>
    <w:p>
      <w:pPr>
        <w:numPr>
          <w:ilvl w:val="0"/>
          <w:numId w:val="1001"/>
        </w:numPr>
        <w:pStyle w:val="Compact"/>
      </w:pPr>
      <w:r>
        <w:t xml:space="preserve">Add more gradings to the group as needed; the group surface composes.</w:t>
      </w:r>
    </w:p>
    <w:p>
      <w:pPr>
        <w:numPr>
          <w:ilvl w:val="0"/>
          <w:numId w:val="1001"/>
        </w:numPr>
        <w:pStyle w:val="Compact"/>
      </w:pPr>
      <w:r>
        <w:t xml:space="preserve">Compute earthwork volumes between existing and proposed surface.</w:t>
      </w:r>
    </w:p>
    <w:p>
      <w:pPr>
        <w:numPr>
          <w:ilvl w:val="0"/>
          <w:numId w:val="1001"/>
        </w:numPr>
        <w:pStyle w:val="Compact"/>
      </w:pPr>
      <w:r>
        <w:t xml:space="preserve">Export to IFC.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mapping-to-ifc-4.3"/>
    <w:p>
      <w:pPr>
        <w:pStyle w:val="Heading2"/>
      </w:pPr>
      <w:r>
        <w:t xml:space="preserve">2. Mapping to IFC 4.3</w:t>
      </w:r>
    </w:p>
    <w:p>
      <w:pPr>
        <w:pStyle w:val="FirstParagraph"/>
      </w:pPr>
      <w:r>
        <w:t xml:space="preserve">Each Civil 3D concept maps to a standard IFC 4.3 entity. No schema extensions are required.</w:t>
      </w:r>
    </w:p>
    <w:bookmarkStart w:id="23" w:name="surfaces-ifctriangulatedirregularnetwork"/>
    <w:p>
      <w:pPr>
        <w:pStyle w:val="Heading3"/>
      </w:pPr>
      <w:r>
        <w:t xml:space="preserve">2.1 Surfaces —</w:t>
      </w:r>
      <w:r>
        <w:t xml:space="preserve"> </w:t>
      </w:r>
      <w:r>
        <w:rPr>
          <w:rStyle w:val="VerbatimChar"/>
        </w:rPr>
        <w:t xml:space="preserve">IfcTriangulatedIrregularNetwork</w:t>
      </w:r>
    </w:p>
    <w:p>
      <w:pPr>
        <w:pStyle w:val="FirstParagraph"/>
      </w:pP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(subtype of</w:t>
      </w:r>
      <w:r>
        <w:t xml:space="preserve"> </w:t>
      </w:r>
      <w:r>
        <w:rPr>
          <w:rStyle w:val="VerbatimChar"/>
        </w:rPr>
        <w:t xml:space="preserve">IfcTriangulatedFaceSet</w:t>
      </w:r>
      <w:r>
        <w:t xml:space="preserve">) is the canonical IFC 4.3 terrain representation. Key facts: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Closed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it’s an open surface, not a solid.</w:t>
      </w:r>
    </w:p>
    <w:p>
      <w:pPr>
        <w:numPr>
          <w:ilvl w:val="0"/>
          <w:numId w:val="1002"/>
        </w:numPr>
        <w:pStyle w:val="Compact"/>
      </w:pPr>
      <w:r>
        <w:t xml:space="preserve">One unique Z per (X, Y) — draped surfaces only. Fine for typical civil site grading; overhanging/vertical faces (retaining walls, steep cut faces) are a known limitation handled via separate wall entities (see §10, future considerations).</w:t>
      </w:r>
    </w:p>
    <w:p>
      <w:pPr>
        <w:numPr>
          <w:ilvl w:val="0"/>
          <w:numId w:val="1002"/>
        </w:numPr>
        <w:pStyle w:val="Compact"/>
      </w:pPr>
      <w:r>
        <w:t xml:space="preserve">Triangles counterclockwise from above (right-hand rule).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Flags</w:t>
      </w:r>
      <w:r>
        <w:t xml:space="preserve"> </w:t>
      </w:r>
      <w:r>
        <w:t xml:space="preserve">list: one integer</w:t>
      </w:r>
      <w:r>
        <w:t xml:space="preserve"> </w:t>
      </w:r>
      <w:r>
        <w:rPr>
          <w:bCs/>
          <w:b/>
        </w:rPr>
        <w:t xml:space="preserve">per triangle</w:t>
      </w:r>
      <w:r>
        <w:t xml:space="preserve"> </w:t>
      </w:r>
      <w:r>
        <w:t xml:space="preserve">encoding breakline membership or hole/void status.</w:t>
      </w:r>
    </w:p>
    <w:p>
      <w:pPr>
        <w:pStyle w:val="FirstParagraph"/>
      </w:pPr>
      <w:r>
        <w:rPr>
          <w:bCs/>
          <w:b/>
        </w:rPr>
        <w:t xml:space="preserve">Saikei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Flags</w:t>
      </w:r>
      <w:r>
        <w:rPr>
          <w:bCs/>
          <w:b/>
        </w:rPr>
        <w:t xml:space="preserve"> </w:t>
      </w:r>
      <w:r>
        <w:rPr>
          <w:bCs/>
          <w:b/>
        </w:rPr>
        <w:t xml:space="preserve">encoding convention: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= normal interior triangle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positive N</w:t>
      </w:r>
      <w:r>
        <w:t xml:space="preserve"> </w:t>
      </w:r>
      <w:r>
        <w:t xml:space="preserve">= triangle has at least one edge on breakline with Saikei breakline ID 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-1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Hole</w:t>
      </w:r>
      <w:r>
        <w:t xml:space="preserve"> </w:t>
      </w:r>
      <w:r>
        <w:t xml:space="preserve">(excluded, may fall back on another surface)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(excluded, no fallback)</w:t>
      </w:r>
    </w:p>
    <w:p>
      <w:pPr>
        <w:pStyle w:val="FirstParagraph"/>
      </w:pPr>
      <w:r>
        <w:rPr>
          <w:bCs/>
          <w:b/>
        </w:rPr>
        <w:t xml:space="preserve">Known limitation:</w:t>
      </w:r>
      <w:r>
        <w:t xml:space="preserve"> </w:t>
      </w:r>
      <w:r>
        <w:t xml:space="preserve">the IFC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list is per-triangle, not per-edge. A triangle can straddle a breakline with only one of its three edges actually constrained; the encoding cannot distinguish which edge. If a triangle has edges from multiple breaklines, only one breakline ID can be stored per the schema. Round-trip preserves</w:t>
      </w:r>
      <w:r>
        <w:t xml:space="preserve"> </w:t>
      </w:r>
      <w:r>
        <w:rPr>
          <w:bCs/>
          <w:b/>
        </w:rPr>
        <w:t xml:space="preserve">per-triangle breakline membership</w:t>
      </w:r>
      <w:r>
        <w:t xml:space="preserve">, not per-edge identity. Full breakline geometry is persisted separately as</w:t>
      </w:r>
      <w:r>
        <w:t xml:space="preserve"> </w:t>
      </w:r>
      <w:r>
        <w:rPr>
          <w:rStyle w:val="VerbatimChar"/>
        </w:rPr>
        <w:t xml:space="preserve">IfcAnnotation</w:t>
      </w:r>
      <w:r>
        <w:t xml:space="preserve"> </w:t>
      </w:r>
      <w:r>
        <w:t xml:space="preserve">polylines (see §2.3) to preserve editability on re-open.</w:t>
      </w:r>
    </w:p>
    <w:bookmarkEnd w:id="23"/>
    <w:bookmarkStart w:id="24" w:name="Xe9b1eab79d5d8543ea9cc335ee6dcb8f0b64ef4"/>
    <w:p>
      <w:pPr>
        <w:pStyle w:val="Heading3"/>
      </w:pPr>
      <w:r>
        <w:t xml:space="preserve">2.2 Host entities — existing vs. proposed surfaces</w:t>
      </w:r>
    </w:p>
    <w:p>
      <w:pPr>
        <w:pStyle w:val="FirstParagraph"/>
      </w:pPr>
      <w:r>
        <w:t xml:space="preserve">Saikei distinguishes existing from proposed ground via the</w:t>
      </w:r>
      <w:r>
        <w:t xml:space="preserve"> </w:t>
      </w:r>
      <w:r>
        <w:rPr>
          <w:bCs/>
          <w:b/>
        </w:rPr>
        <w:t xml:space="preserve">host entity type</w:t>
      </w:r>
      <w:r>
        <w:t xml:space="preserve">, not via a property on a shared host: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IFC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IfcGeotechnicalStratum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attached as shape representation.</w:t>
            </w:r>
            <w:r>
              <w:t xml:space="preserve"> </w:t>
            </w:r>
            <w:r>
              <w:rPr>
                <w:rStyle w:val="VerbatimChar"/>
              </w:rPr>
              <w:t xml:space="preserve">Pset_SoilMechanicalLayer</w:t>
            </w:r>
            <w:r>
              <w:t xml:space="preserve"> </w:t>
            </w:r>
            <w:r>
              <w:t xml:space="preserve">for soil properties.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ground</w:t>
            </w:r>
            <w:r>
              <w:t xml:space="preserve"> </w:t>
            </w:r>
            <w:r>
              <w:t xml:space="preserve">(per grading group)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IfcEarthworksFill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PredefinedType=SUBGRADE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attached as shape representation. The fill entity</w:t>
            </w:r>
            <w:r>
              <w:t xml:space="preserve"> </w:t>
            </w:r>
            <w:r>
              <w:rPr>
                <w:iCs/>
                <w:i/>
              </w:rPr>
              <w:t xml:space="preserve">also</w:t>
            </w:r>
            <w:r>
              <w:t xml:space="preserve"> </w:t>
            </w:r>
            <w:r>
              <w:t xml:space="preserve">carries the solid fill volume representation (see §2.4).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site proposed</w:t>
            </w:r>
            <w:r>
              <w:t xml:space="preserve"> </w:t>
            </w:r>
            <w:r>
              <w:t xml:space="preserve">(all groups merged)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IfcEarthworksFill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PredefinedType=SUBGRADE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site-proposed surface; aggregates contained group fills via</w:t>
            </w:r>
            <w:r>
              <w:t xml:space="preserve"> </w:t>
            </w:r>
            <w:r>
              <w:rPr>
                <w:rStyle w:val="VerbatimChar"/>
              </w:rPr>
              <w:t xml:space="preserve">IfcRelAggregates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This resolves the previous ambiguity where proposed surfaces were loosely assigned to</w:t>
      </w:r>
      <w:r>
        <w:t xml:space="preserve"> </w:t>
      </w:r>
      <w:r>
        <w:rPr>
          <w:rStyle w:val="VerbatimChar"/>
        </w:rPr>
        <w:t xml:space="preserve">IfcGeographicElement</w:t>
      </w:r>
      <w:r>
        <w:t xml:space="preserve">.</w:t>
      </w:r>
      <w:r>
        <w:t xml:space="preserve"> </w:t>
      </w:r>
      <w:r>
        <w:rPr>
          <w:rStyle w:val="VerbatimChar"/>
        </w:rPr>
        <w:t xml:space="preserve">IfcGeographicElement</w:t>
      </w:r>
      <w:r>
        <w:t xml:space="preserve"> </w:t>
      </w:r>
      <w:r>
        <w:t xml:space="preserve">is semantically for</w:t>
      </w:r>
      <w:r>
        <w:t xml:space="preserve"> </w:t>
      </w:r>
      <w:r>
        <w:rPr>
          <w:iCs/>
          <w:i/>
        </w:rPr>
        <w:t xml:space="preserve">natural</w:t>
      </w:r>
      <w:r>
        <w:t xml:space="preserve"> </w:t>
      </w:r>
      <w:r>
        <w:t xml:space="preserve">geographic features and is the wrong host for a designed surface.</w:t>
      </w:r>
    </w:p>
    <w:p>
      <w:pPr>
        <w:pStyle w:val="BodyText"/>
      </w:pPr>
      <w:r>
        <w:rPr>
          <w:bCs/>
          <w:b/>
        </w:rPr>
        <w:t xml:space="preserve">Important: surface ≠ fill solid.</w:t>
      </w:r>
      <w:r>
        <w:t xml:space="preserve"> </w:t>
      </w:r>
      <w:r>
        <w:t xml:space="preserve">A proposed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carries two distinct geometric representations: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proposed surface</w:t>
      </w:r>
      <w:r>
        <w:t xml:space="preserve"> </w:t>
      </w:r>
      <w:r>
        <w:t xml:space="preserve">(top face of the design) —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SurfaceModel</w:t>
      </w:r>
      <w:r>
        <w:t xml:space="preserve"> </w:t>
      </w:r>
      <w:r>
        <w:rPr>
          <w:rStyle w:val="VerbatimChar"/>
        </w:rPr>
        <w:t xml:space="preserve">ShapeRepresentation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fill volume solid</w:t>
      </w:r>
      <w:r>
        <w:t xml:space="preserve"> </w:t>
      </w:r>
      <w:r>
        <w:t xml:space="preserve">(the dirt between proposed and existing) —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Closed=TRUE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Brep</w:t>
      </w:r>
      <w:r>
        <w:t xml:space="preserve"> </w:t>
      </w:r>
      <w:r>
        <w:rPr>
          <w:rStyle w:val="VerbatimChar"/>
        </w:rPr>
        <w:t xml:space="preserve">ShapeRepresentation</w:t>
      </w:r>
      <w:r>
        <w:t xml:space="preserve">.</w:t>
      </w:r>
    </w:p>
    <w:p>
      <w:pPr>
        <w:pStyle w:val="BodyText"/>
      </w:pPr>
      <w:r>
        <w:t xml:space="preserve">Both are attached to the same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entity in different</w:t>
      </w:r>
      <w:r>
        <w:t xml:space="preserve"> </w:t>
      </w:r>
      <w:r>
        <w:rPr>
          <w:rStyle w:val="VerbatimChar"/>
        </w:rPr>
        <w:t xml:space="preserve">IfcShapeRepresentation</w:t>
      </w:r>
      <w:r>
        <w:t xml:space="preserve"> </w:t>
      </w:r>
      <w:r>
        <w:t xml:space="preserve">blocks.</w:t>
      </w:r>
      <w:r>
        <w:t xml:space="preserve"> </w:t>
      </w:r>
      <w:r>
        <w:rPr>
          <w:rStyle w:val="VerbatimChar"/>
        </w:rPr>
        <w:t xml:space="preserve">IfcProductDefinitionShape.Representations</w:t>
      </w:r>
      <w:r>
        <w:t xml:space="preserve"> </w:t>
      </w:r>
      <w:r>
        <w:t xml:space="preserve">holds the list.</w:t>
      </w:r>
    </w:p>
    <w:bookmarkEnd w:id="24"/>
    <w:bookmarkStart w:id="25" w:name="Xc6d277a615c4ba4ae74a798aa6a06a97b820768"/>
    <w:p>
      <w:pPr>
        <w:pStyle w:val="Heading3"/>
      </w:pPr>
      <w:r>
        <w:t xml:space="preserve">2.3 Feature lines and grading criteria — IFC persistence</w:t>
      </w:r>
    </w:p>
    <w:p>
      <w:pPr>
        <w:pStyle w:val="FirstParagraph"/>
      </w:pPr>
      <w:r>
        <w:t xml:space="preserve">These are Civil 3D-native concepts with no directly-matching IFC 4.3 entity. Saikei commits to specific persistence strategies:</w:t>
      </w:r>
    </w:p>
    <w:p>
      <w:pPr>
        <w:pStyle w:val="BodyText"/>
      </w:pPr>
      <w:r>
        <w:rPr>
          <w:bCs/>
          <w:b/>
        </w:rPr>
        <w:t xml:space="preserve">Feature lines</w:t>
      </w:r>
      <w:r>
        <w:t xml:space="preserve"> </w:t>
      </w:r>
      <w:r>
        <w:t xml:space="preserve">are persisted as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entities with a simplified representation: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carries a 3D</w:t>
      </w:r>
      <w:r>
        <w:t xml:space="preserve"> </w:t>
      </w:r>
      <w:r>
        <w:rPr>
          <w:rStyle w:val="VerbatimChar"/>
        </w:rPr>
        <w:t xml:space="preserve">IfcPolyline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IfcIndexedPolyCurve</w:t>
      </w:r>
      <w:r>
        <w:t xml:space="preserve"> </w:t>
      </w:r>
      <w:r>
        <w:t xml:space="preserve">as its shape representation (IFC 4.3 explicitly lists</w:t>
      </w:r>
      <w:r>
        <w:t xml:space="preserve"> </w:t>
      </w:r>
      <w:r>
        <w:rPr>
          <w:rStyle w:val="VerbatimChar"/>
        </w:rPr>
        <w:t xml:space="preserve">IfcPolyline</w:t>
      </w:r>
      <w:r>
        <w:t xml:space="preserve"> </w:t>
      </w:r>
      <w:r>
        <w:t xml:space="preserve">as a valid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representation for 3D polyline alignments from survey data).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IfcAlignmentHorizontal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IfcAlignmentVertical</w:t>
      </w:r>
      <w:r>
        <w:t xml:space="preserve"> </w:t>
      </w:r>
      <w:r>
        <w:t xml:space="preserve">subdivision is required for feature lines — the polyline representation suffices.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Pset_SaikeiFeatureLineCommon</w:t>
      </w:r>
      <w:r>
        <w:t xml:space="preserve"> </w:t>
      </w:r>
      <w:r>
        <w:t xml:space="preserve">carries Saikei-specific metadata (closed/open, source origin, grading group membership).</w:t>
      </w:r>
      <w:r>
        <w:t xml:space="preserve"> </w:t>
      </w:r>
      <w:r>
        <w:t xml:space="preserve">- This reuses the existing alignment IFC infrastructure rather than inventing new entities.</w:t>
      </w:r>
    </w:p>
    <w:p>
      <w:pPr>
        <w:pStyle w:val="BodyText"/>
      </w:pPr>
      <w:r>
        <w:rPr>
          <w:bCs/>
          <w:b/>
        </w:rPr>
        <w:t xml:space="preserve">Breakline source geometry</w:t>
      </w:r>
      <w:r>
        <w:t xml:space="preserve"> </w:t>
      </w:r>
      <w:r>
        <w:t xml:space="preserve">is persisted as</w:t>
      </w:r>
      <w:r>
        <w:t xml:space="preserve"> </w:t>
      </w:r>
      <w:r>
        <w:rPr>
          <w:rStyle w:val="VerbatimChar"/>
        </w:rPr>
        <w:t xml:space="preserve">IfcAnnotation</w:t>
      </w:r>
      <w:r>
        <w:t xml:space="preserve"> </w:t>
      </w:r>
      <w:r>
        <w:t xml:space="preserve">polylines separate from the derived TIN. This preserves editability — on file re-open, the breakline polylines are still present and retriangulation can be re-run. Without this, the TIN would load but the breaklines that produced it would be lost.</w:t>
      </w:r>
    </w:p>
    <w:p>
      <w:pPr>
        <w:pStyle w:val="BodyText"/>
      </w:pPr>
      <w:r>
        <w:rPr>
          <w:bCs/>
          <w:b/>
        </w:rPr>
        <w:t xml:space="preserve">Grading criteria</w:t>
      </w:r>
      <w:r>
        <w:t xml:space="preserve"> </w:t>
      </w:r>
      <w:r>
        <w:t xml:space="preserve">are persisted as</w:t>
      </w:r>
      <w:r>
        <w:t xml:space="preserve"> </w:t>
      </w:r>
      <w:r>
        <w:rPr>
          <w:bCs/>
          <w:b/>
        </w:rPr>
        <w:t xml:space="preserve">reusable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IfcPropertySetTemplate</w:t>
      </w:r>
      <w:r>
        <w:t xml:space="preserve"> </w:t>
      </w:r>
      <w:r>
        <w:t xml:space="preserve">definitions in the project, instantiated as</w:t>
      </w:r>
      <w:r>
        <w:t xml:space="preserve"> </w:t>
      </w:r>
      <w:r>
        <w:rPr>
          <w:rStyle w:val="VerbatimChar"/>
        </w:rPr>
        <w:t xml:space="preserve">IfcPropertySet</w:t>
      </w:r>
      <w:r>
        <w:t xml:space="preserve"> </w:t>
      </w:r>
      <w:r>
        <w:t xml:space="preserve">on each grading group that uses them. This matches Civil 3D’s</w:t>
      </w:r>
      <w:r>
        <w:t xml:space="preserve"> </w:t>
      </w:r>
      <w:r>
        <w:t xml:space="preserve">“</w:t>
      </w:r>
      <w:r>
        <w:t xml:space="preserve">grading criteria set</w:t>
      </w:r>
      <w:r>
        <w:t xml:space="preserve">”</w:t>
      </w:r>
      <w:r>
        <w:t xml:space="preserve"> </w:t>
      </w:r>
      <w:r>
        <w:t xml:space="preserve">model where criteria are named and reusable across multiple groups. The template carries the parameter structure (</w:t>
      </w:r>
      <w:r>
        <w:rPr>
          <w:rStyle w:val="VerbatimChar"/>
        </w:rPr>
        <w:t xml:space="preserve">target_kind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cut_slope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max_distance</w:t>
      </w:r>
      <w:r>
        <w:t xml:space="preserve">, etc.); instances bind to specific values.</w:t>
      </w:r>
    </w:p>
    <w:bookmarkEnd w:id="25"/>
    <w:bookmarkStart w:id="26" w:name="X018c6da8223585a8db84998a48ceeca29766e1f"/>
    <w:p>
      <w:pPr>
        <w:pStyle w:val="Heading3"/>
      </w:pPr>
      <w:r>
        <w:t xml:space="preserve">2.4 Cut and fill volumes —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IfcEarthworksFill</w:t>
      </w:r>
    </w:p>
    <w:p>
      <w:pPr>
        <w:pStyle w:val="FirstParagraph"/>
      </w:pPr>
      <w:r>
        <w:rPr>
          <w:rStyle w:val="VerbatimChar"/>
          <w:bCs/>
          <w:b/>
        </w:rPr>
        <w:t xml:space="preserve">IfcEarthworksCut</w:t>
      </w:r>
      <w:r>
        <w:t xml:space="preserve"> </w:t>
      </w:r>
      <w:r>
        <w:t xml:space="preserve">is a subtype of</w:t>
      </w:r>
      <w:r>
        <w:t xml:space="preserve"> </w:t>
      </w:r>
      <w:r>
        <w:rPr>
          <w:rStyle w:val="VerbatimChar"/>
        </w:rPr>
        <w:t xml:space="preserve">IfcFeatureElementSubtraction</w:t>
      </w:r>
      <w:r>
        <w:t xml:space="preserve">. Semantically it represents the act of excavation; geometrically it is the void created. It relates to the host stratum via</w:t>
      </w:r>
      <w:r>
        <w:t xml:space="preserve"> </w:t>
      </w:r>
      <w:r>
        <w:rPr>
          <w:rStyle w:val="VerbatimChar"/>
        </w:rPr>
        <w:t xml:space="preserve">IfcRelVoidsElement</w:t>
      </w:r>
      <w:r>
        <w:t xml:space="preserve"> </w:t>
      </w:r>
      <w:r>
        <w:t xml:space="preserve">(the same relationship doors use to void walls).</w:t>
      </w:r>
    </w:p>
    <w:p>
      <w:pPr>
        <w:pStyle w:val="BodyText"/>
      </w:pPr>
      <w:r>
        <w:rPr>
          <w:bCs/>
          <w:b/>
        </w:rPr>
        <w:t xml:space="preserve">Shape representation for cut volumes: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Closed=TRUE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ShapeRepresentation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RepresentationType='Brep'</w:t>
      </w:r>
      <w:r>
        <w:t xml:space="preserve">. This is the IFC 4.3 preferred lightweight closed solid. Pattern matches</w:t>
      </w:r>
      <w:r>
        <w:t xml:space="preserve"> </w:t>
      </w:r>
      <w:r>
        <w:rPr>
          <w:rStyle w:val="VerbatimChar"/>
        </w:rPr>
        <w:t xml:space="preserve">IfcOpeningElement</w:t>
      </w:r>
      <w:r>
        <w:t xml:space="preserve">: the cut has its own renderable solid geometry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establishes a void relationship via</w:t>
      </w:r>
      <w:r>
        <w:t xml:space="preserve"> </w:t>
      </w:r>
      <w:r>
        <w:rPr>
          <w:rStyle w:val="VerbatimChar"/>
        </w:rPr>
        <w:t xml:space="preserve">IfcRelVoidsElement</w:t>
      </w:r>
      <w:r>
        <w:t xml:space="preserve">. These are complementary, not alternative.</w:t>
      </w:r>
    </w:p>
    <w:p>
      <w:pPr>
        <w:pStyle w:val="BodyText"/>
      </w:pPr>
      <w:r>
        <w:rPr>
          <w:rStyle w:val="VerbatimChar"/>
          <w:bCs/>
          <w:b/>
        </w:rPr>
        <w:t xml:space="preserve">IfcEarthworksFill</w:t>
      </w:r>
      <w:r>
        <w:t xml:space="preserve"> </w:t>
      </w:r>
      <w:r>
        <w:t xml:space="preserve">is a subtype of</w:t>
      </w:r>
      <w:r>
        <w:t xml:space="preserve"> </w:t>
      </w:r>
      <w:r>
        <w:rPr>
          <w:rStyle w:val="VerbatimChar"/>
        </w:rPr>
        <w:t xml:space="preserve">IfcEarthworksElement</w:t>
      </w:r>
      <w:r>
        <w:t xml:space="preserve">, which is a subtype of</w:t>
      </w:r>
      <w:r>
        <w:t xml:space="preserve"> </w:t>
      </w:r>
      <w:r>
        <w:rPr>
          <w:rStyle w:val="VerbatimChar"/>
        </w:rPr>
        <w:t xml:space="preserve">IfcBuiltElement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IfcElement</w:t>
      </w:r>
      <w:r>
        <w:t xml:space="preserve">. (Not</w:t>
      </w:r>
      <w:r>
        <w:t xml:space="preserve"> </w:t>
      </w:r>
      <w:r>
        <w:rPr>
          <w:rStyle w:val="VerbatimChar"/>
        </w:rPr>
        <w:t xml:space="preserve">IfcElementAssembly</w:t>
      </w:r>
      <w:r>
        <w:t xml:space="preserve"> </w:t>
      </w:r>
      <w:r>
        <w:t xml:space="preserve">— that is a sibling, not an ancestor.)</w:t>
      </w:r>
      <w:r>
        <w:t xml:space="preserve"> </w:t>
      </w:r>
      <w:r>
        <w:rPr>
          <w:rStyle w:val="VerbatimChar"/>
        </w:rPr>
        <w:t xml:space="preserve">PredefinedType</w:t>
      </w:r>
      <w:r>
        <w:t xml:space="preserve"> </w:t>
      </w:r>
      <w:r>
        <w:t xml:space="preserve">enum covers</w:t>
      </w:r>
      <w:r>
        <w:t xml:space="preserve"> </w:t>
      </w:r>
      <w:r>
        <w:rPr>
          <w:rStyle w:val="VerbatimChar"/>
        </w:rPr>
        <w:t xml:space="preserve">EMBANKMENT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SUBGRADEBED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TRANSITIONSECTION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Shape representation for fill volumes: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Closed=TRUE</w:t>
      </w:r>
      <w:r>
        <w:t xml:space="preserve">. Same</w:t>
      </w:r>
      <w:r>
        <w:t xml:space="preserve"> </w:t>
      </w:r>
      <w:r>
        <w:rPr>
          <w:rStyle w:val="VerbatimChar"/>
        </w:rPr>
        <w:t xml:space="preserve">Brep</w:t>
      </w:r>
      <w:r>
        <w:t xml:space="preserve"> </w:t>
      </w:r>
      <w:r>
        <w:t xml:space="preserve">representation type.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does not represent the excavated</w:t>
      </w:r>
      <w:r>
        <w:t xml:space="preserve"> </w:t>
      </w:r>
      <w:r>
        <w:rPr>
          <w:iCs/>
          <w:i/>
        </w:rPr>
        <w:t xml:space="preserve">material</w:t>
      </w:r>
      <w:r>
        <w:t xml:space="preserve">. For a cut + fill scenario where excavated dirt is reused as fill, Saikei authors separate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entities with no direct IFC link between them (material tracking is a resource concept not in IFC 4.3).</w:t>
      </w:r>
    </w:p>
    <w:bookmarkEnd w:id="26"/>
    <w:bookmarkStart w:id="27" w:name="Xfa84e442a82d5d1017d36106fac1ed3d0b54b30"/>
    <w:p>
      <w:pPr>
        <w:pStyle w:val="Heading3"/>
      </w:pPr>
      <w:r>
        <w:t xml:space="preserve">2.5 Slope fill and interior fill as distinct entities</w:t>
      </w:r>
    </w:p>
    <w:p>
      <w:pPr>
        <w:pStyle w:val="FirstParagraph"/>
      </w:pPr>
      <w:r>
        <w:t xml:space="preserve">Within a grading group, the composite proposed surface is composed of multiple distinct regions that have</w:t>
      </w:r>
      <w:r>
        <w:t xml:space="preserve"> </w:t>
      </w:r>
      <w:r>
        <w:rPr>
          <w:bCs/>
          <w:b/>
        </w:rPr>
        <w:t xml:space="preserve">different material treatment and quantities</w:t>
      </w:r>
      <w:r>
        <w:t xml:space="preserve">. Saikei authors each as a separate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Slope fill</w:t>
      </w:r>
      <w:r>
        <w:t xml:space="preserve"> </w:t>
      </w:r>
      <w:r>
        <w:t xml:space="preserve">— the sloped tie from the feature line out to the daylight line.</w:t>
      </w:r>
      <w:r>
        <w:t xml:space="preserve"> </w:t>
      </w:r>
      <w:r>
        <w:rPr>
          <w:rStyle w:val="VerbatimChar"/>
        </w:rPr>
        <w:t xml:space="preserve">PredefinedType=SLOPEFILL</w:t>
      </w:r>
      <w:r>
        <w:t xml:space="preserve">. One per grading object.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Interior fill</w:t>
      </w:r>
      <w:r>
        <w:t xml:space="preserve"> </w:t>
      </w:r>
      <w:r>
        <w:t xml:space="preserve">— the floor of the pad, pond, or infield area enclosed by feature lines.</w:t>
      </w:r>
      <w:r>
        <w:t xml:space="preserve"> </w:t>
      </w:r>
      <w:r>
        <w:rPr>
          <w:rStyle w:val="VerbatimChar"/>
        </w:rPr>
        <w:t xml:space="preserve">PredefinedType=SUBGRADE</w:t>
      </w:r>
      <w:r>
        <w:t xml:space="preserve">. One per grading group (if</w:t>
      </w:r>
      <w:r>
        <w:t xml:space="preserve"> </w:t>
      </w:r>
      <w:r>
        <w:rPr>
          <w:rStyle w:val="VerbatimChar"/>
        </w:rPr>
        <w:t xml:space="preserve">interior_fill != "none"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Group composite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that aggregates the per-object slope fills and interior fill via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.</w:t>
      </w:r>
      <w:r>
        <w:t xml:space="preserve"> </w:t>
      </w:r>
      <w:r>
        <w:rPr>
          <w:rStyle w:val="VerbatimChar"/>
        </w:rPr>
        <w:t xml:space="preserve">PredefinedType=SUBGRADE</w:t>
      </w:r>
      <w:r>
        <w:t xml:space="preserve">.</w:t>
      </w:r>
    </w:p>
    <w:p>
      <w:pPr>
        <w:pStyle w:val="FirstParagraph"/>
      </w:pPr>
      <w:r>
        <w:t xml:space="preserve">This is takeoff-friendly: contractors can quantify slope fill (typically borrow/waste) separately from subgrade fill (often imported structural fill or native compacted).</w:t>
      </w:r>
    </w:p>
    <w:bookmarkEnd w:id="27"/>
    <w:bookmarkStart w:id="28" w:name="Xda10eb671e39e18eabcad455e4676f8efc88f72"/>
    <w:p>
      <w:pPr>
        <w:pStyle w:val="Heading3"/>
      </w:pPr>
      <w:r>
        <w:t xml:space="preserve">2.6 Grading groups —</w:t>
      </w:r>
      <w:r>
        <w:t xml:space="preserve"> </w:t>
      </w:r>
      <w:r>
        <w:rPr>
          <w:rStyle w:val="VerbatimChar"/>
        </w:rPr>
        <w:t xml:space="preserve">IfcGroup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ObjectType="GradingGroup"</w:t>
      </w:r>
    </w:p>
    <w:p>
      <w:pPr>
        <w:pStyle w:val="FirstParagraph"/>
      </w:pPr>
      <w:r>
        <w:t xml:space="preserve">A grading group is a logical collection of cuts and fills that together compose one designed feature. The IFC entity is</w:t>
      </w:r>
      <w:r>
        <w:t xml:space="preserve"> </w:t>
      </w:r>
      <w:r>
        <w:rPr>
          <w:rStyle w:val="VerbatimChar"/>
          <w:bCs/>
          <w:b/>
        </w:rPr>
        <w:t xml:space="preserve">IfcGroup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ObjectType="GradingGroup"</w:t>
      </w:r>
      <w:r>
        <w:t xml:space="preserve">, with members attached via</w:t>
      </w:r>
      <w:r>
        <w:t xml:space="preserve"> </w:t>
      </w:r>
      <w:r>
        <w:rPr>
          <w:rStyle w:val="VerbatimChar"/>
        </w:rPr>
        <w:t xml:space="preserve">IfcRelAssignsToGroup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IfcBuiltSystem</w:t>
      </w:r>
      <w:r>
        <w:rPr>
          <w:bCs/>
          <w:b/>
        </w:rPr>
        <w:t xml:space="preserve">.</w:t>
      </w:r>
      <w:r>
        <w:t xml:space="preserve"> </w:t>
      </w:r>
      <w:r>
        <w:t xml:space="preserve">The IRROADWP3 Annex I example diagrams suggest</w:t>
      </w:r>
      <w:r>
        <w:t xml:space="preserve"> </w:t>
      </w:r>
      <w:r>
        <w:rPr>
          <w:rStyle w:val="VerbatimChar"/>
        </w:rPr>
        <w:t xml:space="preserve">IfcBuiltSystem[EARTHWORK]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IfcBuiltSystemTypeEnum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EARTHWORK</w:t>
      </w:r>
      <w:r>
        <w:t xml:space="preserve"> </w:t>
      </w:r>
      <w:r>
        <w:t xml:space="preserve">as a valid value (the enum is</w:t>
      </w:r>
      <w:r>
        <w:t xml:space="preserve"> </w:t>
      </w:r>
      <w:r>
        <w:rPr>
          <w:rStyle w:val="VerbatimChar"/>
        </w:rPr>
        <w:t xml:space="preserve">EROSIONPREVENTION, FENESTRATION, FOUNDATION, LOADBEARING, MOORING, OUTERSHELL, PRESTRESSING, RAILWAYLINE, RAILWAYTRACK, REINFORCING, SHADING, TRACKCIRCUIT, TRANSPORT, USERDEFINED, NOTDEFINED</w:t>
      </w:r>
      <w:r>
        <w:t xml:space="preserve">). Using</w:t>
      </w:r>
      <w:r>
        <w:t xml:space="preserve"> </w:t>
      </w:r>
      <w:r>
        <w:rPr>
          <w:rStyle w:val="VerbatimChar"/>
        </w:rPr>
        <w:t xml:space="preserve">IfcBuiltSystem[USERDEFINED]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ObjectType="Earthwork"</w:t>
      </w:r>
      <w:r>
        <w:t xml:space="preserve"> </w:t>
      </w:r>
      <w:r>
        <w:t xml:space="preserve">works schema-wise but is a semantic stretch —</w:t>
      </w:r>
      <w:r>
        <w:t xml:space="preserve"> </w:t>
      </w:r>
      <w:r>
        <w:rPr>
          <w:rStyle w:val="VerbatimChar"/>
        </w:rPr>
        <w:t xml:space="preserve">IfcBuiltSystem</w:t>
      </w:r>
      <w:r>
        <w:t xml:space="preserve"> </w:t>
      </w:r>
      <w:r>
        <w:t xml:space="preserve">is defined as</w:t>
      </w:r>
      <w:r>
        <w:t xml:space="preserve"> </w:t>
      </w:r>
      <w:r>
        <w:t xml:space="preserve">“</w:t>
      </w:r>
      <w:r>
        <w:t xml:space="preserve">built elements forming a particular structural or service part of a facility,</w:t>
      </w:r>
      <w:r>
        <w:t xml:space="preserve">”</w:t>
      </w:r>
      <w:r>
        <w:t xml:space="preserve"> </w:t>
      </w:r>
      <w:r>
        <w:t xml:space="preserve">which site grading is not.</w:t>
      </w:r>
    </w:p>
    <w:p>
      <w:pPr>
        <w:pStyle w:val="BodyText"/>
      </w:pPr>
      <w:r>
        <w:rPr>
          <w:rStyle w:val="VerbatimChar"/>
        </w:rPr>
        <w:t xml:space="preserve">IfcGroup</w:t>
      </w:r>
      <w:r>
        <w:t xml:space="preserve"> </w:t>
      </w:r>
      <w:r>
        <w:t xml:space="preserve">is the parent type of</w:t>
      </w:r>
      <w:r>
        <w:t xml:space="preserve"> </w:t>
      </w:r>
      <w:r>
        <w:rPr>
          <w:rStyle w:val="VerbatimChar"/>
        </w:rPr>
        <w:t xml:space="preserve">IfcSystem</w:t>
      </w:r>
      <w:r>
        <w:t xml:space="preserve"> </w:t>
      </w:r>
      <w:r>
        <w:t xml:space="preserve">(and therefore</w:t>
      </w:r>
      <w:r>
        <w:t xml:space="preserve"> </w:t>
      </w:r>
      <w:r>
        <w:rPr>
          <w:rStyle w:val="VerbatimChar"/>
        </w:rPr>
        <w:t xml:space="preserve">IfcBuiltSystem</w:t>
      </w:r>
      <w:r>
        <w:t xml:space="preserve">). It has no</w:t>
      </w:r>
      <w:r>
        <w:t xml:space="preserve"> </w:t>
      </w:r>
      <w:r>
        <w:rPr>
          <w:rStyle w:val="VerbatimChar"/>
        </w:rPr>
        <w:t xml:space="preserve">PredefinedType</w:t>
      </w:r>
      <w:r>
        <w:t xml:space="preserve"> </w:t>
      </w:r>
      <w:r>
        <w:t xml:space="preserve">constraint, accepts arbitrary</w:t>
      </w:r>
      <w:r>
        <w:t xml:space="preserve"> </w:t>
      </w:r>
      <w:r>
        <w:rPr>
          <w:rStyle w:val="VerbatimChar"/>
        </w:rPr>
        <w:t xml:space="preserve">ObjectType</w:t>
      </w:r>
      <w:r>
        <w:t xml:space="preserve"> </w:t>
      </w:r>
      <w:r>
        <w:t xml:space="preserve">strings, and will round-trip through any compliant viewer without semantic confusion. This is the simpler, honest mapping.</w:t>
      </w:r>
    </w:p>
    <w:bookmarkEnd w:id="28"/>
    <w:bookmarkStart w:id="29" w:name="spatial-hierarchy"/>
    <w:p>
      <w:pPr>
        <w:pStyle w:val="Heading3"/>
      </w:pPr>
      <w:r>
        <w:t xml:space="preserve">2.7 Spatial hierarchy</w:t>
      </w:r>
    </w:p>
    <w:p>
      <w:pPr>
        <w:pStyle w:val="SourceCode"/>
      </w:pPr>
      <w:r>
        <w:rPr>
          <w:rStyle w:val="VerbatimChar"/>
        </w:rPr>
        <w:t xml:space="preserve">IfcProject</w:t>
      </w:r>
      <w:r>
        <w:br/>
      </w:r>
      <w:r>
        <w:rPr>
          <w:rStyle w:val="VerbatimChar"/>
        </w:rPr>
        <w:t xml:space="preserve">└── IfcSite  [IfcRelAggregates from IfcProject]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IfcGeomodel  [IfcRelContainedInSpatialStructure from IfcSite]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│   NOTE: IfcGeomodel is an IfcElement (via IfcGeotechnicalAssembly →</w:t>
      </w:r>
      <w:r>
        <w:br/>
      </w:r>
      <w:r>
        <w:rPr>
          <w:rStyle w:val="VerbatimChar"/>
        </w:rPr>
        <w:t xml:space="preserve">    │   │         IfcGeotechnicalElement → IfcElement), NOT an IfcSpatialElement.</w:t>
      </w:r>
      <w:r>
        <w:br/>
      </w:r>
      <w:r>
        <w:rPr>
          <w:rStyle w:val="VerbatimChar"/>
        </w:rPr>
        <w:t xml:space="preserve">    │   │         Therefore it uses IfcRelContainedInSpatialStructure, not</w:t>
      </w:r>
      <w:r>
        <w:br/>
      </w:r>
      <w:r>
        <w:rPr>
          <w:rStyle w:val="VerbatimChar"/>
        </w:rPr>
        <w:t xml:space="preserve">    │   │         IfcRelAggregates. This is consistent with how IfcAlignment</w:t>
      </w:r>
      <w:r>
        <w:br/>
      </w:r>
      <w:r>
        <w:rPr>
          <w:rStyle w:val="VerbatimChar"/>
        </w:rPr>
        <w:t xml:space="preserve">    │   │         (also an IfcElement, via IfcLinearPositioningElement) sits</w:t>
      </w:r>
      <w:r>
        <w:br/>
      </w:r>
      <w:r>
        <w:rPr>
          <w:rStyle w:val="VerbatimChar"/>
        </w:rPr>
        <w:t xml:space="preserve">    │   │         under IfcSite.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IfcGeotechnicalStratum  [IfcRelAggregates from IfcGeomodel]</w:t>
      </w:r>
      <w:r>
        <w:br/>
      </w:r>
      <w:r>
        <w:rPr>
          <w:rStyle w:val="VerbatimChar"/>
        </w:rPr>
        <w:t xml:space="preserve">    │   │   └── Rep: IfcTriangulatedIrregularNetwork (existing ground TIN)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├── IfcEarthworksCut [EXCAVATION]  [IfcRelAggregates from IfcGeomodel]</w:t>
      </w:r>
      <w:r>
        <w:br/>
      </w:r>
      <w:r>
        <w:rPr>
          <w:rStyle w:val="VerbatimChar"/>
        </w:rPr>
        <w:t xml:space="preserve">    │   │   ├── Rep: IfcPolygonalFaceSet Closed (cut volume solid)</w:t>
      </w:r>
      <w:r>
        <w:br/>
      </w:r>
      <w:r>
        <w:rPr>
          <w:rStyle w:val="VerbatimChar"/>
        </w:rPr>
        <w:t xml:space="preserve">    │   │   └── Voids IfcGeotechnicalStratum via IfcRelVoidsElement</w:t>
      </w:r>
      <w:r>
        <w:br/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    │   └── IfcEarthworksFill [SUBGRADE] (composite site proposed)</w:t>
      </w:r>
      <w:r>
        <w:br/>
      </w:r>
      <w:r>
        <w:rPr>
          <w:rStyle w:val="VerbatimChar"/>
        </w:rPr>
        <w:t xml:space="preserve">    │       [IfcRelAggregates from IfcGeomodel]</w:t>
      </w:r>
      <w:r>
        <w:br/>
      </w:r>
      <w:r>
        <w:rPr>
          <w:rStyle w:val="VerbatimChar"/>
        </w:rPr>
        <w:t xml:space="preserve">    │       ├── Rep 1: IfcTriangulatedIrregularNetwork (proposed TIN)</w:t>
      </w:r>
      <w:r>
        <w:br/>
      </w:r>
      <w:r>
        <w:rPr>
          <w:rStyle w:val="VerbatimChar"/>
        </w:rPr>
        <w:t xml:space="preserve">    │       ├── Rep 2: IfcPolygonalFaceSet Closed (fill volume solid)</w:t>
      </w:r>
      <w:r>
        <w:br/>
      </w:r>
      <w:r>
        <w:rPr>
          <w:rStyle w:val="VerbatimChar"/>
        </w:rPr>
        <w:t xml:space="preserve">    │       └── Aggregates per-group fills via IfcRelAggregates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IfcGroup ObjectType="GradingGroup"  [IfcRelContainedInSpatialStructure</w:t>
      </w:r>
      <w:r>
        <w:br/>
      </w:r>
      <w:r>
        <w:rPr>
          <w:rStyle w:val="VerbatimChar"/>
        </w:rPr>
        <w:t xml:space="preserve">        │                                     from IfcSite]</w:t>
      </w:r>
      <w:r>
        <w:br/>
      </w:r>
      <w:r>
        <w:rPr>
          <w:rStyle w:val="VerbatimChar"/>
        </w:rPr>
        <w:t xml:space="preserve">        ├── Contains IfcEarthworksCut instances via IfcRelAssignsToGroup</w:t>
      </w:r>
      <w:r>
        <w:br/>
      </w:r>
      <w:r>
        <w:rPr>
          <w:rStyle w:val="VerbatimChar"/>
        </w:rPr>
        <w:t xml:space="preserve">        ├── Contains IfcEarthworksFill instances (slope + interior) via IfcRelAssignsToGroup</w:t>
      </w:r>
      <w:r>
        <w:br/>
      </w:r>
      <w:r>
        <w:rPr>
          <w:rStyle w:val="VerbatimChar"/>
        </w:rPr>
        <w:t xml:space="preserve">        └── Contains IfcAlignment feature lines via IfcRelAssignsToGroup</w:t>
      </w:r>
    </w:p>
    <w:p>
      <w:pPr>
        <w:pStyle w:val="FirstParagraph"/>
      </w:pPr>
      <w:r>
        <w:rPr>
          <w:bCs/>
          <w:b/>
        </w:rPr>
        <w:t xml:space="preserve">Relationship summary: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IfcProject → IfcSite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 </w:t>
      </w:r>
      <w:r>
        <w:t xml:space="preserve">(spatial structure)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IfcSite → IfcGeomodel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IfcRelContainedInSpatialStructure</w:t>
      </w:r>
      <w:r>
        <w:t xml:space="preserve"> </w:t>
      </w:r>
      <w:r>
        <w:t xml:space="preserve">(Geomodel is an Element)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IfcSite → IfcGroup (grading group)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IfcRelContainedInSpatialStructure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IfcGeomodel → IfcGeotechnicalStratum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 </w:t>
      </w:r>
      <w:r>
        <w:t xml:space="preserve">(element decomposition)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IfcGeomodel → IfcEarthworksCut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 </w:t>
      </w:r>
      <w:r>
        <w:t xml:space="preserve">(element decomposition)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IfcGeomodel → IfcEarthworksFill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 </w:t>
      </w:r>
      <w:r>
        <w:t xml:space="preserve">(element decomposition)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IfcEarthworksFill → sub-IfcEarthworksFill</w:t>
      </w:r>
      <w:r>
        <w:t xml:space="preserve"> </w:t>
      </w:r>
      <w:r>
        <w:t xml:space="preserve">(group composite → slope + interior):</w:t>
      </w:r>
      <w:r>
        <w:t xml:space="preserve"> </w:t>
      </w:r>
      <w:r>
        <w:rPr>
          <w:rStyle w:val="VerbatimChar"/>
        </w:rPr>
        <w:t xml:space="preserve">IfcRelAggregates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IfcGeotechnicalStratum ← IfcEarthworksCut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IfcRelVoidsElement</w:t>
      </w:r>
      <w:r>
        <w:t xml:space="preserve"> </w:t>
      </w:r>
      <w:r>
        <w:t xml:space="preserve">(void relation)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IfcGroup → members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IfcRelAssignsToGroup</w:t>
      </w:r>
    </w:p>
    <w:bookmarkEnd w:id="29"/>
    <w:bookmarkStart w:id="30" w:name="object-placement"/>
    <w:p>
      <w:pPr>
        <w:pStyle w:val="Heading3"/>
      </w:pPr>
      <w:r>
        <w:t xml:space="preserve">2.8 Object placement</w:t>
      </w:r>
    </w:p>
    <w:p>
      <w:pPr>
        <w:pStyle w:val="FirstParagraph"/>
      </w:pPr>
      <w:r>
        <w:t xml:space="preserve">All earthwork products (</w:t>
      </w:r>
      <w:r>
        <w:rPr>
          <w:rStyle w:val="VerbatimChar"/>
        </w:rPr>
        <w:t xml:space="preserve">IfcGeotechnicalStratum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,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IfcGeomodel</w:t>
      </w:r>
      <w:r>
        <w:t xml:space="preserve">)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IfcLocalPlacement</w:t>
      </w:r>
      <w:r>
        <w:t xml:space="preserve"> </w:t>
      </w:r>
      <w:r>
        <w:t xml:space="preserve">with identity</w:t>
      </w:r>
      <w:r>
        <w:t xml:space="preserve"> </w:t>
      </w:r>
      <w:r>
        <w:rPr>
          <w:rStyle w:val="VerbatimChar"/>
        </w:rPr>
        <w:t xml:space="preserve">IfcAxis2Placement3D</w:t>
      </w:r>
      <w:r>
        <w:t xml:space="preserve"> </w:t>
      </w:r>
      <w:r>
        <w:t xml:space="preserve">(origin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, axes aligned to project coordinate system).</w:t>
      </w:r>
      <w:r>
        <w:t xml:space="preserve"> </w:t>
      </w:r>
      <w:r>
        <w:t xml:space="preserve">- Absolute world positioning is handled by</w:t>
      </w:r>
      <w:r>
        <w:t xml:space="preserve"> </w:t>
      </w:r>
      <w:r>
        <w:rPr>
          <w:rStyle w:val="VerbatimChar"/>
        </w:rPr>
        <w:t xml:space="preserve">IfcMapConversion</w:t>
      </w:r>
      <w:r>
        <w:t xml:space="preserve"> </w:t>
      </w:r>
      <w:r>
        <w:t xml:space="preserve">at the project level — the same pattern the existing alignment tool uses.</w:t>
      </w:r>
    </w:p>
    <w:p>
      <w:pPr>
        <w:pStyle w:val="BodyText"/>
      </w:pPr>
      <w:r>
        <w:t xml:space="preserve">This is prescriptive. Implementors should not use non-identity local placements for earthwork entities; it breaks the georeferencing contract shared with alignments.</w:t>
      </w:r>
    </w:p>
    <w:bookmarkEnd w:id="30"/>
    <w:bookmarkStart w:id="31" w:name="bounding-box-representation"/>
    <w:p>
      <w:pPr>
        <w:pStyle w:val="Heading3"/>
      </w:pPr>
      <w:r>
        <w:t xml:space="preserve">2.9 Bounding box representation</w:t>
      </w:r>
    </w:p>
    <w:p>
      <w:pPr>
        <w:pStyle w:val="FirstParagraph"/>
      </w:pPr>
      <w:r>
        <w:t xml:space="preserve">Every terrain surface authored by Saikei attaches an</w:t>
      </w:r>
      <w:r>
        <w:t xml:space="preserve"> </w:t>
      </w:r>
      <w:r>
        <w:rPr>
          <w:rStyle w:val="VerbatimChar"/>
        </w:rPr>
        <w:t xml:space="preserve">IfcBoundingBox</w:t>
      </w:r>
      <w:r>
        <w:t xml:space="preserve"> </w:t>
      </w:r>
      <w:r>
        <w:t xml:space="preserve">representation alongside the</w:t>
      </w:r>
      <w:r>
        <w:t xml:space="preserve"> </w:t>
      </w:r>
      <w:r>
        <w:rPr>
          <w:rStyle w:val="VerbatimChar"/>
        </w:rPr>
        <w:t xml:space="preserve">SurfaceModel</w:t>
      </w:r>
      <w:r>
        <w:t xml:space="preserve"> </w:t>
      </w:r>
      <w:r>
        <w:t xml:space="preserve">representation: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RepresentationIdentifier='Box'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RepresentationType='BoundingBox'</w:t>
      </w:r>
      <w:r>
        <w:t xml:space="preserve">.</w:t>
      </w:r>
      <w:r>
        <w:t xml:space="preserve"> </w:t>
      </w:r>
      <w:r>
        <w:t xml:space="preserve">- Provides</w:t>
      </w:r>
      <w:r>
        <w:t xml:space="preserve"> </w:t>
      </w:r>
      <w:r>
        <w:rPr>
          <w:rStyle w:val="VerbatimChar"/>
        </w:rPr>
        <w:t xml:space="preserve">IfcBoundingBox.Corner</w:t>
      </w:r>
      <w:r>
        <w:t xml:space="preserve"> </w:t>
      </w:r>
      <w:r>
        <w:t xml:space="preserve">(min x,y,z) +</w:t>
      </w:r>
      <w:r>
        <w:t xml:space="preserve"> </w:t>
      </w:r>
      <w:r>
        <w:rPr>
          <w:rStyle w:val="VerbatimChar"/>
        </w:rPr>
        <w:t xml:space="preserve">XDim</w:t>
      </w:r>
      <w:r>
        <w:t xml:space="preserve">,</w:t>
      </w:r>
      <w:r>
        <w:t xml:space="preserve"> </w:t>
      </w:r>
      <w:r>
        <w:rPr>
          <w:rStyle w:val="VerbatimChar"/>
        </w:rPr>
        <w:t xml:space="preserve">YDim</w:t>
      </w:r>
      <w:r>
        <w:t xml:space="preserve">,</w:t>
      </w:r>
      <w:r>
        <w:t xml:space="preserve"> </w:t>
      </w:r>
      <w:r>
        <w:rPr>
          <w:rStyle w:val="VerbatimChar"/>
        </w:rPr>
        <w:t xml:space="preserve">ZDim</w:t>
      </w:r>
      <w:r>
        <w:t xml:space="preserve">.</w:t>
      </w:r>
    </w:p>
    <w:p>
      <w:pPr>
        <w:pStyle w:val="BodyText"/>
      </w:pPr>
      <w:r>
        <w:t xml:space="preserve">This enables viewer-side LOD and culling without forcing the full TIN parse for every frame. Site-scale surfaces (multi-hectare) are large enough that this matters in practice.</w:t>
      </w:r>
    </w:p>
    <w:bookmarkEnd w:id="31"/>
    <w:bookmarkStart w:id="32" w:name="georeferencing"/>
    <w:p>
      <w:pPr>
        <w:pStyle w:val="Heading3"/>
      </w:pPr>
      <w:r>
        <w:t xml:space="preserve">2.10 Georeferencing</w:t>
      </w:r>
    </w:p>
    <w:p>
      <w:pPr>
        <w:pStyle w:val="FirstParagraph"/>
      </w:pPr>
      <w:r>
        <w:rPr>
          <w:bCs/>
          <w:b/>
        </w:rPr>
        <w:t xml:space="preserve">Horizontal:</w:t>
      </w:r>
      <w:r>
        <w:t xml:space="preserve"> </w:t>
      </w:r>
      <w:r>
        <w:rPr>
          <w:rStyle w:val="VerbatimChar"/>
        </w:rPr>
        <w:t xml:space="preserve">IfcMapConversion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SourceCRS=IfcGeometricRepresentationContext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TargetCRS=IfcProjectedCRS</w:t>
      </w:r>
      <w:r>
        <w:t xml:space="preserve"> </w:t>
      </w:r>
      <w:r>
        <w:t xml:space="preserve">— the established Saikei pattern.</w:t>
      </w:r>
    </w:p>
    <w:p>
      <w:pPr>
        <w:pStyle w:val="BodyText"/>
      </w:pPr>
      <w:r>
        <w:rPr>
          <w:bCs/>
          <w:b/>
        </w:rPr>
        <w:t xml:space="preserve">Vertical:</w:t>
      </w:r>
      <w:r>
        <w:t xml:space="preserve"> </w:t>
      </w:r>
      <w:r>
        <w:rPr>
          <w:rStyle w:val="VerbatimChar"/>
        </w:rPr>
        <w:t xml:space="preserve">IfcProjectedCRS.VerticalDatum</w:t>
      </w:r>
      <w:r>
        <w:t xml:space="preserve"> </w:t>
      </w:r>
      <w:r>
        <w:t xml:space="preserve">is required (not optional) for surfaces. Values:</w:t>
      </w:r>
      <w:r>
        <w:t xml:space="preserve"> </w:t>
      </w:r>
      <w:r>
        <w:rPr>
          <w:rStyle w:val="VerbatimChar"/>
        </w:rPr>
        <w:t xml:space="preserve">NAVD88</w:t>
      </w:r>
      <w:r>
        <w:t xml:space="preserve">,</w:t>
      </w:r>
      <w:r>
        <w:t xml:space="preserve"> </w:t>
      </w:r>
      <w:r>
        <w:rPr>
          <w:rStyle w:val="VerbatimChar"/>
        </w:rPr>
        <w:t xml:space="preserve">NGVD29</w:t>
      </w:r>
      <w:r>
        <w:t xml:space="preserve">,</w:t>
      </w:r>
      <w:r>
        <w:t xml:space="preserve"> </w:t>
      </w:r>
      <w:r>
        <w:rPr>
          <w:rStyle w:val="VerbatimChar"/>
        </w:rPr>
        <w:t xml:space="preserve">WGS84_ELLIPSOIDAL</w:t>
      </w:r>
      <w:r>
        <w:t xml:space="preserve">, or project-specific string.</w:t>
      </w:r>
      <w:r>
        <w:t xml:space="preserve"> </w:t>
      </w:r>
      <w:r>
        <w:rPr>
          <w:rStyle w:val="VerbatimChar"/>
        </w:rPr>
        <w:t xml:space="preserve">IfcMapConversion.OrthogonalHeight</w:t>
      </w:r>
      <w:r>
        <w:t xml:space="preserve"> </w:t>
      </w:r>
      <w:r>
        <w:t xml:space="preserve">encodes the geoid-ellipsoid separation at the site centroid. Without these, 0.1 ft vertical errors accumulate and drainage design becomes unreliable through IFC round-trip.</w:t>
      </w:r>
    </w:p>
    <w:p>
      <w:pPr>
        <w:pStyle w:val="BodyText"/>
      </w:pPr>
      <w:r>
        <w:t xml:space="preserve">This is a shared gap with the current alignment implementation; fixing it here for surfaces creates the pattern for alignments to adopt.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operty-sets-and-quantity-sets"/>
    <w:p>
      <w:pPr>
        <w:pStyle w:val="Heading2"/>
      </w:pPr>
      <w:r>
        <w:t xml:space="preserve">3. Property Sets and Quantity Sets</w:t>
      </w:r>
    </w:p>
    <w:bookmarkStart w:id="34" w:name="standard-ifc-4.3-psets-use-these-first"/>
    <w:p>
      <w:pPr>
        <w:pStyle w:val="Heading3"/>
      </w:pPr>
      <w:r>
        <w:t xml:space="preserve">3.1 Standard IFC 4.3 Psets — use these first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IfcGeotechnicalStratum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Pset_GeotechnicalStratumTypeCommon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StratumType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StratumFunction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IfcGeotechnicalStratum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Pset_SoilMechanicalLayer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Bearing capacity, plasticity index, moisture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Pset_EarthworksFillCommon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ContaminationLevel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FillMaterial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IsTopsoilStripped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Pset_EarthworksCutCommon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CuttingType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ContaminationLevel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IsTopsoilStripped</w:t>
            </w:r>
          </w:p>
        </w:tc>
      </w:tr>
    </w:tbl>
    <w:p>
      <w:pPr>
        <w:pStyle w:val="BodyText"/>
      </w:pPr>
      <w:r>
        <w:t xml:space="preserve">Populate these on every relevant entity. Do not duplicate their properties in custom Psets.</w:t>
      </w:r>
    </w:p>
    <w:bookmarkEnd w:id="34"/>
    <w:bookmarkStart w:id="35" w:name="standard-ifc-4.3-qtos-volumes-live-here"/>
    <w:p>
      <w:pPr>
        <w:pStyle w:val="Heading3"/>
      </w:pPr>
      <w:r>
        <w:t xml:space="preserve">3.2 Standard IFC 4.3 Qtos — volumes live 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Qto_EarthworksFillBaseQuantities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CompactedVolume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LooseVolume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Qto_EarthworksCutBaseQuantities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UndisturbedVolume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LooseVolume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</w:p>
        </w:tc>
      </w:tr>
    </w:tbl>
    <w:p>
      <w:pPr>
        <w:pStyle w:val="BodyText"/>
      </w:pPr>
      <w:r>
        <w:t xml:space="preserve">All earthwork volumes Saikei computes go here, not in custom Psets. QTO tools (Solibri, CostX, iTWO) query these standard Qtos and will find Saikei volumes.</w:t>
      </w:r>
    </w:p>
    <w:bookmarkEnd w:id="35"/>
    <w:bookmarkStart w:id="36" w:name="X34428ae68c70d3be4ff56be174e7d1e84173830"/>
    <w:p>
      <w:pPr>
        <w:pStyle w:val="Heading3"/>
      </w:pPr>
      <w:r>
        <w:t xml:space="preserve">3.3 Saikei custom Psets — only for what standards don’t cover</w:t>
      </w:r>
    </w:p>
    <w:p>
      <w:pPr>
        <w:pStyle w:val="FirstParagraph"/>
      </w:pPr>
      <w:r>
        <w:t xml:space="preserve">Naming follows bSI convention:</w:t>
      </w:r>
      <w:r>
        <w:t xml:space="preserve"> </w:t>
      </w:r>
      <w:r>
        <w:rPr>
          <w:rStyle w:val="VerbatimChar"/>
        </w:rPr>
        <w:t xml:space="preserve">Pset_&lt;Organization&gt;&lt;Topic&gt;</w:t>
      </w:r>
      <w:r>
        <w:t xml:space="preserve"> </w:t>
      </w:r>
      <w:r>
        <w:t xml:space="preserve">with no internal underscores in the topic portion.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Pset_SaikeiGradingSource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IfcGroup</w:t>
            </w:r>
            <w:r>
              <w:t xml:space="preserve"> </w:t>
            </w:r>
            <w:r>
              <w:t xml:space="preserve">(grading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metadata: criteria reference, author, timestamp, grading group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Pset_SaikeiGradingSurface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IfcTriangulatedIrregularNetwork</w:t>
            </w:r>
            <w:r>
              <w:t xml:space="preserve"> </w:t>
            </w:r>
            <w:r>
              <w:t xml:space="preserve">host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Triangulation tolerance, breakline count, vertex count, boundary polygon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Pset_SaikeiGradingCriteria</w:t>
            </w:r>
            <w:r>
              <w:t xml:space="preserve"> </w:t>
            </w:r>
            <w:r>
              <w:t xml:space="preserve">(template)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IfcPropertySetTemplate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criteria definitions:</w:t>
            </w:r>
            <w:r>
              <w:t xml:space="preserve"> </w:t>
            </w:r>
            <w:r>
              <w:rPr>
                <w:rStyle w:val="VerbatimChar"/>
              </w:rPr>
              <w:t xml:space="preserve">target_kind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cut_slope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max_distance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retaining_wall_at_limit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Pset_SaikeiGradingShrinkSwell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IfcEarthworksCut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ShrinkFactor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SwellFactor</w:t>
            </w:r>
            <w:r>
              <w:t xml:space="preserve"> </w:t>
            </w:r>
            <w:r>
              <w:t xml:space="preserve">(not in standard Qtos — only Compacted/Loose volumes 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Pset_SaikeiFeatureLineCommon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IfcAlignment</w:t>
            </w:r>
            <w:r>
              <w:t xml:space="preserve"> </w:t>
            </w:r>
            <w:r>
              <w:t xml:space="preserve">(feature 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GradingGroupGuid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ElevationSource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Pset_SaikeiGradingAlignment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IfcGroup</w:t>
            </w:r>
            <w:r>
              <w:t xml:space="preserve"> </w:t>
            </w:r>
            <w:r>
              <w:t xml:space="preserve">(grading group),</w:t>
            </w:r>
            <w:r>
              <w:t xml:space="preserve"> </w:t>
            </w:r>
            <w:r>
              <w:rPr>
                <w:rStyle w:val="VerbatimChar"/>
              </w:rPr>
              <w:t xml:space="preserve">IfcEarthworksFill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AlignmentGuid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StartStation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EndStation</w:t>
            </w:r>
            <w:r>
              <w:t xml:space="preserve"> </w:t>
            </w:r>
            <w:r>
              <w:t xml:space="preserve">— for grading adjacent to a corridor</w:t>
            </w:r>
          </w:p>
        </w:tc>
      </w:tr>
    </w:tbl>
    <w:bookmarkEnd w:id="36"/>
    <w:bookmarkStart w:id="37" w:name="classification"/>
    <w:p>
      <w:pPr>
        <w:pStyle w:val="Heading3"/>
      </w:pPr>
      <w:r>
        <w:t xml:space="preserve">3.4 Classification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authored by Saikei is classified via</w:t>
      </w:r>
      <w:r>
        <w:t xml:space="preserve"> </w:t>
      </w:r>
      <w:r>
        <w:rPr>
          <w:rStyle w:val="VerbatimChar"/>
        </w:rPr>
        <w:t xml:space="preserve">IfcRelAssociatesClassification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OmniClass Table 22</w:t>
      </w:r>
      <w:r>
        <w:t xml:space="preserve"> </w:t>
      </w:r>
      <w:r>
        <w:t xml:space="preserve">(Work Results). Default codes: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OmniClass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excavation 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22-07 31 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excavation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22-07 31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Excavation and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Embankment / general 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22-07 31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Topsoil stripping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22-07 31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Clearing (topsoil removal)</w:t>
            </w:r>
          </w:p>
        </w:tc>
      </w:tr>
    </w:tbl>
    <w:p>
      <w:pPr>
        <w:pStyle w:val="BodyText"/>
      </w:pPr>
      <w:r>
        <w:t xml:space="preserve">These map to CSI MasterFormat Division 31 codes that US civil engineers and estimators recognize. Saikei authors the classification automatically based on the</w:t>
      </w:r>
      <w:r>
        <w:t xml:space="preserve"> </w:t>
      </w:r>
      <w:r>
        <w:rPr>
          <w:rStyle w:val="VerbatimChar"/>
        </w:rPr>
        <w:t xml:space="preserve">PredefinedType</w:t>
      </w:r>
      <w:r>
        <w:t xml:space="preserve"> </w:t>
      </w:r>
      <w:r>
        <w:t xml:space="preserve">of the earthwork entity. Users can override or add additional classifications (Uniclass, MasterFormat direct) via UI.</w:t>
      </w:r>
    </w:p>
    <w:p>
      <w:pPr>
        <w:pStyle w:val="BodyText"/>
      </w:pPr>
      <w:r>
        <w:t xml:space="preserve">Classification matters for interop with QS/cost-estimating software that queries by classification code, not by IFC entity type.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architecture"/>
    <w:p>
      <w:pPr>
        <w:pStyle w:val="Heading2"/>
      </w:pPr>
      <w:r>
        <w:t xml:space="preserve">4. Architecture</w:t>
      </w:r>
    </w:p>
    <w:p>
      <w:pPr>
        <w:pStyle w:val="FirstParagraph"/>
      </w:pPr>
      <w:r>
        <w:t xml:space="preserve">Saikei grading follows the mandatory Bonsai 3-layer architecture. Dion’s clarification is strictly enforced:</w:t>
      </w:r>
      <w:r>
        <w:t xml:space="preserve"> </w:t>
      </w:r>
      <w:r>
        <w:rPr>
          <w:bCs/>
          <w:b/>
        </w:rPr>
        <w:t xml:space="preserve">Core = workflow orchestration only (no math,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bpy</w:t>
      </w:r>
      <w:r>
        <w:rPr>
          <w:bCs/>
          <w:b/>
        </w:rPr>
        <w:t xml:space="preserve">, no IFC creation); Tool = all implementations; UI = operators and panels.</w:t>
      </w:r>
    </w:p>
    <w:bookmarkStart w:id="39" w:name="module-layout"/>
    <w:p>
      <w:pPr>
        <w:pStyle w:val="Heading3"/>
      </w:pPr>
      <w:r>
        <w:t xml:space="preserve">4.1 Module layout</w:t>
      </w:r>
    </w:p>
    <w:p>
      <w:pPr>
        <w:pStyle w:val="SourceCode"/>
      </w:pPr>
      <w:r>
        <w:rPr>
          <w:rStyle w:val="VerbatimChar"/>
        </w:rPr>
        <w:t xml:space="preserve">src/bonsai/bonsai/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alignment.py          (existing)</w:t>
      </w:r>
      <w:r>
        <w:br/>
      </w:r>
      <w:r>
        <w:rPr>
          <w:rStyle w:val="VerbatimChar"/>
        </w:rPr>
        <w:t xml:space="preserve">│   ├── surface.py            (new — workflow orchestration for TIN surfaces)</w:t>
      </w:r>
      <w:r>
        <w:br/>
      </w:r>
      <w:r>
        <w:rPr>
          <w:rStyle w:val="VerbatimChar"/>
        </w:rPr>
        <w:t xml:space="preserve">│   ├── grading.py            (new — orchestration for feature lines / criteria / gradings)</w:t>
      </w:r>
      <w:r>
        <w:br/>
      </w:r>
      <w:r>
        <w:rPr>
          <w:rStyle w:val="VerbatimChar"/>
        </w:rPr>
        <w:t xml:space="preserve">│   └── earthwork.py          (new — orchestration for volume calcs and IFC export)</w:t>
      </w:r>
      <w:r>
        <w:br/>
      </w:r>
      <w:r>
        <w:rPr>
          <w:rStyle w:val="VerbatimChar"/>
        </w:rPr>
        <w:t xml:space="preserve">├── tool/</w:t>
      </w:r>
      <w:r>
        <w:br/>
      </w:r>
      <w:r>
        <w:rPr>
          <w:rStyle w:val="VerbatimChar"/>
        </w:rPr>
        <w:t xml:space="preserve">│   ├── alignment.py          (existing)</w:t>
      </w:r>
      <w:r>
        <w:br/>
      </w:r>
      <w:r>
        <w:rPr>
          <w:rStyle w:val="VerbatimChar"/>
        </w:rPr>
        <w:t xml:space="preserve">│   ├── surface.py            (new — TIN math, breakline CDT, IFC authoring)</w:t>
      </w:r>
      <w:r>
        <w:br/>
      </w:r>
      <w:r>
        <w:rPr>
          <w:rStyle w:val="VerbatimChar"/>
        </w:rPr>
        <w:t xml:space="preserve">│   ├── grading.py            (new — slope projection, group composition)</w:t>
      </w:r>
      <w:r>
        <w:br/>
      </w:r>
      <w:r>
        <w:rPr>
          <w:rStyle w:val="VerbatimChar"/>
        </w:rPr>
        <w:t xml:space="preserve">│   └── earthwork.py          (new — prismoidal volumes, cut/fill map)</w:t>
      </w:r>
      <w:r>
        <w:br/>
      </w:r>
      <w:r>
        <w:rPr>
          <w:rStyle w:val="VerbatimChar"/>
        </w:rPr>
        <w:t xml:space="preserve">└── bim/module/</w:t>
      </w:r>
      <w:r>
        <w:br/>
      </w:r>
      <w:r>
        <w:rPr>
          <w:rStyle w:val="VerbatimChar"/>
        </w:rPr>
        <w:t xml:space="preserve">    ├── alignment/            (existing)</w:t>
      </w:r>
      <w:r>
        <w:br/>
      </w:r>
      <w:r>
        <w:rPr>
          <w:rStyle w:val="VerbatimChar"/>
        </w:rPr>
        <w:t xml:space="preserve">    ├── surface/              (new — surface panel, operators, props)</w:t>
      </w:r>
      <w:r>
        <w:br/>
      </w:r>
      <w:r>
        <w:rPr>
          <w:rStyle w:val="VerbatimChar"/>
        </w:rPr>
        <w:t xml:space="preserve">    ├── grading/              (new — grading panel, operators, props)</w:t>
      </w:r>
      <w:r>
        <w:br/>
      </w:r>
      <w:r>
        <w:rPr>
          <w:rStyle w:val="VerbatimChar"/>
        </w:rPr>
        <w:t xml:space="preserve">    └── earthwork/            (new — earthwork panel, operators, props)</w:t>
      </w:r>
    </w:p>
    <w:bookmarkEnd w:id="39"/>
    <w:bookmarkStart w:id="40" w:name="operator-prefixes"/>
    <w:p>
      <w:pPr>
        <w:pStyle w:val="Heading3"/>
      </w:pPr>
      <w:r>
        <w:t xml:space="preserve">4.2 Operator prefixes</w:t>
      </w:r>
    </w:p>
    <w:p>
      <w:pPr>
        <w:pStyle w:val="FirstParagraph"/>
      </w:pPr>
      <w:r>
        <w:t xml:space="preserve">Following the established</w:t>
      </w:r>
      <w:r>
        <w:t xml:space="preserve"> </w:t>
      </w:r>
      <w:r>
        <w:rPr>
          <w:rStyle w:val="VerbatimChar"/>
        </w:rPr>
        <w:t xml:space="preserve">CIVIL_OT_*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CIVIL_PT_*</w:t>
      </w:r>
      <w:r>
        <w:t xml:space="preserve"> </w:t>
      </w:r>
      <w:r>
        <w:t xml:space="preserve">convention:</w:t>
      </w:r>
    </w:p>
    <w:p>
      <w:pPr>
        <w:numPr>
          <w:ilvl w:val="0"/>
          <w:numId w:val="1006"/>
        </w:numPr>
        <w:pStyle w:val="Compact"/>
      </w:pPr>
      <w:r>
        <w:t xml:space="preserve">Surface:</w:t>
      </w:r>
      <w:r>
        <w:t xml:space="preserve"> </w:t>
      </w:r>
      <w:r>
        <w:rPr>
          <w:rStyle w:val="VerbatimChar"/>
        </w:rPr>
        <w:t xml:space="preserve">CIVIL_OT_surface_*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CIVIL_PT_surface_*</w:t>
      </w:r>
    </w:p>
    <w:p>
      <w:pPr>
        <w:numPr>
          <w:ilvl w:val="0"/>
          <w:numId w:val="1006"/>
        </w:numPr>
        <w:pStyle w:val="Compact"/>
      </w:pPr>
      <w:r>
        <w:t xml:space="preserve">Grading:</w:t>
      </w:r>
      <w:r>
        <w:t xml:space="preserve"> </w:t>
      </w:r>
      <w:r>
        <w:rPr>
          <w:rStyle w:val="VerbatimChar"/>
        </w:rPr>
        <w:t xml:space="preserve">CIVIL_OT_grading_*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CIVIL_PT_grading_*</w:t>
      </w:r>
    </w:p>
    <w:p>
      <w:pPr>
        <w:numPr>
          <w:ilvl w:val="0"/>
          <w:numId w:val="1006"/>
        </w:numPr>
        <w:pStyle w:val="Compact"/>
      </w:pPr>
      <w:r>
        <w:t xml:space="preserve">Earthwork:</w:t>
      </w:r>
      <w:r>
        <w:t xml:space="preserve"> </w:t>
      </w:r>
      <w:r>
        <w:rPr>
          <w:rStyle w:val="VerbatimChar"/>
        </w:rPr>
        <w:t xml:space="preserve">CIVIL_OT_earthwork_*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CIVIL_PT_earthwork_*</w:t>
      </w:r>
    </w:p>
    <w:p>
      <w:pPr>
        <w:pStyle w:val="FirstParagraph"/>
      </w:pPr>
      <w:r>
        <w:t xml:space="preserve">All operators inherit</w:t>
      </w:r>
      <w:r>
        <w:t xml:space="preserve"> </w:t>
      </w:r>
      <w:r>
        <w:rPr>
          <w:rStyle w:val="VerbatimChar"/>
        </w:rPr>
        <w:t xml:space="preserve">tool.Ifc.Operator</w:t>
      </w:r>
      <w:r>
        <w:t xml:space="preserve"> </w:t>
      </w:r>
      <w:r>
        <w:t xml:space="preserve">and implement</w:t>
      </w:r>
      <w:r>
        <w:t xml:space="preserve"> </w:t>
      </w:r>
      <w:r>
        <w:rPr>
          <w:rStyle w:val="VerbatimChar"/>
        </w:rPr>
        <w:t xml:space="preserve">_execute()</w:t>
      </w:r>
      <w:r>
        <w:t xml:space="preserve"> </w:t>
      </w:r>
      <w:r>
        <w:t xml:space="preserve">for automatic undo/redo.</w:t>
      </w:r>
    </w:p>
    <w:bookmarkEnd w:id="40"/>
    <w:bookmarkStart w:id="41" w:name="core-to-tool-pattern"/>
    <w:p>
      <w:pPr>
        <w:pStyle w:val="Heading3"/>
      </w:pPr>
      <w:r>
        <w:t xml:space="preserve">4.3 Core-to-Tool pattern</w:t>
      </w:r>
    </w:p>
    <w:p>
      <w:pPr>
        <w:pStyle w:val="FirstParagraph"/>
      </w:pPr>
      <w:r>
        <w:rPr>
          <w:bCs/>
          <w:b/>
        </w:rPr>
        <w:t xml:space="preserve">Core never invents API paths.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core/alignment.py</w:t>
      </w:r>
      <w:r>
        <w:t xml:space="preserve"> </w:t>
      </w:r>
      <w:r>
        <w:t xml:space="preserve">pattern is: core orchestrates by calling tool methods; tool methods either call real</w:t>
      </w:r>
      <w:r>
        <w:t xml:space="preserve"> </w:t>
      </w:r>
      <w:r>
        <w:rPr>
          <w:rStyle w:val="VerbatimChar"/>
        </w:rPr>
        <w:t xml:space="preserve">ifcopenshell.api.*</w:t>
      </w:r>
      <w:r>
        <w:t xml:space="preserve"> </w:t>
      </w:r>
      <w:r>
        <w:t xml:space="preserve">functions or author entities directly via</w:t>
      </w:r>
      <w:r>
        <w:t xml:space="preserve"> </w:t>
      </w:r>
      <w:r>
        <w:rPr>
          <w:rStyle w:val="VerbatimChar"/>
        </w:rPr>
        <w:t xml:space="preserve">ifc_file.create_entity()</w:t>
      </w:r>
      <w:r>
        <w:t xml:space="preserve">. Core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tool.Ifc.run("some.fabricated.path")</w:t>
      </w:r>
      <w:r>
        <w:t xml:space="preserve">.</w:t>
      </w:r>
    </w:p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ifcopenshell.api.surface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ifcopenshell.api.grading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ifcopenshell.api.earthwork</w:t>
      </w:r>
      <w:r>
        <w:t xml:space="preserve">. These would need to be built and upstreamed separately, which is out of scope for this sprint. Until they exist, tool methods author IFC entities directly via</w:t>
      </w:r>
      <w:r>
        <w:t xml:space="preserve"> </w:t>
      </w:r>
      <w:r>
        <w:rPr>
          <w:rStyle w:val="VerbatimChar"/>
        </w:rPr>
        <w:t xml:space="preserve">ifc_file.create_entity()</w:t>
      </w:r>
      <w:r>
        <w:t xml:space="preserve">.</w:t>
      </w:r>
    </w:p>
    <w:p>
      <w:pPr>
        <w:pStyle w:val="BodyText"/>
      </w:pPr>
      <w:r>
        <w:t xml:space="preserve">See §6 for the corrected core/tool code patterns.</w:t>
      </w:r>
    </w:p>
    <w:bookmarkEnd w:id="41"/>
    <w:bookmarkStart w:id="42" w:name="surface-math-backend"/>
    <w:p>
      <w:pPr>
        <w:pStyle w:val="Heading3"/>
      </w:pPr>
      <w:r>
        <w:t xml:space="preserve">4.4 Surface math backend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scipy.spatial.Delaunay</w:t>
      </w:r>
      <w:r>
        <w:t xml:space="preserve"> </w:t>
      </w:r>
      <w:r>
        <w:t xml:space="preserve">— unconstrained Delaunay triangulation (point cloud → TIN, no breaklines).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shapely.constrained_delaunay_triangles</w:t>
      </w:r>
      <w:r>
        <w:t xml:space="preserve"> </w:t>
      </w:r>
      <w:r>
        <w:t xml:space="preserve">(Shapely 2.1+) — constrained Delaunay, honors breaklines and hole/void polygons.</w:t>
      </w:r>
    </w:p>
    <w:p>
      <w:pPr>
        <w:pStyle w:val="FirstParagraph"/>
      </w:pPr>
      <w:r>
        <w:t xml:space="preserve">The backend is abstracted behind a</w:t>
      </w:r>
      <w:r>
        <w:t xml:space="preserve"> </w:t>
      </w:r>
      <w:r>
        <w:rPr>
          <w:rStyle w:val="VerbatimChar"/>
        </w:rPr>
        <w:t xml:space="preserve">Triangulator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tool/surface.py</w:t>
      </w:r>
      <w:r>
        <w:t xml:space="preserve"> </w:t>
      </w:r>
      <w:r>
        <w:t xml:space="preserve">so it can be swapped if performance needs dictate (e.g., if a site exceeds ~1M triangles, we’d consider a compiled library — not MVP concern).</w:t>
      </w:r>
    </w:p>
    <w:bookmarkEnd w:id="42"/>
    <w:bookmarkStart w:id="43" w:name="shared-bonsai-tools-reused"/>
    <w:p>
      <w:pPr>
        <w:pStyle w:val="Heading3"/>
      </w:pPr>
      <w:r>
        <w:t xml:space="preserve">4.5 Shared Bonsai tools reused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tool.Ifc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 </w:t>
      </w:r>
      <w:r>
        <w:t xml:space="preserve">for IFC entity access.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tool.Loader.create_generic_shape()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→ Blender mesh via IfcOpenShell geometry engine.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tool.Georeference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enh2xyz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xyz2enh</w:t>
      </w:r>
      <w:r>
        <w:t xml:space="preserve"> </w:t>
      </w:r>
      <w:r>
        <w:t xml:space="preserve">for coordinate transforms. Surfaces store engineering coordinates in IFC, render near-origin in Blender for 32-bit float precision.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tool.Collector.assign()</w:t>
      </w:r>
      <w:r>
        <w:t xml:space="preserve"> </w:t>
      </w:r>
      <w:r>
        <w:t xml:space="preserve">— spatial hierarchy placement.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tool.Blender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validate_shader_batch_data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scale_font_size</w:t>
      </w:r>
      <w:r>
        <w:t xml:space="preserve"> </w:t>
      </w:r>
      <w:r>
        <w:t xml:space="preserve">for annotation.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ata-model"/>
    <w:p>
      <w:pPr>
        <w:pStyle w:val="Heading2"/>
      </w:pPr>
      <w:r>
        <w:t xml:space="preserve">5. Data Model</w:t>
      </w:r>
    </w:p>
    <w:p>
      <w:pPr>
        <w:pStyle w:val="FirstParagraph"/>
      </w:pPr>
      <w:r>
        <w:t xml:space="preserve">Data primitives live in</w:t>
      </w:r>
      <w:r>
        <w:t xml:space="preserve"> </w:t>
      </w:r>
      <w:r>
        <w:rPr>
          <w:rStyle w:val="VerbatimChar"/>
        </w:rPr>
        <w:t xml:space="preserve">tool/surface.py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tool/grading.py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tool/earthwork.py</w:t>
      </w:r>
      <w:r>
        <w:t xml:space="preserve">. They are not Core-facing — Core only sees them via tool-class methods.</w:t>
      </w:r>
    </w:p>
    <w:p>
      <w:pPr>
        <w:pStyle w:val="SourceCode"/>
      </w:pPr>
      <w:r>
        <w:rPr>
          <w:rStyle w:val="CommentTok"/>
        </w:rPr>
        <w:t xml:space="preserve"># tool/surface.py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shapely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Breakline: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3D polyline that must be honored as constrained edges in a TIN.</w:t>
      </w:r>
      <w:r>
        <w:br/>
      </w:r>
      <w:r>
        <w:rPr>
          <w:rStyle w:val="CommentTok"/>
        </w:rPr>
        <w:t xml:space="preserve">    Persisted to IFC as IfcAnnotation with IfcPolyline representation."""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polyline: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  </w:t>
      </w:r>
      <w:r>
        <w:rPr>
          <w:rStyle w:val="CommentTok"/>
        </w:rPr>
        <w:t xml:space="preserve"># (x, y, z) per vertex</w:t>
      </w:r>
      <w:r>
        <w:br/>
      </w:r>
      <w:r>
        <w:rPr>
          <w:rStyle w:val="NormalTok"/>
        </w:rPr>
        <w:t xml:space="preserve">    kind: Literal[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"non_destructive"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"proximity"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"manual", "feature_line", "corridor_extract"</w:t>
      </w:r>
      <w:r>
        <w:br/>
      </w:r>
      <w:r>
        <w:rPr>
          <w:rStyle w:val="NormalTok"/>
        </w:rPr>
        <w:t xml:space="preserve">    ifc_annotation_id: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step id of IfcAnnotation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CivilSurface: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 engineered or measured 3D surface — the central grading primitive."""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Literal[</w:t>
      </w:r>
      <w:r>
        <w:rPr>
          <w:rStyle w:val="StringTok"/>
        </w:rPr>
        <w:t xml:space="preserve">"existing"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"proposed_group"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"proposed_site"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points: np.ndarray                             </w:t>
      </w:r>
      <w:r>
        <w:rPr>
          <w:rStyle w:val="CommentTok"/>
        </w:rPr>
        <w:t xml:space="preserve"># shape (N, 3), xyz coordinates</w:t>
      </w:r>
      <w:r>
        <w:br/>
      </w:r>
      <w:r>
        <w:rPr>
          <w:rStyle w:val="NormalTok"/>
        </w:rPr>
        <w:t xml:space="preserve">    triangles: np.ndarray                          </w:t>
      </w:r>
      <w:r>
        <w:rPr>
          <w:rStyle w:val="CommentTok"/>
        </w:rPr>
        <w:t xml:space="preserve"># shape (M, 3), vertex indices into points</w:t>
      </w:r>
      <w:r>
        <w:br/>
      </w:r>
      <w:r>
        <w:rPr>
          <w:rStyle w:val="NormalTok"/>
        </w:rPr>
        <w:t xml:space="preserve">    triangle_flags: np.ndarray                     </w:t>
      </w:r>
      <w:r>
        <w:rPr>
          <w:rStyle w:val="CommentTok"/>
        </w:rPr>
        <w:t xml:space="preserve"># shape (M,), IFC Flags list values</w:t>
      </w:r>
      <w:r>
        <w:br/>
      </w:r>
      <w:r>
        <w:rPr>
          <w:rStyle w:val="NormalTok"/>
        </w:rPr>
        <w:t xml:space="preserve">    breaklines: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[Breakline]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outer_boundary: shapely.Polygon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2D, XY only</w:t>
      </w:r>
      <w:r>
        <w:br/>
      </w:r>
      <w:r>
        <w:rPr>
          <w:rStyle w:val="NormalTok"/>
        </w:rPr>
        <w:t xml:space="preserve">    holes: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[shapely.Polygon]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[shapely.Polygon]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IFC linkage — depends on surface kind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existing:       host is IfcGeotechnicalStratum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proposed_group: host is IfcEarthworksFill [SUBGRADE] within a grading group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proposed_site:  host is IfcEarthworksFill [SUBGRADE] at the composite site level</w:t>
      </w:r>
      <w:r>
        <w:br/>
      </w:r>
      <w:r>
        <w:rPr>
          <w:rStyle w:val="NormalTok"/>
        </w:rPr>
        <w:t xml:space="preserve">    ifc_host_entity_id: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step id of host IfcProduct</w:t>
      </w:r>
      <w:r>
        <w:br/>
      </w:r>
      <w:r>
        <w:rPr>
          <w:rStyle w:val="NormalTok"/>
        </w:rPr>
        <w:t xml:space="preserve">    ifc_tin_representation_id: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step id of IfcTriangulatedIrregularNetwork</w:t>
      </w:r>
      <w:r>
        <w:br/>
      </w:r>
      <w:r>
        <w:rPr>
          <w:rStyle w:val="NormalTok"/>
        </w:rPr>
        <w:t xml:space="preserve">    ifc_bbox_representation_id: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step id of IfcBoundingBox</w:t>
      </w:r>
      <w:r>
        <w:br/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tool/grading.py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3D polyline used as a grading footprint. Civil 3D's Feature Line analog.</w:t>
      </w:r>
      <w:r>
        <w:br/>
      </w:r>
      <w:r>
        <w:rPr>
          <w:rStyle w:val="CommentTok"/>
        </w:rPr>
        <w:t xml:space="preserve">    Persisted to IFC as IfcAlignment with IfcPolyline/IfcIndexedPolyCurve representation."""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vertices: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closed: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most site pads are closed loops</w:t>
      </w:r>
      <w:r>
        <w:br/>
      </w:r>
      <w:r>
        <w:rPr>
          <w:rStyle w:val="NormalTok"/>
        </w:rPr>
        <w:t xml:space="preserve">    grading_group: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parent grading group guid</w:t>
      </w:r>
      <w:r>
        <w:br/>
      </w:r>
      <w:r>
        <w:rPr>
          <w:rStyle w:val="NormalTok"/>
        </w:rPr>
        <w:t xml:space="preserve">    ifc_alignment_id: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id of IfcAlignment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GradingCriteria: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rule for projecting a slope from a feature line. Civil 3D's Grading Criteria analog.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Civil 3D ships four base target kinds; Saikei MVP implements all four.</w:t>
      </w:r>
      <w:r>
        <w:br/>
      </w:r>
      <w:r>
        <w:rPr>
          <w:rStyle w:val="CommentTok"/>
        </w:rPr>
        <w:t xml:space="preserve">    Criteria are persisted as IfcPropertySetTemplate at project scope (reusable), with</w:t>
      </w:r>
      <w:r>
        <w:br/>
      </w:r>
      <w:r>
        <w:rPr>
          <w:rStyle w:val="CommentTok"/>
        </w:rPr>
        <w:t xml:space="preserve">    IfcPropertySet instances bound to the template on each grading group that uses the</w:t>
      </w:r>
      <w:r>
        <w:br/>
      </w:r>
      <w:r>
        <w:rPr>
          <w:rStyle w:val="CommentTok"/>
        </w:rPr>
        <w:t xml:space="preserve">    criteria.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target_kind: Literal[</w:t>
      </w:r>
      <w:r>
        <w:rPr>
          <w:rStyle w:val="StringTok"/>
        </w:rPr>
        <w:t xml:space="preserve">"surface"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"relative_elevation"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surface guid, abs elevation, rel elev, or distance</w:t>
      </w:r>
      <w:r>
        <w:br/>
      </w:r>
      <w:r>
        <w:rPr>
          <w:rStyle w:val="NormalTok"/>
        </w:rPr>
        <w:t xml:space="preserve">    cut_slope: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ratio (H:V), e.g., 2.0 means 2:1</w:t>
      </w:r>
      <w:r>
        <w:br/>
      </w:r>
      <w:r>
        <w:rPr>
          <w:rStyle w:val="NormalTok"/>
        </w:rPr>
        <w:t xml:space="preserve">    fill_slope: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ratio (H:V), e.g., 3.0 means 3:1</w:t>
      </w:r>
      <w:r>
        <w:br/>
      </w:r>
      <w:r>
        <w:rPr>
          <w:rStyle w:val="NormalTok"/>
        </w:rPr>
        <w:t xml:space="preserve">    max_distance: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daylight cap; None = unlimited</w:t>
      </w:r>
      <w:r>
        <w:br/>
      </w:r>
      <w:r>
        <w:rPr>
          <w:rStyle w:val="NormalTok"/>
        </w:rPr>
        <w:t xml:space="preserve">    retaining_wall_at_limit: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insert wall if cap hit before target reached</w:t>
      </w:r>
      <w:r>
        <w:br/>
      </w:r>
      <w:r>
        <w:rPr>
          <w:rStyle w:val="NormalTok"/>
        </w:rPr>
        <w:t xml:space="preserve">    ifc_template_id: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step id of IfcPropertySetTemplate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GradingObject: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feature line + criteria, producing slope projection geometry.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Civil 3D's Grading analog. Has dynamic relationship to its footprint — edits to</w:t>
      </w:r>
      <w:r>
        <w:br/>
      </w:r>
      <w:r>
        <w:rPr>
          <w:rStyle w:val="CommentTok"/>
        </w:rPr>
        <w:t xml:space="preserve">    the feature line trigger rebuild. The slope projection produces a slope fill</w:t>
      </w:r>
      <w:r>
        <w:br/>
      </w:r>
      <w:r>
        <w:rPr>
          <w:rStyle w:val="CommentTok"/>
        </w:rPr>
        <w:t xml:space="preserve">    region persisted as IfcEarthworksFill [SLOPEFILL].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footprint: FeatureLine</w:t>
      </w:r>
      <w:r>
        <w:br/>
      </w:r>
      <w:r>
        <w:rPr>
          <w:rStyle w:val="NormalTok"/>
        </w:rPr>
        <w:t xml:space="preserve">    criteria: GradingCriteria</w:t>
      </w:r>
      <w:r>
        <w:br/>
      </w:r>
      <w:r>
        <w:rPr>
          <w:rStyle w:val="NormalTok"/>
        </w:rPr>
        <w:t xml:space="preserve">    target_surface_guid: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for target_kind="surface"</w:t>
      </w:r>
      <w:r>
        <w:br/>
      </w:r>
      <w:r>
        <w:rPr>
          <w:rStyle w:val="NormalTok"/>
        </w:rPr>
        <w:t xml:space="preserve">    daylight_line: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computed — 3D polyline of tie points</w:t>
      </w:r>
      <w:r>
        <w:br/>
      </w:r>
      <w:r>
        <w:rPr>
          <w:rStyle w:val="NormalTok"/>
        </w:rPr>
        <w:t xml:space="preserve">    projection_triangles: np.ndarray               </w:t>
      </w:r>
      <w:r>
        <w:rPr>
          <w:rStyle w:val="CommentTok"/>
        </w:rPr>
        <w:t xml:space="preserve"># computed — slope face triangles (M, 3)</w:t>
      </w:r>
      <w:r>
        <w:br/>
      </w:r>
      <w:r>
        <w:rPr>
          <w:rStyle w:val="NormalTok"/>
        </w:rPr>
        <w:t xml:space="preserve">    projection_points: np.ndarray                  </w:t>
      </w:r>
      <w:r>
        <w:rPr>
          <w:rStyle w:val="CommentTok"/>
        </w:rPr>
        <w:t xml:space="preserve"># computed — xyz coords (N, 3)</w:t>
      </w:r>
      <w:r>
        <w:br/>
      </w:r>
      <w:r>
        <w:rPr>
          <w:rStyle w:val="NormalTok"/>
        </w:rPr>
        <w:t xml:space="preserve">    ifc_slope_fill_id: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step id of IfcEarthworksFill [SLOPEFILL]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GradingGroup: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collection of grading objects composing one graded feature.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Civil 3D's Grading Group analog. Produces one composite proposed surface and</w:t>
      </w:r>
      <w:r>
        <w:br/>
      </w:r>
      <w:r>
        <w:rPr>
          <w:rStyle w:val="CommentTok"/>
        </w:rPr>
        <w:t xml:space="preserve">    one earthwork report. Persisted to IFC as IfcGroup with ObjectType="GradingGroup".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members: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[GradingObject]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interior_fill: Literal[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"interpolate_from_boundary"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"from_surface"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"interpolate_from_boundary"</w:t>
      </w:r>
      <w:r>
        <w:br/>
      </w:r>
      <w:r>
        <w:rPr>
          <w:rStyle w:val="NormalTok"/>
        </w:rPr>
        <w:t xml:space="preserve">    interior_fill_source_guid: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for interior_fill="from_surface"</w:t>
      </w:r>
      <w:r>
        <w:br/>
      </w:r>
      <w:r>
        <w:rPr>
          <w:rStyle w:val="NormalTok"/>
        </w:rPr>
        <w:t xml:space="preserve">    output_surface_guid: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computed composite proposed surface</w:t>
      </w:r>
      <w:r>
        <w:br/>
      </w:r>
      <w:r>
        <w:rPr>
          <w:rStyle w:val="NormalTok"/>
        </w:rPr>
        <w:t xml:space="preserve">    target_surface_guid: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existing ground reference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IFC linkage</w:t>
      </w:r>
      <w:r>
        <w:br/>
      </w:r>
      <w:r>
        <w:rPr>
          <w:rStyle w:val="NormalTok"/>
        </w:rPr>
        <w:t xml:space="preserve">    ifc_group_id: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step id of IfcGroup</w:t>
      </w:r>
      <w:r>
        <w:br/>
      </w:r>
      <w:r>
        <w:rPr>
          <w:rStyle w:val="NormalTok"/>
        </w:rPr>
        <w:t xml:space="preserve">    ifc_composite_fill_id: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step id of aggregating IfcEarthworksFill</w:t>
      </w:r>
      <w:r>
        <w:br/>
      </w:r>
      <w:r>
        <w:rPr>
          <w:rStyle w:val="NormalTok"/>
        </w:rPr>
        <w:t xml:space="preserve">    ifc_interior_fill_id: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id of interior IfcEarthworksFill [SUBGRADE]</w:t>
      </w:r>
    </w:p>
    <w:p>
      <w:pPr>
        <w:pStyle w:val="FirstParagraph"/>
      </w:pPr>
      <w:r>
        <w:rPr>
          <w:bCs/>
          <w:b/>
        </w:rPr>
        <w:t xml:space="preserve">Design 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interior_fill</w:t>
      </w:r>
      <w:r>
        <w:rPr>
          <w:bCs/>
          <w:b/>
        </w:rPr>
        <w:t xml:space="preserve">.</w:t>
      </w:r>
      <w:r>
        <w:t xml:space="preserve"> </w:t>
      </w:r>
      <w:r>
        <w:t xml:space="preserve">Civil 3D’s grading groups have an ambiguous</w:t>
      </w:r>
      <w:r>
        <w:t xml:space="preserve"> </w:t>
      </w:r>
      <w:r>
        <w:t xml:space="preserve">“</w:t>
      </w:r>
      <w:r>
        <w:t xml:space="preserve">infill</w:t>
      </w:r>
      <w:r>
        <w:t xml:space="preserve">”</w:t>
      </w:r>
      <w:r>
        <w:t xml:space="preserve"> </w:t>
      </w:r>
      <w:r>
        <w:t xml:space="preserve">behavior that trips up new users. Saikei makes the interior fill strategy explicit — the engineer must pick one of four options when creating the group, and it’s visible as a property thereafter. The interior fill is authored as a distinct</w:t>
      </w:r>
      <w:r>
        <w:t xml:space="preserve"> </w:t>
      </w:r>
      <w:r>
        <w:rPr>
          <w:rStyle w:val="VerbatimChar"/>
        </w:rPr>
        <w:t xml:space="preserve">IfcEarthworksFill[SUBGRADE]</w:t>
      </w:r>
      <w:r>
        <w:t xml:space="preserve"> </w:t>
      </w:r>
      <w:r>
        <w:t xml:space="preserve">entity, separate from the slope fills, enabling independent quantity takeoff (contractors typically specify different material and compaction for pad subgrade vs. slope fill).</w:t>
      </w:r>
    </w:p>
    <w:p>
      <w:pPr>
        <w:pStyle w:val="SourceCode"/>
      </w:pPr>
      <w:r>
        <w:rPr>
          <w:rStyle w:val="CommentTok"/>
        </w:rPr>
        <w:t xml:space="preserve"># tool/earthwork.py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VolumeResult: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"""Output of a TIN-to-TIN prismoidal volume calculation.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Volumes are written to standard IFC Qtos:</w:t>
      </w:r>
      <w:r>
        <w:br/>
      </w:r>
      <w:r>
        <w:rPr>
          <w:rStyle w:val="CommentTok"/>
        </w:rPr>
        <w:t xml:space="preserve">      Qto_EarthworksCutBaseQuantities: UndisturbedVolume, LooseVolume</w:t>
      </w:r>
      <w:r>
        <w:br/>
      </w:r>
      <w:r>
        <w:rPr>
          <w:rStyle w:val="CommentTok"/>
        </w:rPr>
        <w:t xml:space="preserve">      Qto_EarthworksFillBaseQuantities: CompactedVolume, LooseVolume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Shrink/swell factors are written to Pset_SaikeiGradingShrinkSwell (not standard).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existing_surface_guid: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proposed_surface_guid: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cut_volume_m3: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undisturbed (bank) cubic meters</w:t>
      </w:r>
      <w:r>
        <w:br/>
      </w:r>
      <w:r>
        <w:rPr>
          <w:rStyle w:val="NormalTok"/>
        </w:rPr>
        <w:t xml:space="preserve">    fill_volume_m3: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in-place (compacted) cubic meters</w:t>
      </w:r>
      <w:r>
        <w:br/>
      </w:r>
      <w:r>
        <w:rPr>
          <w:rStyle w:val="NormalTok"/>
        </w:rPr>
        <w:t xml:space="preserve">    net_volume_m3: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cut - fill; positive = net excavation</w:t>
      </w:r>
      <w:r>
        <w:br/>
      </w:r>
      <w:r>
        <w:rPr>
          <w:rStyle w:val="NormalTok"/>
        </w:rPr>
        <w:t xml:space="preserve">    cut_cubic_yards: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fill_cubic_yards: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net_cubic_yards: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shrink_factor: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fill-side shrinkage (ratio compacted/bank)</w:t>
      </w:r>
      <w:r>
        <w:br/>
      </w:r>
      <w:r>
        <w:rPr>
          <w:rStyle w:val="NormalTok"/>
        </w:rPr>
        <w:t xml:space="preserve">    swell_factor: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cut-side swell (ratio loose/bank)</w:t>
      </w:r>
      <w:r>
        <w:br/>
      </w:r>
      <w:r>
        <w:rPr>
          <w:rStyle w:val="NormalTok"/>
        </w:rPr>
        <w:t xml:space="preserve">    compacted_fill_m3: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fill_volume_m3 (already compacted by definition)</w:t>
      </w:r>
      <w:r>
        <w:br/>
      </w:r>
      <w:r>
        <w:rPr>
          <w:rStyle w:val="NormalTok"/>
        </w:rPr>
        <w:t xml:space="preserve">    loose_cut_m3: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cut_volume_m3 * swell_factor</w:t>
      </w:r>
      <w:r>
        <w:br/>
      </w:r>
      <w:r>
        <w:rPr>
          <w:rStyle w:val="NormalTok"/>
        </w:rPr>
        <w:t xml:space="preserve">    per_triangle_deltas: np.ndarray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optional, for cut/fill color map</w:t>
      </w:r>
      <w:r>
        <w:br/>
      </w:r>
      <w:r>
        <w:rPr>
          <w:rStyle w:val="NormalTok"/>
        </w:rPr>
        <w:t xml:space="preserve">    color_map_mesh_id: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Blender mesh id for overlay</w:t>
      </w:r>
    </w:p>
    <w:p>
      <w:r>
        <w:pict>
          <v:rect style="width:0;height:1.5pt" o:hralign="center" o:hrstd="t" o:hr="t"/>
        </w:pict>
      </w:r>
    </w:p>
    <w:bookmarkEnd w:id="45"/>
    <w:bookmarkStart w:id="51" w:name="workflow-reference"/>
    <w:p>
      <w:pPr>
        <w:pStyle w:val="Heading2"/>
      </w:pPr>
      <w:r>
        <w:t xml:space="preserve">6. Workflow Reference</w:t>
      </w:r>
    </w:p>
    <w:bookmarkStart w:id="46" w:name="dataflow-diagram"/>
    <w:p>
      <w:pPr>
        <w:pStyle w:val="Heading3"/>
      </w:pPr>
      <w:r>
        <w:t xml:space="preserve">6.1 Dataflow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│ Existing     │     │ Feature      │     │ Grading       │</w:t>
      </w:r>
      <w:r>
        <w:br/>
      </w:r>
      <w:r>
        <w:rPr>
          <w:rStyle w:val="VerbatimChar"/>
        </w:rPr>
        <w:t xml:space="preserve">│ Ground       │     │ Lines        │     │ Criteria      │</w:t>
      </w:r>
      <w:r>
        <w:br/>
      </w:r>
      <w:r>
        <w:rPr>
          <w:rStyle w:val="VerbatimChar"/>
        </w:rPr>
        <w:t xml:space="preserve">│ (CivilSurf)  │     │ (IfcAlign.)  │     │ (Pset tmpl)   │</w:t>
      </w:r>
      <w:r>
        <w:br/>
      </w:r>
      <w:r>
        <w:rPr>
          <w:rStyle w:val="VerbatimChar"/>
        </w:rPr>
        <w:t xml:space="preserve">└──────┬───────┘     └──────┬───────┘     └───────┬───────┘</w:t>
      </w:r>
      <w:r>
        <w:br/>
      </w:r>
      <w:r>
        <w:rPr>
          <w:rStyle w:val="VerbatimChar"/>
        </w:rPr>
        <w:t xml:space="preserve">       │                    │                     │</w:t>
      </w:r>
      <w:r>
        <w:br/>
      </w:r>
      <w:r>
        <w:rPr>
          <w:rStyle w:val="VerbatimChar"/>
        </w:rPr>
        <w:t xml:space="preserve">       │                    ▼                     │</w:t>
      </w:r>
      <w:r>
        <w:br/>
      </w:r>
      <w:r>
        <w:rPr>
          <w:rStyle w:val="VerbatimChar"/>
        </w:rPr>
        <w:t xml:space="preserve">       │            ┌──────────────┐              │</w:t>
      </w:r>
      <w:r>
        <w:br/>
      </w:r>
      <w:r>
        <w:rPr>
          <w:rStyle w:val="VerbatimChar"/>
        </w:rPr>
        <w:t xml:space="preserve">       └───────────▶│ Grading      │◀─────────────┘</w:t>
      </w:r>
      <w:r>
        <w:br/>
      </w:r>
      <w:r>
        <w:rPr>
          <w:rStyle w:val="VerbatimChar"/>
        </w:rPr>
        <w:t xml:space="preserve">                    │ Object       │</w:t>
      </w:r>
      <w:r>
        <w:br/>
      </w:r>
      <w:r>
        <w:rPr>
          <w:rStyle w:val="VerbatimChar"/>
        </w:rPr>
        <w:t xml:space="preserve">                    │ (FL+Crit)    │</w:t>
      </w:r>
      <w:r>
        <w:br/>
      </w:r>
      <w:r>
        <w:rPr>
          <w:rStyle w:val="VerbatimChar"/>
        </w:rPr>
        <w:t xml:space="preserve">                    │              │</w:t>
      </w:r>
      <w:r>
        <w:br/>
      </w:r>
      <w:r>
        <w:rPr>
          <w:rStyle w:val="VerbatimChar"/>
        </w:rPr>
        <w:t xml:space="preserve">                    │ → IfcEWFill  │</w:t>
      </w:r>
      <w:r>
        <w:br/>
      </w:r>
      <w:r>
        <w:rPr>
          <w:rStyle w:val="VerbatimChar"/>
        </w:rPr>
        <w:t xml:space="preserve">                    │   [SLOPEFILL]│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 N objects per group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Grading      │</w:t>
      </w:r>
      <w:r>
        <w:br/>
      </w:r>
      <w:r>
        <w:rPr>
          <w:rStyle w:val="VerbatimChar"/>
        </w:rPr>
        <w:t xml:space="preserve">                    │ Group        │◀── Interior fill strategy</w:t>
      </w:r>
      <w:r>
        <w:br/>
      </w:r>
      <w:r>
        <w:rPr>
          <w:rStyle w:val="VerbatimChar"/>
        </w:rPr>
        <w:t xml:space="preserve">                    │              │        │</w:t>
      </w:r>
      <w:r>
        <w:br/>
      </w:r>
      <w:r>
        <w:rPr>
          <w:rStyle w:val="VerbatimChar"/>
        </w:rPr>
        <w:t xml:space="preserve">                    │ → IfcGroup   │        ▼</w:t>
      </w:r>
      <w:r>
        <w:br/>
      </w:r>
      <w:r>
        <w:rPr>
          <w:rStyle w:val="VerbatimChar"/>
        </w:rPr>
        <w:t xml:space="preserve">                    │   ObjectType │    IfcEWFill</w:t>
      </w:r>
      <w:r>
        <w:br/>
      </w:r>
      <w:r>
        <w:rPr>
          <w:rStyle w:val="VerbatimChar"/>
        </w:rPr>
        <w:t xml:space="preserve">                    │   ="Grading  │    [SUBGRADE]</w:t>
      </w:r>
      <w:r>
        <w:br/>
      </w:r>
      <w:r>
        <w:rPr>
          <w:rStyle w:val="VerbatimChar"/>
        </w:rPr>
        <w:t xml:space="preserve">                    │   Group"     │    (interior)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  │ Composite    │     │ Existing     │</w:t>
      </w:r>
      <w:r>
        <w:br/>
      </w:r>
      <w:r>
        <w:rPr>
          <w:rStyle w:val="VerbatimChar"/>
        </w:rPr>
        <w:t xml:space="preserve">                    │ Proposed     │     │ Surface      │</w:t>
      </w:r>
      <w:r>
        <w:br/>
      </w:r>
      <w:r>
        <w:rPr>
          <w:rStyle w:val="VerbatimChar"/>
        </w:rPr>
        <w:t xml:space="preserve">                    │ Surface      │     │              │</w:t>
      </w:r>
      <w:r>
        <w:br/>
      </w:r>
      <w:r>
        <w:rPr>
          <w:rStyle w:val="VerbatimChar"/>
        </w:rPr>
        <w:t xml:space="preserve">                    │ (IfcEWFill   │     │ (IfcGeotech  │</w:t>
      </w:r>
      <w:r>
        <w:br/>
      </w:r>
      <w:r>
        <w:rPr>
          <w:rStyle w:val="VerbatimChar"/>
        </w:rPr>
        <w:t xml:space="preserve">                    │  composite)  │     │  Stratum)    │</w:t>
      </w:r>
      <w:r>
        <w:br/>
      </w:r>
      <w:r>
        <w:rPr>
          <w:rStyle w:val="VerbatimChar"/>
        </w:rPr>
        <w:t xml:space="preserve">                    └──────┬───────┘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│                    │</w:t>
      </w:r>
      <w:r>
        <w:br/>
      </w:r>
      <w:r>
        <w:rPr>
          <w:rStyle w:val="VerbatimChar"/>
        </w:rPr>
        <w:t xml:space="preserve">       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Earthwork        │</w:t>
      </w:r>
      <w:r>
        <w:br/>
      </w:r>
      <w:r>
        <w:rPr>
          <w:rStyle w:val="VerbatimChar"/>
        </w:rPr>
        <w:t xml:space="preserve">                            │ Volumes (TIN-TIN)│</w:t>
      </w:r>
      <w:r>
        <w:br/>
      </w:r>
      <w:r>
        <w:rPr>
          <w:rStyle w:val="VerbatimChar"/>
        </w:rPr>
        <w:t xml:space="preserve">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Qto sets written:│</w:t>
      </w:r>
      <w:r>
        <w:br/>
      </w:r>
      <w:r>
        <w:rPr>
          <w:rStyle w:val="VerbatimChar"/>
        </w:rPr>
        <w:t xml:space="preserve">                            │ - Qto_EWCut...   │</w:t>
      </w:r>
      <w:r>
        <w:br/>
      </w:r>
      <w:r>
        <w:rPr>
          <w:rStyle w:val="VerbatimChar"/>
        </w:rPr>
        <w:t xml:space="preserve">                            │ - Qto_EWFill...  │</w:t>
      </w:r>
      <w:r>
        <w:br/>
      </w:r>
      <w:r>
        <w:rPr>
          <w:rStyle w:val="VerbatimChar"/>
        </w:rPr>
        <w:t xml:space="preserve">                            │ Cut/Fill solids  │</w:t>
      </w:r>
      <w:r>
        <w:br/>
      </w:r>
      <w:r>
        <w:rPr>
          <w:rStyle w:val="VerbatimChar"/>
        </w:rPr>
        <w:t xml:space="preserve">                            │ as IfcPolygonal  │</w:t>
      </w:r>
      <w:r>
        <w:br/>
      </w:r>
      <w:r>
        <w:rPr>
          <w:rStyle w:val="VerbatimChar"/>
        </w:rPr>
        <w:t xml:space="preserve">                            │ FaceSet Closed   │</w:t>
      </w:r>
      <w:r>
        <w:br/>
      </w:r>
      <w:r>
        <w:rPr>
          <w:rStyle w:val="VerbatimChar"/>
        </w:rPr>
        <w:t xml:space="preserve">                            └──────────────────┘</w:t>
      </w:r>
    </w:p>
    <w:bookmarkEnd w:id="46"/>
    <w:bookmarkStart w:id="47" w:name="X0f60bfa39f837fc9813de665e1e789808a858c9"/>
    <w:p>
      <w:pPr>
        <w:pStyle w:val="Heading3"/>
      </w:pPr>
      <w:r>
        <w:t xml:space="preserve">6.2 Slope projection algorithm (criteria-to-surface)</w:t>
      </w:r>
    </w:p>
    <w:p>
      <w:pPr>
        <w:pStyle w:val="FirstParagraph"/>
      </w:pPr>
      <w:r>
        <w:t xml:space="preserve">This is the central grading computation. It runs once when a</w:t>
      </w:r>
      <w:r>
        <w:t xml:space="preserve"> </w:t>
      </w:r>
      <w:r>
        <w:rPr>
          <w:rStyle w:val="VerbatimChar"/>
        </w:rPr>
        <w:t xml:space="preserve">GradingObject</w:t>
      </w:r>
      <w:r>
        <w:t xml:space="preserve"> </w:t>
      </w:r>
      <w:r>
        <w:t xml:space="preserve">is added to a group, and re-runs whenever the feature line is edited.</w:t>
      </w:r>
    </w:p>
    <w:p>
      <w:pPr>
        <w:pStyle w:val="SourceCode"/>
      </w:pPr>
      <w:r>
        <w:rPr>
          <w:rStyle w:val="VerbatimChar"/>
        </w:rPr>
        <w:t xml:space="preserve">For each segment between consecutive vertices of the feature line:</w:t>
      </w:r>
      <w:r>
        <w:br/>
      </w:r>
      <w:r>
        <w:rPr>
          <w:rStyle w:val="VerbatimChar"/>
        </w:rPr>
        <w:t xml:space="preserve">    For each sample point along the segment (spaced by configured interval):</w:t>
      </w:r>
      <w:r>
        <w:br/>
      </w:r>
      <w:r>
        <w:rPr>
          <w:rStyle w:val="VerbatimChar"/>
        </w:rPr>
        <w:t xml:space="preserve">        1. Get footprint point P₀ = (x, y, z) at the sample position on feature line.</w:t>
      </w:r>
      <w:r>
        <w:br/>
      </w:r>
      <w:r>
        <w:rPr>
          <w:rStyle w:val="VerbatimChar"/>
        </w:rPr>
        <w:t xml:space="preserve">        2. Query target surface Z at (x, y) → z_target.</w:t>
      </w:r>
      <w:r>
        <w:br/>
      </w:r>
      <w:r>
        <w:rPr>
          <w:rStyle w:val="VerbatimChar"/>
        </w:rPr>
        <w:t xml:space="preserve">        3. If z_target &gt; z₀: this is a cut (feature line below ground).</w:t>
      </w:r>
      <w:r>
        <w:br/>
      </w:r>
      <w:r>
        <w:rPr>
          <w:rStyle w:val="VerbatimChar"/>
        </w:rPr>
        <w:t xml:space="preserve">           Use cut_slope; project outward horizontally-outward + upward.</w:t>
      </w:r>
      <w:r>
        <w:br/>
      </w:r>
      <w:r>
        <w:rPr>
          <w:rStyle w:val="VerbatimChar"/>
        </w:rPr>
        <w:t xml:space="preserve">        4. If z_target &lt; z₀: this is a fill (feature line above ground).</w:t>
      </w:r>
      <w:r>
        <w:br/>
      </w:r>
      <w:r>
        <w:rPr>
          <w:rStyle w:val="VerbatimChar"/>
        </w:rPr>
        <w:t xml:space="preserve">           Use fill_slope; project outward horizontally-outward + downward.</w:t>
      </w:r>
      <w:r>
        <w:br/>
      </w:r>
      <w:r>
        <w:rPr>
          <w:rStyle w:val="VerbatimChar"/>
        </w:rPr>
        <w:t xml:space="preserve">        5. March outward at the chosen slope until one of:</w:t>
      </w:r>
      <w:r>
        <w:br/>
      </w:r>
      <w:r>
        <w:rPr>
          <w:rStyle w:val="VerbatimChar"/>
        </w:rPr>
        <w:t xml:space="preserve">             a. Intersection with target surface (daylight point P_tie).</w:t>
      </w:r>
      <w:r>
        <w:br/>
      </w:r>
      <w:r>
        <w:rPr>
          <w:rStyle w:val="VerbatimChar"/>
        </w:rPr>
        <w:t xml:space="preserve">             b. max_distance reached — insert retaining wall if configured,</w:t>
      </w:r>
      <w:r>
        <w:br/>
      </w:r>
      <w:r>
        <w:rPr>
          <w:rStyle w:val="VerbatimChar"/>
        </w:rPr>
        <w:t xml:space="preserve">                otherwise terminate slope at that distance.</w:t>
      </w:r>
      <w:r>
        <w:br/>
      </w:r>
      <w:r>
        <w:rPr>
          <w:rStyle w:val="VerbatimChar"/>
        </w:rPr>
        <w:t xml:space="preserve">        6. Record P_tie as a point on the daylight line.</w:t>
      </w:r>
      <w:r>
        <w:br/>
      </w:r>
      <w:r>
        <w:rPr>
          <w:rStyle w:val="VerbatimChar"/>
        </w:rPr>
        <w:t xml:space="preserve">    Triangulate the ribbon between the feature line segment and its corresponding</w:t>
      </w:r>
      <w:r>
        <w:br/>
      </w:r>
      <w:r>
        <w:rPr>
          <w:rStyle w:val="VerbatimChar"/>
        </w:rPr>
        <w:t xml:space="preserve">    daylight segment — two triangles per sample step, respecting the outward</w:t>
      </w:r>
      <w:r>
        <w:br/>
      </w:r>
      <w:r>
        <w:rPr>
          <w:rStyle w:val="VerbatimChar"/>
        </w:rPr>
        <w:t xml:space="preserve">    normal convention.</w:t>
      </w:r>
    </w:p>
    <w:p>
      <w:pPr>
        <w:pStyle w:val="FirstParagraph"/>
      </w:pPr>
      <w:r>
        <w:rPr>
          <w:bCs/>
          <w:b/>
        </w:rPr>
        <w:t xml:space="preserve">Outward direction:</w:t>
      </w:r>
      <w:r>
        <w:t xml:space="preserve"> </w:t>
      </w:r>
      <w:r>
        <w:t xml:space="preserve">for closed feature lines (pad perimeters), outward is</w:t>
      </w:r>
      <w:r>
        <w:t xml:space="preserve"> </w:t>
      </w:r>
      <w:r>
        <w:t xml:space="preserve">“</w:t>
      </w:r>
      <w:r>
        <w:t xml:space="preserve">away from the interior</w:t>
      </w:r>
      <w:r>
        <w:t xml:space="preserve">”</w:t>
      </w:r>
      <w:r>
        <w:t xml:space="preserve"> </w:t>
      </w:r>
      <w:r>
        <w:t xml:space="preserve">— determined by polygon orientation (counterclockwise = outward is to the right of the direction of traversal). For open feature lines, the user specifies which side the projection goes on (matches Civil 3D’s</w:t>
      </w:r>
      <w:r>
        <w:t xml:space="preserve"> </w:t>
      </w:r>
      <w:r>
        <w:t xml:space="preserve">“</w:t>
      </w:r>
      <w:r>
        <w:t xml:space="preserve">Apply to Side</w:t>
      </w:r>
      <w:r>
        <w:t xml:space="preserve">”</w:t>
      </w:r>
      <w:r>
        <w:t xml:space="preserve"> </w:t>
      </w:r>
      <w:r>
        <w:t xml:space="preserve">prompt).</w:t>
      </w:r>
    </w:p>
    <w:bookmarkEnd w:id="47"/>
    <w:bookmarkStart w:id="48" w:name="grading-group-composition"/>
    <w:p>
      <w:pPr>
        <w:pStyle w:val="Heading3"/>
      </w:pPr>
      <w:r>
        <w:t xml:space="preserve">6.3 Grading group composition</w:t>
      </w:r>
    </w:p>
    <w:p>
      <w:pPr>
        <w:pStyle w:val="FirstParagraph"/>
      </w:pPr>
      <w:r>
        <w:t xml:space="preserve">When a group has multiple grading objects, its composite proposed surface is built from:</w:t>
      </w:r>
    </w:p>
    <w:p>
      <w:pPr>
        <w:numPr>
          <w:ilvl w:val="0"/>
          <w:numId w:val="1009"/>
        </w:numPr>
        <w:pStyle w:val="Compact"/>
      </w:pPr>
      <w:r>
        <w:t xml:space="preserve">All feature line vertices (at their authored elevations).</w:t>
      </w:r>
    </w:p>
    <w:p>
      <w:pPr>
        <w:numPr>
          <w:ilvl w:val="0"/>
          <w:numId w:val="1009"/>
        </w:numPr>
        <w:pStyle w:val="Compact"/>
      </w:pPr>
      <w:r>
        <w:t xml:space="preserve">All daylight line vertices (at their computed elevations).</w:t>
      </w:r>
    </w:p>
    <w:p>
      <w:pPr>
        <w:numPr>
          <w:ilvl w:val="0"/>
          <w:numId w:val="1009"/>
        </w:numPr>
        <w:pStyle w:val="Compact"/>
      </w:pPr>
      <w:r>
        <w:t xml:space="preserve">All projection ribbon triangles (one set per grading object →</w:t>
      </w:r>
      <w:r>
        <w:t xml:space="preserve"> </w:t>
      </w:r>
      <w:r>
        <w:rPr>
          <w:rStyle w:val="VerbatimChar"/>
        </w:rPr>
        <w:t xml:space="preserve">IfcEarthworksFill[SLOPEFILL]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Interior fill triangles, per the</w:t>
      </w:r>
      <w:r>
        <w:t xml:space="preserve"> </w:t>
      </w:r>
      <w:r>
        <w:rPr>
          <w:rStyle w:val="VerbatimChar"/>
        </w:rPr>
        <w:t xml:space="preserve">interior_fill</w:t>
      </w:r>
      <w:r>
        <w:t xml:space="preserve"> </w:t>
      </w:r>
      <w:r>
        <w:t xml:space="preserve">strategy →</w:t>
      </w:r>
      <w:r>
        <w:t xml:space="preserve"> </w:t>
      </w:r>
      <w:r>
        <w:rPr>
          <w:rStyle w:val="VerbatimChar"/>
        </w:rPr>
        <w:t xml:space="preserve">IfcEarthworksFill[SUBGRADE]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none</w:t>
      </w:r>
      <w:r>
        <w:t xml:space="preserve"> </w:t>
      </w:r>
      <w:r>
        <w:t xml:space="preserve">— no interior, surface has a hole. No interior fill entity authored.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flat</w:t>
      </w:r>
      <w:r>
        <w:t xml:space="preserve"> </w:t>
      </w:r>
      <w:r>
        <w:t xml:space="preserve">— interior is a flat surface at the average feature line elevation.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interpolate_from_boundary</w:t>
      </w:r>
      <w:r>
        <w:t xml:space="preserve"> </w:t>
      </w:r>
      <w:r>
        <w:t xml:space="preserve">— Delaunay triangulation using feature line vertices only.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from_surface</w:t>
      </w:r>
      <w:r>
        <w:t xml:space="preserve"> </w:t>
      </w:r>
      <w:r>
        <w:t xml:space="preserve">— use another named surface for the interior (useful for pit-bottom or pre-designed pad-bottom cases).</w:t>
      </w:r>
    </w:p>
    <w:p>
      <w:pPr>
        <w:pStyle w:val="FirstParagraph"/>
      </w:pPr>
      <w:r>
        <w:t xml:space="preserve">The composite is authored as an</w:t>
      </w:r>
      <w:r>
        <w:t xml:space="preserve"> </w:t>
      </w:r>
      <w:r>
        <w:rPr>
          <w:rStyle w:val="VerbatimChar"/>
        </w:rPr>
        <w:t xml:space="preserve">IfcEarthworksFill[SUBGRADE]</w:t>
      </w:r>
      <w:r>
        <w:t xml:space="preserve"> </w:t>
      </w:r>
      <w:r>
        <w:t xml:space="preserve">entity that aggregates the slope fills and interior fill via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. It carries both the proposed TIN (as</w:t>
      </w:r>
      <w:r>
        <w:t xml:space="preserve"> </w:t>
      </w:r>
      <w:r>
        <w:rPr>
          <w:rStyle w:val="VerbatimChar"/>
        </w:rPr>
        <w:t xml:space="preserve">SurfaceModel</w:t>
      </w:r>
      <w:r>
        <w:t xml:space="preserve"> </w:t>
      </w:r>
      <w:r>
        <w:t xml:space="preserve">representation) and the composite fill solid (as</w:t>
      </w:r>
      <w:r>
        <w:t xml:space="preserve"> </w:t>
      </w:r>
      <w:r>
        <w:rPr>
          <w:rStyle w:val="VerbatimChar"/>
        </w:rPr>
        <w:t xml:space="preserve">Brep</w:t>
      </w:r>
      <w:r>
        <w:t xml:space="preserve"> </w:t>
      </w:r>
      <w:r>
        <w:t xml:space="preserve">representation).</w:t>
      </w:r>
    </w:p>
    <w:bookmarkEnd w:id="48"/>
    <w:bookmarkStart w:id="49" w:name="tin-to-tin-prismoidal-volumes"/>
    <w:p>
      <w:pPr>
        <w:pStyle w:val="Heading3"/>
      </w:pPr>
      <w:r>
        <w:t xml:space="preserve">6.4 TIN-to-TIN prismoidal volumes</w:t>
      </w:r>
    </w:p>
    <w:p>
      <w:pPr>
        <w:pStyle w:val="FirstParagraph"/>
      </w:pPr>
      <w:r>
        <w:t xml:space="preserve">Civil 3D’s most accurate volume method (its</w:t>
      </w:r>
      <w:r>
        <w:t xml:space="preserve"> </w:t>
      </w:r>
      <w:r>
        <w:rPr>
          <w:rStyle w:val="VerbatimChar"/>
        </w:rPr>
        <w:t xml:space="preserve">Volumes Dashboard → Composite Volumes</w:t>
      </w:r>
      <w:r>
        <w:t xml:space="preserve">). The implementation:</w:t>
      </w:r>
    </w:p>
    <w:p>
      <w:pPr>
        <w:pStyle w:val="SourceCode"/>
      </w:pPr>
      <w:r>
        <w:rPr>
          <w:rStyle w:val="VerbatimChar"/>
        </w:rPr>
        <w:t xml:space="preserve">Input: surface_existing, surface_proposed (both CivilSurface)</w:t>
      </w:r>
      <w:r>
        <w:br/>
      </w:r>
      <w:r>
        <w:rPr>
          <w:rStyle w:val="VerbatimChar"/>
        </w:rPr>
        <w:t xml:space="preserve">Output: cut_volume, fill_volume</w:t>
      </w:r>
      <w:r>
        <w:br/>
      </w:r>
      <w:r>
        <w:br/>
      </w:r>
      <w:r>
        <w:rPr>
          <w:rStyle w:val="VerbatimChar"/>
        </w:rPr>
        <w:t xml:space="preserve">1. Compute domain = outer_boundary(existing) ∩ outer_boundary(proposed)</w:t>
      </w:r>
      <w:r>
        <w:br/>
      </w:r>
      <w:r>
        <w:rPr>
          <w:rStyle w:val="VerbatimChar"/>
        </w:rPr>
        <w:t xml:space="preserve">   minus holes/voids from either.</w:t>
      </w:r>
      <w:r>
        <w:br/>
      </w:r>
      <w:r>
        <w:rPr>
          <w:rStyle w:val="VerbatimChar"/>
        </w:rPr>
        <w:t xml:space="preserve">2. For each pair of triangles (t_e ∈ existing, t_p ∈ proposed) whose XY projections</w:t>
      </w:r>
      <w:r>
        <w:br/>
      </w:r>
      <w:r>
        <w:rPr>
          <w:rStyle w:val="VerbatimChar"/>
        </w:rPr>
        <w:t xml:space="preserve">   overlap within the domain:</w:t>
      </w:r>
      <w:r>
        <w:br/>
      </w:r>
      <w:r>
        <w:rPr>
          <w:rStyle w:val="VerbatimChar"/>
        </w:rPr>
        <w:t xml:space="preserve">     a. intersection_polygon = t_e.xy ∩ t_p.xy ∩ domain</w:t>
      </w:r>
      <w:r>
        <w:br/>
      </w:r>
      <w:r>
        <w:rPr>
          <w:rStyle w:val="VerbatimChar"/>
        </w:rPr>
        <w:t xml:space="preserve">     b. Triangulate intersection_polygon → sub-triangles.</w:t>
      </w:r>
      <w:r>
        <w:br/>
      </w:r>
      <w:r>
        <w:rPr>
          <w:rStyle w:val="VerbatimChar"/>
        </w:rPr>
        <w:t xml:space="preserve">     c. For each sub-triangle s:</w:t>
      </w:r>
      <w:r>
        <w:br/>
      </w:r>
      <w:r>
        <w:rPr>
          <w:rStyle w:val="VerbatimChar"/>
        </w:rPr>
        <w:t xml:space="preserve">          z_e_avg = mean of existing surface Z at s's three vertices (interpolated)</w:t>
      </w:r>
      <w:r>
        <w:br/>
      </w:r>
      <w:r>
        <w:rPr>
          <w:rStyle w:val="VerbatimChar"/>
        </w:rPr>
        <w:t xml:space="preserve">          z_p_avg = mean of proposed surface Z at s's three vertices (interpolated)</w:t>
      </w:r>
      <w:r>
        <w:br/>
      </w:r>
      <w:r>
        <w:rPr>
          <w:rStyle w:val="VerbatimChar"/>
        </w:rPr>
        <w:t xml:space="preserve">          delta_z = z_e_avg - z_p_avg</w:t>
      </w:r>
      <w:r>
        <w:br/>
      </w:r>
      <w:r>
        <w:rPr>
          <w:rStyle w:val="VerbatimChar"/>
        </w:rPr>
        <w:t xml:space="preserve">          volume = area(s) * delta_z          # signed</w:t>
      </w:r>
      <w:r>
        <w:br/>
      </w:r>
      <w:r>
        <w:rPr>
          <w:rStyle w:val="VerbatimChar"/>
        </w:rPr>
        <w:t xml:space="preserve">          if delta_z &gt; 0: cut_volume += volume</w:t>
      </w:r>
      <w:r>
        <w:br/>
      </w:r>
      <w:r>
        <w:rPr>
          <w:rStyle w:val="VerbatimChar"/>
        </w:rPr>
        <w:t xml:space="preserve">          else:           fill_volume += (-volume)</w:t>
      </w:r>
      <w:r>
        <w:br/>
      </w:r>
      <w:r>
        <w:rPr>
          <w:rStyle w:val="VerbatimChar"/>
        </w:rPr>
        <w:t xml:space="preserve">3. Return cut_volume, fill_volume (both positive magnitudes).</w:t>
      </w:r>
    </w:p>
    <w:p>
      <w:pPr>
        <w:pStyle w:val="FirstParagraph"/>
      </w:pPr>
      <w:r>
        <w:t xml:space="preserve">Grid-based alternatives are faster but lose fidelity on narrow features — MVP uses TIN prismoidal only.</w:t>
      </w:r>
    </w:p>
    <w:bookmarkEnd w:id="49"/>
    <w:bookmarkStart w:id="50" w:name="cutfill-solid-construction"/>
    <w:p>
      <w:pPr>
        <w:pStyle w:val="Heading3"/>
      </w:pPr>
      <w:r>
        <w:t xml:space="preserve">6.5 Cut/fill solid construction</w:t>
      </w:r>
    </w:p>
    <w:p>
      <w:pPr>
        <w:pStyle w:val="FirstParagraph"/>
      </w:pPr>
      <w:r>
        <w:t xml:space="preserve">After volume calculation, Saikei constructs closed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solids for the cut and fill volumes. Per region (contiguous cut or contiguous fill within the domain):</w:t>
      </w:r>
    </w:p>
    <w:p>
      <w:pPr>
        <w:pStyle w:val="SourceCode"/>
      </w:pPr>
      <w:r>
        <w:rPr>
          <w:rStyle w:val="VerbatimChar"/>
        </w:rPr>
        <w:t xml:space="preserve">For a fill region:</w:t>
      </w:r>
      <w:r>
        <w:br/>
      </w:r>
      <w:r>
        <w:rPr>
          <w:rStyle w:val="VerbatimChar"/>
        </w:rPr>
        <w:t xml:space="preserve">  1. Top face: the portion of the proposed TIN over the region</w:t>
      </w:r>
      <w:r>
        <w:br/>
      </w:r>
      <w:r>
        <w:rPr>
          <w:rStyle w:val="VerbatimChar"/>
        </w:rPr>
        <w:t xml:space="preserve">     (triangles from proposed_surface whose XY lies in the region).</w:t>
      </w:r>
      <w:r>
        <w:br/>
      </w:r>
      <w:r>
        <w:rPr>
          <w:rStyle w:val="VerbatimChar"/>
        </w:rPr>
        <w:t xml:space="preserve">  2. Bottom face: the portion of the existing TIN under the region</w:t>
      </w:r>
      <w:r>
        <w:br/>
      </w:r>
      <w:r>
        <w:rPr>
          <w:rStyle w:val="VerbatimChar"/>
        </w:rPr>
        <w:t xml:space="preserve">     (triangles from existing_surface, reversed winding).</w:t>
      </w:r>
      <w:r>
        <w:br/>
      </w:r>
      <w:r>
        <w:rPr>
          <w:rStyle w:val="VerbatimChar"/>
        </w:rPr>
        <w:t xml:space="preserve">  3. Side faces: triangulated strips between top and bottom boundaries</w:t>
      </w:r>
      <w:r>
        <w:br/>
      </w:r>
      <w:r>
        <w:rPr>
          <w:rStyle w:val="VerbatimChar"/>
        </w:rPr>
        <w:t xml:space="preserve">     (the projection of the region boundary onto both surfaces).</w:t>
      </w:r>
      <w:r>
        <w:br/>
      </w:r>
      <w:r>
        <w:rPr>
          <w:rStyle w:val="VerbatimChar"/>
        </w:rPr>
        <w:t xml:space="preserve">  4. Assemble all triangles into a single IfcPolygonalFaceSet with Closed=TRUE.</w:t>
      </w:r>
      <w:r>
        <w:br/>
      </w:r>
      <w:r>
        <w:br/>
      </w:r>
      <w:r>
        <w:rPr>
          <w:rStyle w:val="VerbatimChar"/>
        </w:rPr>
        <w:t xml:space="preserve">Cut regions mirror this (existing is "top", proposed is "bottom").</w:t>
      </w:r>
    </w:p>
    <w:p>
      <w:pPr>
        <w:pStyle w:val="FirstParagraph"/>
      </w:pPr>
      <w:r>
        <w:t xml:space="preserve">The result is a watertight closed BRep solid that round-trips through any IFC viewer supporting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re-and-tool-api"/>
    <w:p>
      <w:pPr>
        <w:pStyle w:val="Heading2"/>
      </w:pPr>
      <w:r>
        <w:t xml:space="preserve">7. Core and Tool API</w:t>
      </w:r>
    </w:p>
    <w:bookmarkStart w:id="52" w:name="core-orchestration-only"/>
    <w:p>
      <w:pPr>
        <w:pStyle w:val="Heading3"/>
      </w:pPr>
      <w:r>
        <w:t xml:space="preserve">7.1 Core — orchestration only</w:t>
      </w:r>
    </w:p>
    <w:p>
      <w:pPr>
        <w:pStyle w:val="FirstParagraph"/>
      </w:pPr>
      <w:r>
        <w:t xml:space="preserve">Core does not invent IFC API paths. It delegates all IFC work to tool methods.</w:t>
      </w:r>
    </w:p>
    <w:p>
      <w:pPr>
        <w:pStyle w:val="SourceCode"/>
      </w:pPr>
      <w:r>
        <w:rPr>
          <w:rStyle w:val="CommentTok"/>
        </w:rPr>
        <w:t xml:space="preserve"># core/surface.py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create_surface_from_points(tool,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points: np.ndarray,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CivilSurface from a point cloud. Returns surface guid."""</w:t>
      </w:r>
      <w:r>
        <w:br/>
      </w:r>
      <w:r>
        <w:rPr>
          <w:rStyle w:val="NormalTok"/>
        </w:rPr>
        <w:t xml:space="preserve">   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tool.Surface.build_tin_from_points(name, points, kind)</w:t>
      </w:r>
      <w:r>
        <w:br/>
      </w:r>
      <w:r>
        <w:rPr>
          <w:rStyle w:val="NormalTok"/>
        </w:rPr>
        <w:t xml:space="preserve">    tool.Surface.author_ifc_host(surface)              </w:t>
      </w:r>
      <w:r>
        <w:rPr>
          <w:rStyle w:val="CommentTok"/>
        </w:rPr>
        <w:t xml:space="preserve"># creates IfcGeotechnicalStratum or IfcEarthworksFill</w:t>
      </w:r>
      <w:r>
        <w:br/>
      </w:r>
      <w:r>
        <w:rPr>
          <w:rStyle w:val="NormalTok"/>
        </w:rPr>
        <w:t xml:space="preserve">    tool.Surface.author_ifc_tin_representation(surface)</w:t>
      </w:r>
      <w:r>
        <w:br/>
      </w:r>
      <w:r>
        <w:rPr>
          <w:rStyle w:val="NormalTok"/>
        </w:rPr>
        <w:t xml:space="preserve">    tool.Surface.author_ifc_bounding_box(surface)</w:t>
      </w:r>
      <w:r>
        <w:br/>
      </w:r>
      <w:r>
        <w:rPr>
          <w:rStyle w:val="NormalTok"/>
        </w:rPr>
        <w:t xml:space="preserve">    tool.Surface.apply_standard_psets(surface)</w:t>
      </w:r>
      <w:r>
        <w:br/>
      </w:r>
      <w:r>
        <w:rPr>
          <w:rStyle w:val="NormalTok"/>
        </w:rPr>
        <w:t xml:space="preserve">    tool.Surface.apply_classification(surface)</w:t>
      </w:r>
      <w:r>
        <w:br/>
      </w:r>
      <w:r>
        <w:rPr>
          <w:rStyle w:val="NormalTok"/>
        </w:rPr>
        <w:t xml:space="preserve">    tool.Surface.link_to_blender(surface)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surface.guid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add_breakline_to_surface(tool, 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breakline: Breakline)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a breakline to a surface, persist as IfcAnnotation, and retriangulate."""</w:t>
      </w:r>
      <w:r>
        <w:br/>
      </w:r>
      <w:r>
        <w:rPr>
          <w:rStyle w:val="NormalTok"/>
        </w:rPr>
        <w:t xml:space="preserve">   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tool.Surface.get(surface_guid)</w:t>
      </w:r>
      <w:r>
        <w:br/>
      </w:r>
      <w:r>
        <w:rPr>
          <w:rStyle w:val="NormalTok"/>
        </w:rPr>
        <w:t xml:space="preserve">    tool.Surface.add_breakline(surface, breakline)</w:t>
      </w:r>
      <w:r>
        <w:br/>
      </w:r>
      <w:r>
        <w:rPr>
          <w:rStyle w:val="NormalTok"/>
        </w:rPr>
        <w:t xml:space="preserve">    tool.Surface.author_ifc_annotation(breakline)      </w:t>
      </w:r>
      <w:r>
        <w:rPr>
          <w:rStyle w:val="CommentTok"/>
        </w:rPr>
        <w:t xml:space="preserve"># IfcAnnotation + IfcPolyline</w:t>
      </w:r>
      <w:r>
        <w:br/>
      </w:r>
      <w:r>
        <w:rPr>
          <w:rStyle w:val="NormalTok"/>
        </w:rPr>
        <w:t xml:space="preserve">    tool.Surface.retriangulate(surface)</w:t>
      </w:r>
      <w:r>
        <w:br/>
      </w:r>
      <w:r>
        <w:rPr>
          <w:rStyle w:val="NormalTok"/>
        </w:rPr>
        <w:t xml:space="preserve">    tool.Surface.update_ifc_tin_representation(surface)</w:t>
      </w:r>
      <w:r>
        <w:br/>
      </w:r>
      <w:r>
        <w:rPr>
          <w:rStyle w:val="NormalTok"/>
        </w:rPr>
        <w:t xml:space="preserve">    tool.Surface.update_blender(surface)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set_surface_boundary(tool, 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polygon,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"""Set outer boundary, add a hole, or add a void."""</w:t>
      </w:r>
      <w:r>
        <w:br/>
      </w:r>
      <w:r>
        <w:rPr>
          <w:rStyle w:val="NormalTok"/>
        </w:rPr>
        <w:t xml:space="preserve">    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tool.Surface.get(surface_guid)</w:t>
      </w:r>
      <w:r>
        <w:br/>
      </w:r>
      <w:r>
        <w:rPr>
          <w:rStyle w:val="NormalTok"/>
        </w:rPr>
        <w:t xml:space="preserve">    tool.Surface.set_boundary(surface, polygon, kind)</w:t>
      </w:r>
      <w:r>
        <w:br/>
      </w:r>
      <w:r>
        <w:rPr>
          <w:rStyle w:val="NormalTok"/>
        </w:rPr>
        <w:t xml:space="preserve">    tool.Surface.retriangulate(surface)</w:t>
      </w:r>
      <w:r>
        <w:br/>
      </w:r>
      <w:r>
        <w:rPr>
          <w:rStyle w:val="NormalTok"/>
        </w:rPr>
        <w:t xml:space="preserve">    tool.Surface.update_ifc_tin_representation(surface)</w:t>
      </w:r>
      <w:r>
        <w:br/>
      </w:r>
      <w:r>
        <w:rPr>
          <w:rStyle w:val="NormalTok"/>
        </w:rPr>
        <w:t xml:space="preserve">    tool.Surface.update_blender(surface)</w:t>
      </w:r>
      <w:r>
        <w:br/>
      </w:r>
      <w:r>
        <w:br/>
      </w:r>
      <w:r>
        <w:br/>
      </w:r>
      <w:r>
        <w:rPr>
          <w:rStyle w:val="CommentTok"/>
        </w:rPr>
        <w:t xml:space="preserve"># core/grading.py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create_grading_group(tool,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target_surface_guid: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interior_fill: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"interpolate_from_boundary"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an empty grading group targeting an existing surface."""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tool.Surface.get(target_surface_guid)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tool.Grading.create_group(name, target, interior_fill)</w:t>
      </w:r>
      <w:r>
        <w:br/>
      </w:r>
      <w:r>
        <w:rPr>
          <w:rStyle w:val="NormalTok"/>
        </w:rPr>
        <w:t xml:space="preserve">    tool.Grading.author_ifc_group(group)               </w:t>
      </w:r>
      <w:r>
        <w:rPr>
          <w:rStyle w:val="CommentTok"/>
        </w:rPr>
        <w:t xml:space="preserve"># IfcGroup ObjectType="GradingGroup"</w:t>
      </w:r>
      <w:r>
        <w:br/>
      </w:r>
      <w:r>
        <w:rPr>
          <w:rStyle w:val="NormalTok"/>
        </w:rPr>
        <w:t xml:space="preserve">    tool.Grading.author_ifc_composite_fill(group)      </w:t>
      </w:r>
      <w:r>
        <w:rPr>
          <w:rStyle w:val="CommentTok"/>
        </w:rPr>
        <w:t xml:space="preserve"># IfcEarthworksFill [SUBGRADE] (composite)</w:t>
      </w:r>
      <w:r>
        <w:br/>
      </w:r>
      <w:r>
        <w:rPr>
          <w:rStyle w:val="NormalTok"/>
        </w:rPr>
        <w:t xml:space="preserve">    tool.Grading.apply_source_pset(group)              </w:t>
      </w:r>
      <w:r>
        <w:rPr>
          <w:rStyle w:val="CommentTok"/>
        </w:rPr>
        <w:t xml:space="preserve"># Pset_SaikeiGradingSource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group.guid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create_grading_criteria(tool,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cut_slope: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fill_slope: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max_distance: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"""Author a reusable grading criteria as an IfcPropertySetTemplate."""</w:t>
      </w:r>
      <w:r>
        <w:br/>
      </w:r>
      <w:r>
        <w:rPr>
          <w:rStyle w:val="NormalTok"/>
        </w:rPr>
        <w:t xml:space="preserve">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tool.Grading.build_criteria(name, target_kind, cut_slope, fill_slope, max_distance)</w:t>
      </w:r>
      <w:r>
        <w:br/>
      </w:r>
      <w:r>
        <w:rPr>
          <w:rStyle w:val="NormalTok"/>
        </w:rPr>
        <w:t xml:space="preserve">    tool.Grading.author_ifc_criteria_template(criteria)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criteria.guid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add_grading_object(tool, group_guid: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feature_line_guid: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criteria_guid: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a criteria to a feature line within a group."""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tool.Grading.get_group(group_guid)</w:t>
      </w:r>
      <w:r>
        <w:br/>
      </w:r>
      <w:r>
        <w:rPr>
          <w:rStyle w:val="NormalTok"/>
        </w:rPr>
        <w:t xml:space="preserve">    feature_line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tool.Grading.get_feature_line(feature_line_guid)</w:t>
      </w:r>
      <w:r>
        <w:br/>
      </w:r>
      <w:r>
        <w:rPr>
          <w:rStyle w:val="NormalTok"/>
        </w:rPr>
        <w:t xml:space="preserve">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tool.Grading.get_criteria(criteria_guid)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tool.Surface.get(group.target_surface_guid)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grading_object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tool.Grading.compute_grading_object(</w:t>
      </w:r>
      <w:r>
        <w:br/>
      </w:r>
      <w:r>
        <w:rPr>
          <w:rStyle w:val="NormalTok"/>
        </w:rPr>
        <w:t xml:space="preserve">        feature_line, criteria, target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tool.Grading.author_ifc_slope_fill(grading_object) </w:t>
      </w:r>
      <w:r>
        <w:rPr>
          <w:rStyle w:val="CommentTok"/>
        </w:rPr>
        <w:t xml:space="preserve"># IfcEarthworksFill [SLOPEFILL]</w:t>
      </w:r>
      <w:r>
        <w:br/>
      </w:r>
      <w:r>
        <w:rPr>
          <w:rStyle w:val="NormalTok"/>
        </w:rPr>
        <w:t xml:space="preserve">    tool.Grading.add_to_group(group, grading_object)</w:t>
      </w:r>
      <w:r>
        <w:br/>
      </w:r>
      <w:r>
        <w:rPr>
          <w:rStyle w:val="NormalTok"/>
        </w:rPr>
        <w:t xml:space="preserve">    tool.Grading.rebuild_group_surface(group)</w:t>
      </w:r>
      <w:r>
        <w:br/>
      </w:r>
      <w:r>
        <w:rPr>
          <w:rStyle w:val="NormalTok"/>
        </w:rPr>
        <w:t xml:space="preserve">    tool.Grading.update_blender(group)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grading_object.guid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edit_feature_line_elevations(tool, feature_line_guid: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edits: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"""Edit feature line vertex elevations; cascade rebuild to all parent groups."""</w:t>
      </w:r>
      <w:r>
        <w:br/>
      </w:r>
      <w:r>
        <w:rPr>
          <w:rStyle w:val="NormalTok"/>
        </w:rPr>
        <w:t xml:space="preserve">    feature_line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tool.Grading.get_feature_line(feature_line_guid)</w:t>
      </w:r>
      <w:r>
        <w:br/>
      </w:r>
      <w:r>
        <w:rPr>
          <w:rStyle w:val="NormalTok"/>
        </w:rPr>
        <w:t xml:space="preserve">    tool.Grading.apply_elevation_edits(feature_line, edits)</w:t>
      </w:r>
      <w:r>
        <w:br/>
      </w:r>
      <w:r>
        <w:rPr>
          <w:rStyle w:val="NormalTok"/>
        </w:rPr>
        <w:t xml:space="preserve">    tool.Grading.update_ifc_alignment_representation(feature_line)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Dynamic rebuild — find all grading objects using this feature line</w:t>
      </w:r>
      <w:r>
        <w:br/>
      </w:r>
      <w:r>
        <w:rPr>
          <w:rStyle w:val="NormalTok"/>
        </w:rPr>
        <w:t xml:space="preserve">    affected_groups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tool.Grading.find_groups_using_feature_line(feature_line_guid)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affected_groups:</w:t>
      </w:r>
      <w:r>
        <w:br/>
      </w:r>
      <w:r>
        <w:rPr>
          <w:rStyle w:val="NormalTok"/>
        </w:rPr>
        <w:t xml:space="preserve">        tool.Grading.rebuild_group_surface(group)</w:t>
      </w:r>
      <w:r>
        <w:br/>
      </w:r>
      <w:r>
        <w:rPr>
          <w:rStyle w:val="NormalTok"/>
        </w:rPr>
        <w:t xml:space="preserve">        tool.Grading.update_blender(group)</w:t>
      </w:r>
      <w:r>
        <w:br/>
      </w:r>
      <w:r>
        <w:br/>
      </w:r>
      <w:r>
        <w:br/>
      </w:r>
      <w:r>
        <w:rPr>
          <w:rStyle w:val="CommentTok"/>
        </w:rPr>
        <w:t xml:space="preserve"># core/earthwork.py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compute_earthwork_volumes(tool, existing_guid: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proposed_guid: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shrink_factor: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swell_factor: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VolumeResult: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cut and fill volumes between two surfaces."""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tool.Surface.get(existing_guid)</w:t>
      </w:r>
      <w:r>
        <w:br/>
      </w:r>
      <w:r>
        <w:rPr>
          <w:rStyle w:val="NormalTok"/>
        </w:rPr>
        <w:t xml:space="preserve">    proposed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tool.Surface.get(proposed_guid)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tool.Earthwork.volume_tin_to_tin(</w:t>
      </w:r>
      <w:r>
        <w:br/>
      </w:r>
      <w:r>
        <w:rPr>
          <w:rStyle w:val="NormalTok"/>
        </w:rPr>
        <w:t xml:space="preserve">        existing, proposed, shrink_factor, swell_factor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tool.Earthwork.author_cut_solid(result)            </w:t>
      </w:r>
      <w:r>
        <w:rPr>
          <w:rStyle w:val="CommentTok"/>
        </w:rPr>
        <w:t xml:space="preserve"># IfcEarthworksCut + IfcPolygonalFaceSet</w:t>
      </w:r>
      <w:r>
        <w:br/>
      </w:r>
      <w:r>
        <w:rPr>
          <w:rStyle w:val="NormalTok"/>
        </w:rPr>
        <w:t xml:space="preserve">    tool.Earthwork.author_fill_solid(result)           </w:t>
      </w:r>
      <w:r>
        <w:rPr>
          <w:rStyle w:val="CommentTok"/>
        </w:rPr>
        <w:t xml:space="preserve"># IfcEarthworksFill + IfcPolygonalFaceSet</w:t>
      </w:r>
      <w:r>
        <w:br/>
      </w:r>
      <w:r>
        <w:rPr>
          <w:rStyle w:val="NormalTok"/>
        </w:rPr>
        <w:t xml:space="preserve">    tool.Earthwork.write_standard_qtos(result)         </w:t>
      </w:r>
      <w:r>
        <w:rPr>
          <w:rStyle w:val="CommentTok"/>
        </w:rPr>
        <w:t xml:space="preserve"># Qto_EarthworksCutBaseQuantities, Qto_EarthworksFillBaseQuantities</w:t>
      </w:r>
      <w:r>
        <w:br/>
      </w:r>
      <w:r>
        <w:rPr>
          <w:rStyle w:val="NormalTok"/>
        </w:rPr>
        <w:t xml:space="preserve">    tool.Earthwork.write_shrink_swell_pset(result)     </w:t>
      </w:r>
      <w:r>
        <w:rPr>
          <w:rStyle w:val="CommentTok"/>
        </w:rPr>
        <w:t xml:space="preserve"># Pset_SaikeiGradingShrinkSwell</w:t>
      </w:r>
      <w:r>
        <w:br/>
      </w:r>
      <w:r>
        <w:rPr>
          <w:rStyle w:val="NormalTok"/>
        </w:rPr>
        <w:t xml:space="preserve">    tool.Earthwork.apply_classification(result)        </w:t>
      </w:r>
      <w:r>
        <w:rPr>
          <w:rStyle w:val="CommentTok"/>
        </w:rPr>
        <w:t xml:space="preserve"># OmniClass Table 22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generate_cutfill_map(tool, existing_guid: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proposed_guid: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a false-color overlay mesh showing cut (red) and fill (blue)."""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tool.Surface.get(existing_guid)</w:t>
      </w:r>
      <w:r>
        <w:br/>
      </w:r>
      <w:r>
        <w:rPr>
          <w:rStyle w:val="NormalTok"/>
        </w:rPr>
        <w:t xml:space="preserve">    proposed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tool.Surface.get(proposed_guid)</w:t>
      </w:r>
      <w:r>
        <w:br/>
      </w:r>
      <w:r>
        <w:rPr>
          <w:rStyle w:val="NormalTok"/>
        </w:rPr>
        <w:t xml:space="preserve">    mesh_id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tool.Earthwork.build_cutfill_color_mesh(existing, proposed)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mesh_id</w:t>
      </w:r>
    </w:p>
    <w:bookmarkEnd w:id="52"/>
    <w:bookmarkStart w:id="53" w:name="tool-implementations"/>
    <w:p>
      <w:pPr>
        <w:pStyle w:val="Heading3"/>
      </w:pPr>
      <w:r>
        <w:t xml:space="preserve">7.2 Tool — implementations</w:t>
      </w:r>
    </w:p>
    <w:p>
      <w:pPr>
        <w:pStyle w:val="FirstParagraph"/>
      </w:pPr>
      <w:r>
        <w:t xml:space="preserve">Tool methods author IFC entities directly via</w:t>
      </w:r>
      <w:r>
        <w:t xml:space="preserve"> </w:t>
      </w:r>
      <w:r>
        <w:rPr>
          <w:rStyle w:val="VerbatimChar"/>
        </w:rPr>
        <w:t xml:space="preserve">ifc_file.create_entity()</w:t>
      </w:r>
      <w:r>
        <w:t xml:space="preserve">. Examples:</w:t>
      </w:r>
    </w:p>
    <w:p>
      <w:pPr>
        <w:pStyle w:val="SourceCode"/>
      </w:pPr>
      <w:r>
        <w:rPr>
          <w:rStyle w:val="CommentTok"/>
        </w:rPr>
        <w:t xml:space="preserve"># tool/surface.py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Surface: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build_tin_from_points(name: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points: np.ndarray, 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CivilSurface: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retriangulate(surface: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"""Rebuild the TIN using constrained Delaunay. Honors breaklines, holes, voids.</w:t>
      </w:r>
      <w:r>
        <w:br/>
      </w:r>
      <w:r>
        <w:rPr>
          <w:rStyle w:val="CommentTok"/>
        </w:rPr>
        <w:t xml:space="preserve">        Updates surface.triangles and surface.triangle_flags in place."""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z_at(surface: CivilSurface,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"""Interpolated Z at (x, y), or None if outside. Point-in-triangle +</w:t>
      </w:r>
      <w:r>
        <w:br/>
      </w:r>
      <w:r>
        <w:rPr>
          <w:rStyle w:val="CommentTok"/>
        </w:rPr>
        <w:t xml:space="preserve">        barycentric interpolation."""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author_ifc_host(surface: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the appropriate IFC host entity based on surface.kind.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existing       → IfcGeotechnicalStratum under IfcGeomodel via IfcRelAggregates</w:t>
      </w:r>
      <w:r>
        <w:br/>
      </w:r>
      <w:r>
        <w:rPr>
          <w:rStyle w:val="CommentTok"/>
        </w:rPr>
        <w:t xml:space="preserve">        proposed_group → IfcEarthworksFill [SUBGRADE] within a grading group</w:t>
      </w:r>
      <w:r>
        <w:br/>
      </w:r>
      <w:r>
        <w:rPr>
          <w:rStyle w:val="CommentTok"/>
        </w:rPr>
        <w:t xml:space="preserve">        proposed_site  → IfcEarthworksFill [SUBGRADE] under IfcGeomodel via IfcRelAggregates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All use IfcLocalPlacement with identity IfcAxis2Placement3D."""</w:t>
      </w:r>
      <w:r>
        <w:br/>
      </w:r>
      <w:r>
        <w:rPr>
          <w:rStyle w:val="NormalTok"/>
        </w:rPr>
        <w:t xml:space="preserve">        ifc_file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tool.Ifc.get()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create host entity with identity placement 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attach to IfcGeomodel via IfcRelAggregates ...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stash step id in surface.ifc_host_entity_id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author_ifc_tin_representation(surface: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"""Author the IfcTriangulatedIrregularNetwork and attach as a SurfaceModel</w:t>
      </w:r>
      <w:r>
        <w:br/>
      </w:r>
      <w:r>
        <w:rPr>
          <w:rStyle w:val="CommentTok"/>
        </w:rPr>
        <w:t xml:space="preserve">        representation on the host entity."""</w:t>
      </w:r>
      <w:r>
        <w:br/>
      </w:r>
      <w:r>
        <w:rPr>
          <w:rStyle w:val="NormalTok"/>
        </w:rPr>
        <w:t xml:space="preserve">        ifc_file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tool.Ifc.get()</w:t>
      </w:r>
      <w:r>
        <w:br/>
      </w:r>
      <w:r>
        <w:rPr>
          <w:rStyle w:val="NormalTok"/>
        </w:rPr>
        <w:t xml:space="preserve">        coord_list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ifc_file.create_entity(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"IfcCartesianPointList3D"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CoordList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surface.points],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ifc_file.create_entity(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"IfcTriangulatedIrregularNetwork"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Coordinates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coord_list,</w:t>
      </w:r>
      <w:r>
        <w:br/>
      </w:r>
      <w:r>
        <w:rPr>
          <w:rStyle w:val="NormalTok"/>
        </w:rPr>
        <w:t xml:space="preserve">            CoordIndex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surface.triangles],  </w:t>
      </w:r>
      <w:r>
        <w:rPr>
          <w:rStyle w:val="CommentTok"/>
        </w:rPr>
        <w:t xml:space="preserve"># 1-based</w:t>
      </w:r>
      <w:r>
        <w:br/>
      </w:r>
      <w:r>
        <w:rPr>
          <w:rStyle w:val="NormalTok"/>
        </w:rPr>
        <w:t xml:space="preserve">           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surface.triangle_flags.tolist(),</w:t>
      </w:r>
      <w:r>
        <w:br/>
      </w:r>
      <w:r>
        <w:rPr>
          <w:rStyle w:val="NormalTok"/>
        </w:rPr>
        <w:t xml:space="preserve">            Closed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Wrap in IfcShapeRepresentation with RepresentationIdentifier='SurfaceModel'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Attach to host entity's IfcProductDefinitionShape.Representations</w:t>
      </w:r>
      <w:r>
        <w:br/>
      </w:r>
      <w:r>
        <w:rPr>
          <w:rStyle w:val="NormalTok"/>
        </w:rPr>
        <w:t xml:space="preserve">        surface.ifc_tin_representation_id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author_ifc_bounding_box(surface: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"""Author an IfcBoundingBox representation for LOD/culling."""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author_ifc_annotation(breakline: Breakline)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"""Persist a breakline as IfcAnnotation with IfcPolyline representation.</w:t>
      </w:r>
      <w:r>
        <w:br/>
      </w:r>
      <w:r>
        <w:rPr>
          <w:rStyle w:val="CommentTok"/>
        </w:rPr>
        <w:t xml:space="preserve">        Separate from the derived TIN — enables retriangulation on re-open."""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apply_standard_psets(surface: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"""Attach Pset_GeotechnicalStratumTypeCommon (for existing) or</w:t>
      </w:r>
      <w:r>
        <w:br/>
      </w:r>
      <w:r>
        <w:rPr>
          <w:rStyle w:val="CommentTok"/>
        </w:rPr>
        <w:t xml:space="preserve">        Pset_EarthworksFillCommon (for proposed) via IfcRelDefinesByProperties.</w:t>
      </w:r>
      <w:r>
        <w:br/>
      </w:r>
      <w:r>
        <w:rPr>
          <w:rStyle w:val="CommentTok"/>
        </w:rPr>
        <w:t xml:space="preserve">        Also apply Pset_SaikeiGradingSurface for Saikei-specific metadata."""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apply_classification(surface: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"""Attach OmniClass Table 22 classification via IfcRelAssociatesClassification."""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br/>
      </w:r>
      <w:r>
        <w:rPr>
          <w:rStyle w:val="CommentTok"/>
        </w:rPr>
        <w:t xml:space="preserve"># tool/grading.py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Grading: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compute_grading_object(feature_line: FeatureLine,</w:t>
      </w:r>
      <w:r>
        <w:br/>
      </w:r>
      <w:r>
        <w:rPr>
          <w:rStyle w:val="NormalTok"/>
        </w:rPr>
        <w:t xml:space="preserve">                                criteria: GradingCriteria,</w:t>
      </w:r>
      <w:r>
        <w:br/>
      </w:r>
      <w:r>
        <w:rPr>
          <w:rStyle w:val="NormalTok"/>
        </w:rPr>
        <w:t xml:space="preserve">                                target_surface: CivilSurface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GradingObject: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"""Dispatch by criteria.target_kind to the four projection implementations."""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author_ifc_group(group: GradingGroup)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IfcGroup with ObjectType='GradingGroup'.</w:t>
      </w:r>
      <w:r>
        <w:br/>
      </w:r>
      <w:r>
        <w:rPr>
          <w:rStyle w:val="CommentTok"/>
        </w:rPr>
        <w:t xml:space="preserve">        Attach to IfcSite via IfcRelContainedInSpatialStructure."""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author_ifc_composite_fill(group: GradingGroup)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the composite IfcEarthworksFill [SUBGRADE] that will aggregate</w:t>
      </w:r>
      <w:r>
        <w:br/>
      </w:r>
      <w:r>
        <w:rPr>
          <w:rStyle w:val="CommentTok"/>
        </w:rPr>
        <w:t xml:space="preserve">        per-object slope fills and the interior fill."""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author_ifc_slope_fill(grading_object: GradingObject)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IfcEarthworksFill [SLOPEFILL] for the slope projection region.</w:t>
      </w:r>
      <w:r>
        <w:br/>
      </w:r>
      <w:r>
        <w:rPr>
          <w:rStyle w:val="CommentTok"/>
        </w:rPr>
        <w:t xml:space="preserve">        Attach as member of the group via IfcRelAggregates to the composite fill."""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author_ifc_criteria_template(criteria: GradingCriteria)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IfcPropertySetTemplate at project scope for reusable criteria.</w:t>
      </w:r>
      <w:r>
        <w:br/>
      </w:r>
      <w:r>
        <w:rPr>
          <w:rStyle w:val="CommentTok"/>
        </w:rPr>
        <w:t xml:space="preserve">        Instances of this template (IfcPropertySet) are attached to each group that</w:t>
      </w:r>
      <w:r>
        <w:br/>
      </w:r>
      <w:r>
        <w:rPr>
          <w:rStyle w:val="CommentTok"/>
        </w:rPr>
        <w:t xml:space="preserve">        uses the criteria."""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rebuild_group_surface(group: GradingGroup)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CivilSurface: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"""Compose all gradings + interior fill into a single proposed CivilSurface.</w:t>
      </w:r>
      <w:r>
        <w:br/>
      </w:r>
      <w:r>
        <w:rPr>
          <w:rStyle w:val="CommentTok"/>
        </w:rPr>
        <w:t xml:space="preserve">        Author the interior fill as IfcEarthworksFill [SUBGRADE] if interior_fill != 'none'."""</w:t>
      </w:r>
      <w:r>
        <w:br/>
      </w:r>
      <w:r>
        <w:br/>
      </w:r>
      <w:r>
        <w:br/>
      </w:r>
      <w:r>
        <w:rPr>
          <w:rStyle w:val="CommentTok"/>
        </w:rPr>
        <w:t xml:space="preserve"># tool/earthwork.py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Earthwork: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volume_tin_to_tin(existing: CivilSurface, proposed: CivilSurface,</w:t>
      </w:r>
      <w:r>
        <w:br/>
      </w:r>
      <w:r>
        <w:rPr>
          <w:rStyle w:val="NormalTok"/>
        </w:rPr>
        <w:t xml:space="preserve">                           shrink_factor: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swell_factor: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VolumeResult: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"""True TIN-to-TIN prismoidal volume. See §6.4."""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author_cut_solid(result: VolumeResult)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"""Author IfcEarthworksCut with IfcPolygonalFaceSet Closed=TRUE.</w:t>
      </w:r>
      <w:r>
        <w:br/>
      </w:r>
      <w:r>
        <w:rPr>
          <w:rStyle w:val="CommentTok"/>
        </w:rPr>
        <w:t xml:space="preserve">        Establish IfcRelVoidsElement relationship to the host IfcGeotechnicalStratum."""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author_fill_solid(result: VolumeResult)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"""Author IfcEarthworksFill with IfcPolygonalFaceSet Closed=TRUE in a Brep</w:t>
      </w:r>
      <w:r>
        <w:br/>
      </w:r>
      <w:r>
        <w:rPr>
          <w:rStyle w:val="CommentTok"/>
        </w:rPr>
        <w:t xml:space="preserve">        ShapeRepresentation alongside the proposed TIN SurfaceModel representation."""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write_standard_qtos(result: VolumeResult)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volumes to Qto_EarthworksCutBaseQuantities and</w:t>
      </w:r>
      <w:r>
        <w:br/>
      </w:r>
      <w:r>
        <w:rPr>
          <w:rStyle w:val="CommentTok"/>
        </w:rPr>
        <w:t xml:space="preserve">        Qto_EarthworksFillBaseQuantities. This is where QTO tools find them."""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build_cutfill_color_mesh(existing: CivilSurface, proposed: CivilSurface)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a Blender mesh overlay with per-vertex colors driven by Z delta."""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ui-layer"/>
    <w:p>
      <w:pPr>
        <w:pStyle w:val="Heading2"/>
      </w:pPr>
      <w:r>
        <w:t xml:space="preserve">8. UI Layer</w:t>
      </w:r>
    </w:p>
    <w:bookmarkStart w:id="55" w:name="panels"/>
    <w:p>
      <w:pPr>
        <w:pStyle w:val="Heading3"/>
      </w:pPr>
      <w:r>
        <w:t xml:space="preserve">8.1 Panels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CIVIL_PT_surface_panel</w:t>
      </w:r>
      <w:r>
        <w:t xml:space="preserve"> </w:t>
      </w:r>
      <w:r>
        <w:t xml:space="preserve">— surface list, create/edit, visualization toggles (triangles, contours, slope vectors, elevation banding).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CIVIL_PT_grading_panel</w:t>
      </w:r>
      <w:r>
        <w:t xml:space="preserve"> </w:t>
      </w:r>
      <w:r>
        <w:t xml:space="preserve">— grading groups list; per-group shows members, target surface, interior fill strategy, cut/fill totals.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CIVIL_PT_earthwork_panel</w:t>
      </w:r>
      <w:r>
        <w:t xml:space="preserve"> </w:t>
      </w:r>
      <w:r>
        <w:t xml:space="preserve">— earthwork volume calculation, cut/fill color map controls, shrink/swell factor inputs.</w:t>
      </w:r>
    </w:p>
    <w:bookmarkEnd w:id="55"/>
    <w:bookmarkStart w:id="56" w:name="operators-mvp-set"/>
    <w:p>
      <w:pPr>
        <w:pStyle w:val="Heading3"/>
      </w:pPr>
      <w:r>
        <w:t xml:space="preserve">8.2 Operators (MVP set)</w:t>
      </w:r>
    </w:p>
    <w:p>
      <w:pPr>
        <w:pStyle w:val="FirstParagraph"/>
      </w:pPr>
      <w:r>
        <w:rPr>
          <w:bCs/>
          <w:b/>
        </w:rPr>
        <w:t xml:space="preserve">Surface: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CIVIL_OT_surface_create_from_points</w:t>
      </w:r>
      <w:r>
        <w:t xml:space="preserve"> </w:t>
      </w:r>
      <w:r>
        <w:t xml:space="preserve">— import XYZ, CSV, or IFC TIN; build surface.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CIVIL_OT_surface_add_breakline</w:t>
      </w:r>
      <w:r>
        <w:t xml:space="preserve"> </w:t>
      </w:r>
      <w:r>
        <w:t xml:space="preserve">— pick a 3D polyline in viewport, convert to breakline.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CIVIL_OT_surface_set_boundary</w:t>
      </w:r>
      <w:r>
        <w:t xml:space="preserve"> </w:t>
      </w:r>
      <w:r>
        <w:t xml:space="preserve">— pick a 2D polygon as outer boundary, hole, or void.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CIVIL_OT_surface_retriangulate</w:t>
      </w:r>
      <w:r>
        <w:t xml:space="preserve"> </w:t>
      </w:r>
      <w:r>
        <w:t xml:space="preserve">— force rebuild (rarely needed manually).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CIVIL_OT_surface_export_ifc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+ bbox + breakline annotations to IFC.</w:t>
      </w:r>
    </w:p>
    <w:p>
      <w:pPr>
        <w:pStyle w:val="BodyText"/>
      </w:pPr>
      <w:r>
        <w:rPr>
          <w:bCs/>
          <w:b/>
        </w:rPr>
        <w:t xml:space="preserve">Grading: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CIVIL_OT_feature_line_create</w:t>
      </w:r>
      <w:r>
        <w:t xml:space="preserve"> </w:t>
      </w:r>
      <w:r>
        <w:t xml:space="preserve">— draw a new feature line or convert mesh edge loop. Authors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CIVIL_OT_feature_line_drape</w:t>
      </w:r>
      <w:r>
        <w:t xml:space="preserve"> </w:t>
      </w:r>
      <w:r>
        <w:t xml:space="preserve">— assign vertex elevations from a surface.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CIVIL_OT_feature_line_edit_elevations</w:t>
      </w:r>
      <w:r>
        <w:t xml:space="preserve"> </w:t>
      </w:r>
      <w:r>
        <w:t xml:space="preserve">— vertex-by-vertex elevation edit dialog.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CIVIL_OT_grading_create_group</w:t>
      </w:r>
      <w:r>
        <w:t xml:space="preserve"> </w:t>
      </w:r>
      <w:r>
        <w:t xml:space="preserve">— create new group; prompts for name, target surface, interior fill.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CIVIL_OT_grading_create_criteria</w:t>
      </w:r>
      <w:r>
        <w:t xml:space="preserve"> </w:t>
      </w:r>
      <w:r>
        <w:t xml:space="preserve">— author new criteria as</w:t>
      </w:r>
      <w:r>
        <w:t xml:space="preserve"> </w:t>
      </w:r>
      <w:r>
        <w:rPr>
          <w:rStyle w:val="VerbatimChar"/>
        </w:rPr>
        <w:t xml:space="preserve">IfcPropertySetTemplate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CIVIL_OT_grading_add_object</w:t>
      </w:r>
      <w:r>
        <w:t xml:space="preserve"> </w:t>
      </w:r>
      <w:r>
        <w:t xml:space="preserve">— apply criteria to feature line within a group.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CIVIL_OT_grading_rebuild_group</w:t>
      </w:r>
      <w:r>
        <w:t xml:space="preserve"> </w:t>
      </w:r>
      <w:r>
        <w:t xml:space="preserve">— force-rebuild group surface (auto-rebuild handles most cases).</w:t>
      </w:r>
    </w:p>
    <w:p>
      <w:pPr>
        <w:pStyle w:val="BodyText"/>
      </w:pPr>
      <w:r>
        <w:rPr>
          <w:bCs/>
          <w:b/>
        </w:rPr>
        <w:t xml:space="preserve">Earthwork: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CIVIL_OT_earthwork_compute_volumes</w:t>
      </w:r>
      <w:r>
        <w:t xml:space="preserve"> </w:t>
      </w:r>
      <w:r>
        <w:t xml:space="preserve">— pair two surfaces, compute and display cut/fill. Writes standard Qtos.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CIVIL_OT_earthwork_cutfill_map</w:t>
      </w:r>
      <w:r>
        <w:t xml:space="preserve"> </w:t>
      </w:r>
      <w:r>
        <w:t xml:space="preserve">— generate cut/fill color overlay mesh.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CIVIL_OT_earthwork_export_ifc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solids (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Closed) with classification and Qtos.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vp-scope-sprint-1"/>
    <w:p>
      <w:pPr>
        <w:pStyle w:val="Heading2"/>
      </w:pPr>
      <w:r>
        <w:t xml:space="preserve">9. MVP Scope — Sprint 1</w:t>
      </w:r>
    </w:p>
    <w:p>
      <w:pPr>
        <w:pStyle w:val="FirstParagraph"/>
      </w:pPr>
      <w:r>
        <w:t xml:space="preserve">Keeping PRs ≤4,000 lines (Dion’s constraint),</w:t>
      </w:r>
      <w:r>
        <w:t xml:space="preserve"> </w:t>
      </w:r>
      <w:r>
        <w:rPr>
          <w:bCs/>
          <w:b/>
        </w:rPr>
        <w:t xml:space="preserve">Sprint 1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Terrain Modeler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. Grading and earthwork follow in Sprints 2 and 3.</w:t>
      </w:r>
    </w:p>
    <w:p>
      <w:pPr>
        <w:pStyle w:val="BodyText"/>
      </w:pPr>
      <w:r>
        <w:rPr>
          <w:bCs/>
          <w:b/>
        </w:rPr>
        <w:t xml:space="preserve">In scope for Sprint 1: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CivilSurface</w:t>
      </w:r>
      <w:r>
        <w:t xml:space="preserve"> </w:t>
      </w:r>
      <w:r>
        <w:t xml:space="preserve">data model and</w:t>
      </w:r>
      <w:r>
        <w:t xml:space="preserve"> </w:t>
      </w:r>
      <w:r>
        <w:rPr>
          <w:rStyle w:val="VerbatimChar"/>
        </w:rPr>
        <w:t xml:space="preserve">tool.Surface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- TIN construction from point cloud (unconstrained Delaunay via SciPy)</w:t>
      </w:r>
      <w:r>
        <w:t xml:space="preserve"> </w:t>
      </w:r>
      <w:r>
        <w:t xml:space="preserve">- TIN construction with breaklines (CDT via Shapely 2.1+)</w:t>
      </w:r>
      <w:r>
        <w:t xml:space="preserve"> </w:t>
      </w:r>
      <w:r>
        <w:t xml:space="preserve">- Outer boundary + holes + voids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authoring +</w:t>
      </w:r>
      <w:r>
        <w:t xml:space="preserve"> </w:t>
      </w:r>
      <w:r>
        <w:rPr>
          <w:rStyle w:val="VerbatimChar"/>
        </w:rPr>
        <w:t xml:space="preserve">IfcBoundingBox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IfcAnnotation</w:t>
      </w:r>
      <w:r>
        <w:t xml:space="preserve"> </w:t>
      </w:r>
      <w:r>
        <w:t xml:space="preserve">breaklines</w:t>
      </w:r>
      <w:r>
        <w:t xml:space="preserve"> </w:t>
      </w:r>
      <w:r>
        <w:t xml:space="preserve">- Host entity authoring (</w:t>
      </w:r>
      <w:r>
        <w:rPr>
          <w:rStyle w:val="VerbatimChar"/>
        </w:rPr>
        <w:t xml:space="preserve">IfcGeotechnicalStratum</w:t>
      </w:r>
      <w:r>
        <w:t xml:space="preserve"> </w:t>
      </w:r>
      <w:r>
        <w:t xml:space="preserve">for existing surfaces)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IfcGeomodel</w:t>
      </w:r>
      <w:r>
        <w:t xml:space="preserve"> </w:t>
      </w:r>
      <w:r>
        <w:t xml:space="preserve">containment via</w:t>
      </w:r>
      <w:r>
        <w:t xml:space="preserve"> </w:t>
      </w:r>
      <w:r>
        <w:rPr>
          <w:rStyle w:val="VerbatimChar"/>
        </w:rPr>
        <w:t xml:space="preserve">IfcRelContainedInSpatialStructure</w:t>
      </w:r>
      <w:r>
        <w:t xml:space="preserve">; strata aggregated via</w:t>
      </w:r>
      <w:r>
        <w:t xml:space="preserve"> </w:t>
      </w:r>
      <w:r>
        <w:rPr>
          <w:rStyle w:val="VerbatimChar"/>
        </w:rPr>
        <w:t xml:space="preserve">IfcRelAggregates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IfcMapConversion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IfcProjectedCRS.VerticalDatum</w:t>
      </w:r>
      <w:r>
        <w:t xml:space="preserve"> </w:t>
      </w:r>
      <w:r>
        <w:t xml:space="preserve">wiring</w:t>
      </w:r>
      <w:r>
        <w:t xml:space="preserve"> </w:t>
      </w:r>
      <w:r>
        <w:t xml:space="preserve">- Standard psets applied:</w:t>
      </w:r>
      <w:r>
        <w:t xml:space="preserve"> </w:t>
      </w:r>
      <w:r>
        <w:rPr>
          <w:rStyle w:val="VerbatimChar"/>
        </w:rPr>
        <w:t xml:space="preserve">Pset_GeotechnicalStratumTypeCommon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Pset_SoilMechanicalLayer</w:t>
      </w:r>
      <w:r>
        <w:t xml:space="preserve"> </w:t>
      </w:r>
      <w:r>
        <w:t xml:space="preserve">- Custom psets:</w:t>
      </w:r>
      <w:r>
        <w:t xml:space="preserve"> </w:t>
      </w:r>
      <w:r>
        <w:rPr>
          <w:rStyle w:val="VerbatimChar"/>
        </w:rPr>
        <w:t xml:space="preserve">Pset_SaikeiGradingSurface</w:t>
      </w:r>
      <w:r>
        <w:t xml:space="preserve"> </w:t>
      </w:r>
      <w:r>
        <w:t xml:space="preserve">- OmniClass Table 22 classification</w:t>
      </w:r>
      <w:r>
        <w:t xml:space="preserve"> </w:t>
      </w:r>
      <w:r>
        <w:t xml:space="preserve">- Basic Blender visualization (mesh with vertex colors for elevation banding)</w:t>
      </w:r>
      <w:r>
        <w:t xml:space="preserve"> </w:t>
      </w:r>
      <w:r>
        <w:t xml:space="preserve">- Surface panel + create-from-points + add-breakline + set-boundary operators</w:t>
      </w:r>
      <w:r>
        <w:t xml:space="preserve"> </w:t>
      </w:r>
      <w:r>
        <w:t xml:space="preserve">- Round-trip tests (write → read → compare) through</w:t>
      </w:r>
      <w:r>
        <w:t xml:space="preserve"> </w:t>
      </w:r>
      <w:r>
        <w:rPr>
          <w:rStyle w:val="VerbatimChar"/>
        </w:rPr>
        <w:t xml:space="preserve">ifcopenshell</w:t>
      </w:r>
      <w:r>
        <w:t xml:space="preserve"> </w:t>
      </w:r>
      <w:r>
        <w:t xml:space="preserve">- Validation test using bSI reference validator (see §11)</w:t>
      </w:r>
    </w:p>
    <w:p>
      <w:pPr>
        <w:pStyle w:val="BodyText"/>
      </w:pPr>
      <w:r>
        <w:rPr>
          <w:bCs/>
          <w:b/>
        </w:rPr>
        <w:t xml:space="preserve">Deferred to Sprint 2:</w:t>
      </w:r>
      <w:r>
        <w:t xml:space="preserve"> </w:t>
      </w:r>
      <w:r>
        <w:t xml:space="preserve">- Feature lines data model + UI +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authoring with polyline representation</w:t>
      </w:r>
      <w:r>
        <w:t xml:space="preserve"> </w:t>
      </w:r>
      <w:r>
        <w:t xml:space="preserve">- Grading criteria as</w:t>
      </w:r>
      <w:r>
        <w:t xml:space="preserve"> </w:t>
      </w:r>
      <w:r>
        <w:rPr>
          <w:rStyle w:val="VerbatimChar"/>
        </w:rPr>
        <w:t xml:space="preserve">IfcPropertySetTemplate</w:t>
      </w:r>
      <w:r>
        <w:t xml:space="preserve"> </w:t>
      </w:r>
      <w:r>
        <w:t xml:space="preserve">- Grading objects (the four projection methods) +</w:t>
      </w:r>
      <w:r>
        <w:t xml:space="preserve"> </w:t>
      </w:r>
      <w:r>
        <w:rPr>
          <w:rStyle w:val="VerbatimChar"/>
        </w:rPr>
        <w:t xml:space="preserve">IfcEarthworksFill[SLOPEFILL]</w:t>
      </w:r>
      <w:r>
        <w:t xml:space="preserve"> </w:t>
      </w:r>
      <w:r>
        <w:t xml:space="preserve">authoring</w:t>
      </w:r>
      <w:r>
        <w:t xml:space="preserve"> </w:t>
      </w:r>
      <w:r>
        <w:t xml:space="preserve">- Grading groups +</w:t>
      </w:r>
      <w:r>
        <w:t xml:space="preserve"> </w:t>
      </w:r>
      <w:r>
        <w:rPr>
          <w:rStyle w:val="VerbatimChar"/>
        </w:rPr>
        <w:t xml:space="preserve">IfcGroup</w:t>
      </w:r>
      <w:r>
        <w:t xml:space="preserve"> </w:t>
      </w:r>
      <w:r>
        <w:t xml:space="preserve">authoring + composite surfaces + interior fill as</w:t>
      </w:r>
      <w:r>
        <w:t xml:space="preserve"> </w:t>
      </w:r>
      <w:r>
        <w:rPr>
          <w:rStyle w:val="VerbatimChar"/>
        </w:rPr>
        <w:t xml:space="preserve">IfcEarthworksFill[SUBGRADE]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Pset_SaikeiGradingAlignment</w:t>
      </w:r>
      <w:r>
        <w:t xml:space="preserve"> </w:t>
      </w:r>
      <w:r>
        <w:t xml:space="preserve">for linking grading groups to corridor alignments</w:t>
      </w:r>
      <w:r>
        <w:t xml:space="preserve"> </w:t>
      </w:r>
      <w:r>
        <w:t xml:space="preserve">- Cascade-on-edit behavior (Civil 3D’s dynamic grading)</w:t>
      </w:r>
    </w:p>
    <w:p>
      <w:pPr>
        <w:pStyle w:val="BodyText"/>
      </w:pPr>
      <w:r>
        <w:rPr>
          <w:bCs/>
          <w:b/>
        </w:rPr>
        <w:t xml:space="preserve">Deferred to Sprint 3:</w:t>
      </w:r>
      <w:r>
        <w:t xml:space="preserve"> </w:t>
      </w:r>
      <w:r>
        <w:t xml:space="preserve">- Earthwork volumes (TIN-to-TIN prismoidal)</w:t>
      </w:r>
      <w:r>
        <w:t xml:space="preserve"> </w:t>
      </w:r>
      <w:r>
        <w:t xml:space="preserve">- Cut/fill color map overlay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 </w:t>
      </w:r>
      <w:r>
        <w:t xml:space="preserve">authoring with</w:t>
      </w:r>
      <w:r>
        <w:t xml:space="preserve"> </w:t>
      </w:r>
      <w:r>
        <w:rPr>
          <w:rStyle w:val="VerbatimChar"/>
        </w:rPr>
        <w:t xml:space="preserve">IfcPolygonalFaceSet</w:t>
      </w:r>
      <w:r>
        <w:t xml:space="preserve"> </w:t>
      </w:r>
      <w:r>
        <w:t xml:space="preserve">Closed solid and</w:t>
      </w:r>
      <w:r>
        <w:t xml:space="preserve"> </w:t>
      </w:r>
      <w:r>
        <w:rPr>
          <w:rStyle w:val="VerbatimChar"/>
        </w:rPr>
        <w:t xml:space="preserve">IfcRelVoidsElement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 </w:t>
      </w:r>
      <w:r>
        <w:t xml:space="preserve">closed solid (Brep) alongside proposed TIN</w:t>
      </w:r>
      <w:r>
        <w:t xml:space="preserve"> </w:t>
      </w:r>
      <w:r>
        <w:t xml:space="preserve">- Standard Qto authoring:</w:t>
      </w:r>
      <w:r>
        <w:t xml:space="preserve"> </w:t>
      </w:r>
      <w:r>
        <w:rPr>
          <w:rStyle w:val="VerbatimChar"/>
        </w:rPr>
        <w:t xml:space="preserve">Qto_EarthworksCutBaseQuantities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Qto_EarthworksFillBaseQuantities</w:t>
      </w:r>
      <w:r>
        <w:t xml:space="preserve"> </w:t>
      </w:r>
      <w:r>
        <w:t xml:space="preserve">- Shrink/swell factors in</w:t>
      </w:r>
      <w:r>
        <w:t xml:space="preserve"> </w:t>
      </w:r>
      <w:r>
        <w:rPr>
          <w:rStyle w:val="VerbatimChar"/>
        </w:rPr>
        <w:t xml:space="preserve">Pset_SaikeiGradingShrinkSwell</w:t>
      </w:r>
    </w:p>
    <w:p>
      <w:pPr>
        <w:pStyle w:val="BodyText"/>
      </w:pPr>
      <w:r>
        <w:rPr>
          <w:bCs/>
          <w:b/>
        </w:rPr>
        <w:t xml:space="preserve">Deferred beyond MVP:</w:t>
      </w:r>
      <w:r>
        <w:t xml:space="preserve"> </w:t>
      </w:r>
      <w:r>
        <w:t xml:space="preserve">- LandXML import/export</w:t>
      </w:r>
      <w:r>
        <w:t xml:space="preserve"> </w:t>
      </w:r>
      <w:r>
        <w:t xml:space="preserve">- Retaining walls at daylight cap (requires</w:t>
      </w:r>
      <w:r>
        <w:t xml:space="preserve"> </w:t>
      </w:r>
      <w:r>
        <w:rPr>
          <w:rStyle w:val="VerbatimChar"/>
        </w:rPr>
        <w:t xml:space="preserve">IfcWall</w:t>
      </w:r>
      <w:r>
        <w:t xml:space="preserve"> </w:t>
      </w:r>
      <w:r>
        <w:t xml:space="preserve">integration — non-TIN geometry)</w:t>
      </w:r>
      <w:r>
        <w:t xml:space="preserve"> </w:t>
      </w:r>
      <w:r>
        <w:t xml:space="preserve">- Mass haul diagrams</w:t>
      </w:r>
      <w:r>
        <w:t xml:space="preserve"> </w:t>
      </w:r>
      <w:r>
        <w:t xml:space="preserve">- Full</w:t>
      </w:r>
      <w:r>
        <w:t xml:space="preserve"> </w:t>
      </w:r>
      <w:r>
        <w:rPr>
          <w:rStyle w:val="VerbatimChar"/>
        </w:rPr>
        <w:t xml:space="preserve">IfcLinearPlacement</w:t>
      </w:r>
      <w:r>
        <w:t xml:space="preserve"> </w:t>
      </w:r>
      <w:r>
        <w:t xml:space="preserve">integration with corridor alignments (Pset-based in MVP)</w:t>
      </w:r>
    </w:p>
    <w:p>
      <w:r>
        <w:pict>
          <v:rect style="width:0;height:1.5pt" o:hralign="center" o:hrstd="t" o:hr="t"/>
        </w:pict>
      </w:r>
    </w:p>
    <w:bookmarkEnd w:id="58"/>
    <w:bookmarkStart w:id="59" w:name="known-limitations-acknowledged-not-bugs"/>
    <w:p>
      <w:pPr>
        <w:pStyle w:val="Heading2"/>
      </w:pPr>
      <w:r>
        <w:t xml:space="preserve">10. Known Limitations (acknowledged, not bugs)</w:t>
      </w:r>
    </w:p>
    <w:p>
      <w:pPr>
        <w:pStyle w:val="FirstParagraph"/>
      </w:pPr>
      <w:r>
        <w:rPr>
          <w:bCs/>
          <w:b/>
        </w:rPr>
        <w:t xml:space="preserve">Overhanging and vertical surfaces.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 </w:t>
      </w:r>
      <w:r>
        <w:t xml:space="preserve">requires one unique Z per (X, Y). Retaining walls, steep cut faces, and certain pond cross-sections have vertical or overhanging faces that cannot be represented. For MVP these are out of scope; when first encountered in practice, they will be handled via</w:t>
      </w:r>
      <w:r>
        <w:t xml:space="preserve"> </w:t>
      </w:r>
      <w:r>
        <w:rPr>
          <w:rStyle w:val="VerbatimChar"/>
        </w:rPr>
        <w:t xml:space="preserve">IfcWall</w:t>
      </w:r>
      <w:r>
        <w:t xml:space="preserve"> </w:t>
      </w:r>
      <w:r>
        <w:t xml:space="preserve">entities (retaining walls) placed at the daylight line, separate from the TIN.</w:t>
      </w:r>
    </w:p>
    <w:p>
      <w:pPr>
        <w:pStyle w:val="BodyText"/>
      </w:pPr>
      <w:r>
        <w:rPr>
          <w:bCs/>
          <w:b/>
        </w:rPr>
        <w:t xml:space="preserve">Breakline edge identity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Flags</w:t>
      </w:r>
      <w:r>
        <w:rPr>
          <w:bCs/>
          <w:b/>
        </w:rPr>
        <w:t xml:space="preserve"> </w:t>
      </w:r>
      <w:r>
        <w:rPr>
          <w:bCs/>
          <w:b/>
        </w:rPr>
        <w:t xml:space="preserve">list.</w:t>
      </w:r>
      <w:r>
        <w:t xml:space="preserve"> </w:t>
      </w:r>
      <w:r>
        <w:t xml:space="preserve">IFC’s per-triangle flag cannot preserve per-edge breakline identity when a triangle straddles a breakline. Round-trip preserves triangle membership (is this triangle adjacent to breakline N?) but not which specific edge is on the breakline. Full breakline source geometry is persisted separately as</w:t>
      </w:r>
      <w:r>
        <w:t xml:space="preserve"> </w:t>
      </w:r>
      <w:r>
        <w:rPr>
          <w:rStyle w:val="VerbatimChar"/>
        </w:rPr>
        <w:t xml:space="preserve">IfcAnnotation</w:t>
      </w:r>
      <w:r>
        <w:t xml:space="preserve"> </w:t>
      </w:r>
      <w:r>
        <w:t xml:space="preserve">polylines so this isn’t a data-loss issue — just a query-efficiency one.</w:t>
      </w:r>
    </w:p>
    <w:p>
      <w:pPr>
        <w:pStyle w:val="BodyText"/>
      </w:pPr>
      <w:r>
        <w:rPr>
          <w:bCs/>
          <w:b/>
        </w:rPr>
        <w:t xml:space="preserve">Material flow between cut and fill.</w:t>
      </w:r>
      <w:r>
        <w:t xml:space="preserve"> </w:t>
      </w:r>
      <w:r>
        <w:t xml:space="preserve">IFC 4.3 does not model excavated material as a resource, so the relationship between a cut at one station and a fill at another (where the dirt moved) cannot be expressed in the schema. Mass haul optimization is a future module that will use Saikei-native property extensions until IFC provides the concept.</w:t>
      </w:r>
    </w:p>
    <w:p>
      <w:pPr>
        <w:pStyle w:val="BodyText"/>
      </w:pPr>
      <w:r>
        <w:rPr>
          <w:bCs/>
          <w:b/>
        </w:rPr>
        <w:t xml:space="preserve">Third-party viewer support for IFC 4.3 civil entities.</w:t>
      </w:r>
      <w:r>
        <w:t xml:space="preserve"> </w:t>
      </w:r>
      <w:r>
        <w:rPr>
          <w:rStyle w:val="VerbatimChar"/>
        </w:rPr>
        <w:t xml:space="preserve">IfcTriangulatedIrregularNetwork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IfcEarthworksCut</w:t>
      </w:r>
      <w:r>
        <w:t xml:space="preserve">,</w:t>
      </w:r>
      <w:r>
        <w:t xml:space="preserve"> </w:t>
      </w:r>
      <w:r>
        <w:rPr>
          <w:rStyle w:val="VerbatimChar"/>
        </w:rPr>
        <w:t xml:space="preserve">IfcEarthworksFill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IfcGeomodel</w:t>
      </w:r>
      <w:r>
        <w:t xml:space="preserve"> </w:t>
      </w:r>
      <w:r>
        <w:t xml:space="preserve">have partial-to-absent support in building-focused viewers (BIMvision, Solibri, Navisworks as of mid-2025). Interoperability for Saikei output is primarily with IFC 4.3 civil tools — OpenRoads, DESITE, bSI reference validator, Revit with latest Roads/Rail extensions.</w:t>
      </w:r>
    </w:p>
    <w:p>
      <w:r>
        <w:pict>
          <v:rect style="width:0;height:1.5pt" o:hralign="center" o:hrstd="t" o:hr="t"/>
        </w:pict>
      </w:r>
    </w:p>
    <w:bookmarkEnd w:id="59"/>
    <w:bookmarkStart w:id="63" w:name="agent-work-breakdown"/>
    <w:p>
      <w:pPr>
        <w:pStyle w:val="Heading2"/>
      </w:pPr>
      <w:r>
        <w:t xml:space="preserve">11. Agent Work Breakdown</w:t>
      </w:r>
    </w:p>
    <w:bookmarkStart w:id="60" w:name="sprint-1-surfaces-target-2500-loc"/>
    <w:p>
      <w:pPr>
        <w:pStyle w:val="Heading3"/>
      </w:pPr>
      <w:r>
        <w:t xml:space="preserve">Sprint 1 — Surfaces (target: ~2,500 LoC)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CivilSurface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Breakline</w:t>
            </w:r>
            <w:r>
              <w:t xml:space="preserve"> </w:t>
            </w:r>
            <w:r>
              <w:t xml:space="preserve">data models, triangulator abstraction, IFC host selection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saikei-ifc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IfcGeotechnicalStratum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IfcGeomodel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IfcTriangulatedIrregularNetwork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IfcBoundingBox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IfcAnnotation</w:t>
            </w:r>
            <w:r>
              <w:t xml:space="preserve"> </w:t>
            </w:r>
            <w:r>
              <w:t xml:space="preserve">authoring, standard psets, OmniClass classification, round-trip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tool.Surface</w:t>
            </w:r>
            <w:r>
              <w:t xml:space="preserve"> </w:t>
            </w:r>
            <w:r>
              <w:t xml:space="preserve">impl —</w:t>
            </w:r>
            <w:r>
              <w:t xml:space="preserve"> </w:t>
            </w:r>
            <w:r>
              <w:rPr>
                <w:rStyle w:val="VerbatimChar"/>
              </w:rPr>
              <w:t xml:space="preserve">build_tin_from_points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retriangulate</w:t>
            </w:r>
            <w:r>
              <w:t xml:space="preserve"> </w:t>
            </w:r>
            <w:r>
              <w:t xml:space="preserve">with CDT,</w:t>
            </w:r>
            <w:r>
              <w:t xml:space="preserve"> </w:t>
            </w:r>
            <w:r>
              <w:rPr>
                <w:rStyle w:val="VerbatimChar"/>
              </w:rPr>
              <w:t xml:space="preserve">z_at</w:t>
            </w:r>
            <w:r>
              <w:t xml:space="preserve">, boundary/hole/void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blender-ui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panel, operators for create-from-points, add-breakline, set-boundary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TIN build, CDT with breaklines, IFC round-trip, bSI reference validator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module README, CLAUDE.md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60"/>
    <w:bookmarkStart w:id="61" w:name="sprint-2-grading-target-3000-loc"/>
    <w:p>
      <w:pPr>
        <w:pStyle w:val="Heading3"/>
      </w:pPr>
      <w:r>
        <w:t xml:space="preserve">Sprint 2 — Grading (target: ~3,000 LoC)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FeatureLine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GradingCriteria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GradingGroup</w:t>
            </w:r>
            <w:r>
              <w:t xml:space="preserve"> </w:t>
            </w:r>
            <w:r>
              <w:t xml:space="preserve">data models; alignment-linkage pset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saikei-ifc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IfcAlignment</w:t>
            </w:r>
            <w:r>
              <w:t xml:space="preserve"> </w:t>
            </w:r>
            <w:r>
              <w:t xml:space="preserve">authoring for feature lines,</w:t>
            </w:r>
            <w:r>
              <w:t xml:space="preserve"> </w:t>
            </w:r>
            <w:r>
              <w:rPr>
                <w:rStyle w:val="VerbatimChar"/>
              </w:rPr>
              <w:t xml:space="preserve">IfcPropertySetTemplate</w:t>
            </w:r>
            <w:r>
              <w:t xml:space="preserve"> </w:t>
            </w:r>
            <w:r>
              <w:t xml:space="preserve">for criteria,</w:t>
            </w:r>
            <w:r>
              <w:t xml:space="preserve"> </w:t>
            </w:r>
            <w:r>
              <w:rPr>
                <w:rStyle w:val="VerbatimChar"/>
              </w:rPr>
              <w:t xml:space="preserve">IfcGroup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IfcEarthworksFill[SLOPEFILL/SUBGRADE]</w:t>
            </w:r>
            <w:r>
              <w:t xml:space="preserve"> </w:t>
            </w:r>
            <w:r>
              <w:t xml:space="preserve">authoring,</w:t>
            </w:r>
            <w:r>
              <w:t xml:space="preserve"> </w:t>
            </w:r>
            <w:r>
              <w:rPr>
                <w:rStyle w:val="VerbatimChar"/>
              </w:rPr>
              <w:t xml:space="preserve">Pset_SaikeiGradingAlignment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tool.Grading</w:t>
            </w:r>
            <w:r>
              <w:t xml:space="preserve"> </w:t>
            </w:r>
            <w:r>
              <w:t xml:space="preserve">impl — all four projection methods, group rebuild, cascade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blender-ui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line authoring, grading panel, criteria dialog, add-object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pad grading, pond-like grading, group composition, cascade edit, round-trip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 module README + tutorial (flat pad to existing 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61"/>
    <w:bookmarkStart w:id="62" w:name="sprint-3-earthwork-target-2000-loc"/>
    <w:p>
      <w:pPr>
        <w:pStyle w:val="Heading3"/>
      </w:pPr>
      <w:r>
        <w:t xml:space="preserve">Sprint 3 — Earthwork (target: ~2,000 LoC)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saikei-architect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VolumeResult</w:t>
            </w:r>
            <w:r>
              <w:t xml:space="preserve"> </w:t>
            </w:r>
            <w:r>
              <w:t xml:space="preserve">schema, earthwork report structure, cut/fill solid construction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saikei-ifc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IfcEarthworksCut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IfcEarthworksFill</w:t>
            </w:r>
            <w:r>
              <w:t xml:space="preserve"> </w:t>
            </w:r>
            <w:r>
              <w:t xml:space="preserve">solid authoring (</w:t>
            </w:r>
            <w:r>
              <w:rPr>
                <w:rStyle w:val="VerbatimChar"/>
              </w:rPr>
              <w:t xml:space="preserve">IfcPolygonalFaceSet</w:t>
            </w:r>
            <w:r>
              <w:t xml:space="preserve"> </w:t>
            </w:r>
            <w:r>
              <w:t xml:space="preserve">Closed),</w:t>
            </w:r>
            <w:r>
              <w:t xml:space="preserve"> </w:t>
            </w:r>
            <w:r>
              <w:rPr>
                <w:rStyle w:val="VerbatimChar"/>
              </w:rPr>
              <w:t xml:space="preserve">IfcRelVoidsElement</w:t>
            </w:r>
            <w:r>
              <w:t xml:space="preserve">, standard Qto authoring,</w:t>
            </w:r>
            <w:r>
              <w:t xml:space="preserve"> </w:t>
            </w:r>
            <w:r>
              <w:rPr>
                <w:rStyle w:val="VerbatimChar"/>
              </w:rPr>
              <w:t xml:space="preserve">Pset_SaikeiGradingShrinkSwell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tool-dev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tool.Earthwork</w:t>
            </w:r>
            <w:r>
              <w:t xml:space="preserve"> </w:t>
            </w:r>
            <w:r>
              <w:t xml:space="preserve">impl — TIN-to-TIN prismoidal, cut/fill region extraction, closed-solid construction, color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blender-ui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 panel, compute-volumes operator, cut/fill map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saikei-tester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volumes against hand-calc values; IFC round-trip through DESITE or bSI reference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Earthwork README + workflow example (full pad → cut/fill report → IFC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open-questions-remaining"/>
    <w:p>
      <w:pPr>
        <w:pStyle w:val="Heading2"/>
      </w:pPr>
      <w:r>
        <w:t xml:space="preserve">12. Open Questions — Remaining</w:t>
      </w:r>
    </w:p>
    <w:p>
      <w:pPr>
        <w:pStyle w:val="FirstParagraph"/>
      </w:pPr>
      <w:r>
        <w:t xml:space="preserve">Most previous open questions have been resolved by this spec revision. Remaining items for Dion / Rick:</w:t>
      </w:r>
    </w:p>
    <w:p>
      <w:pPr>
        <w:numPr>
          <w:ilvl w:val="0"/>
          <w:numId w:val="1012"/>
        </w:numPr>
      </w:pPr>
      <w:r>
        <w:rPr>
          <w:rStyle w:val="VerbatimChar"/>
          <w:bCs/>
          <w:b/>
        </w:rPr>
        <w:t xml:space="preserve">IfcAlignment</w:t>
      </w:r>
      <w:r>
        <w:rPr>
          <w:bCs/>
          <w:b/>
        </w:rPr>
        <w:t xml:space="preserve"> </w:t>
      </w:r>
      <w:r>
        <w:rPr>
          <w:bCs/>
          <w:b/>
        </w:rPr>
        <w:t xml:space="preserve">as feature line representation — upstream acceptance.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IfcAlignment</w:t>
      </w:r>
      <w:r>
        <w:t xml:space="preserve"> </w:t>
      </w:r>
      <w:r>
        <w:t xml:space="preserve">for 3D grading feature lines is schema-valid (the spec explicitly lists</w:t>
      </w:r>
      <w:r>
        <w:t xml:space="preserve"> </w:t>
      </w:r>
      <w:r>
        <w:rPr>
          <w:rStyle w:val="VerbatimChar"/>
        </w:rPr>
        <w:t xml:space="preserve">IfcPolyline</w:t>
      </w:r>
      <w:r>
        <w:t xml:space="preserve"> </w:t>
      </w:r>
      <w:r>
        <w:t xml:space="preserve">as a valid alignment representation), but it’s a semantic stretch — alignments are typically</w:t>
      </w:r>
      <w:r>
        <w:t xml:space="preserve"> </w:t>
      </w:r>
      <w:r>
        <w:t xml:space="preserve">“</w:t>
      </w:r>
      <w:r>
        <w:t xml:space="preserve">transportation routes.</w:t>
      </w:r>
      <w:r>
        <w:t xml:space="preserve">”</w:t>
      </w:r>
      <w:r>
        <w:t xml:space="preserve"> </w:t>
      </w:r>
      <w:r>
        <w:t xml:space="preserve">Confirm with Dion that this reuse is acceptable before Sprint 2 commits to it. Alternative:</w:t>
      </w:r>
      <w:r>
        <w:t xml:space="preserve"> </w:t>
      </w:r>
      <w:r>
        <w:rPr>
          <w:rStyle w:val="VerbatimChar"/>
        </w:rPr>
        <w:t xml:space="preserve">IfcAnnotation</w:t>
      </w:r>
      <w:r>
        <w:t xml:space="preserve"> </w:t>
      </w:r>
      <w:r>
        <w:t xml:space="preserve">with 3D polyline representation, less sophisticated but unambiguous.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Module prefix collisions.</w:t>
      </w:r>
      <w:r>
        <w:t xml:space="preserve"> </w:t>
      </w:r>
      <w:r>
        <w:rPr>
          <w:rStyle w:val="VerbatimChar"/>
        </w:rPr>
        <w:t xml:space="preserve">CIVIL_OT_surface_*</w:t>
      </w:r>
      <w:r>
        <w:t xml:space="preserve"> </w:t>
      </w:r>
      <w:r>
        <w:t xml:space="preserve">— check against any existing Bonsai site module that might overlap semantically.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Georeferencing precision on large surfaces.</w:t>
      </w:r>
      <w:r>
        <w:t xml:space="preserve"> </w:t>
      </w:r>
      <w:r>
        <w:t xml:space="preserve">Alignments are linear and stay close to the alignment envelope; surfaces span the whole site. Verify</w:t>
      </w:r>
      <w:r>
        <w:t xml:space="preserve"> </w:t>
      </w:r>
      <w:r>
        <w:rPr>
          <w:rStyle w:val="VerbatimChar"/>
        </w:rPr>
        <w:t xml:space="preserve">tool.Georeference</w:t>
      </w:r>
      <w:r>
        <w:t xml:space="preserve"> </w:t>
      </w:r>
      <w:r>
        <w:t xml:space="preserve">ENH↔XYZ behavior is accurate out to a several-km site extent without precision drift. A small test harness in Sprint 1 answers this.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Vertical datum — ecosystem behavior.</w:t>
      </w:r>
      <w:r>
        <w:t xml:space="preserve"> </w:t>
      </w:r>
      <w:r>
        <w:t xml:space="preserve">We’re prescribing</w:t>
      </w:r>
      <w:r>
        <w:t xml:space="preserve"> </w:t>
      </w:r>
      <w:r>
        <w:rPr>
          <w:rStyle w:val="VerbatimChar"/>
        </w:rPr>
        <w:t xml:space="preserve">IfcProjectedCRS.VerticalDatum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IfcMapConversion.OrthogonalHeight</w:t>
      </w:r>
      <w:r>
        <w:t xml:space="preserve"> </w:t>
      </w:r>
      <w:r>
        <w:t xml:space="preserve">for vertical round-trip. Worth a survey of what Bonsai alignment currently does and whether fixing it for surfaces warrants a coordinated fix for alignments too.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Retaining wall placeholder.</w:t>
      </w:r>
      <w:r>
        <w:t xml:space="preserve"> </w:t>
      </w:r>
      <w:r>
        <w:t xml:space="preserve">Spec defers retaining walls beyond MVP. Confirm this aligns with Dion’s upstream priorities — if a highway project comes through before we implement walls, the grading module will need a fallback.</w:t>
      </w:r>
    </w:p>
    <w:p>
      <w:r>
        <w:pict>
          <v:rect style="width:0;height:1.5pt" o:hralign="center" o:hrstd="t" o:hr="t"/>
        </w:pict>
      </w:r>
    </w:p>
    <w:bookmarkEnd w:id="64"/>
    <w:bookmarkStart w:id="76" w:name="references"/>
    <w:p>
      <w:pPr>
        <w:pStyle w:val="Heading2"/>
      </w:pPr>
      <w:r>
        <w:t xml:space="preserve">13. References</w:t>
      </w:r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65">
        <w:r>
          <w:rPr>
            <w:rStyle w:val="Hyperlink"/>
          </w:rPr>
          <w:t xml:space="preserve">IfcTriangulatedIrregularNetwork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66">
        <w:r>
          <w:rPr>
            <w:rStyle w:val="Hyperlink"/>
          </w:rPr>
          <w:t xml:space="preserve">IfcEarthworksCut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67">
        <w:r>
          <w:rPr>
            <w:rStyle w:val="Hyperlink"/>
          </w:rPr>
          <w:t xml:space="preserve">IfcEarthworksFill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68">
        <w:r>
          <w:rPr>
            <w:rStyle w:val="Hyperlink"/>
          </w:rPr>
          <w:t xml:space="preserve">IfcGeomodel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69">
        <w:r>
          <w:rPr>
            <w:rStyle w:val="Hyperlink"/>
          </w:rPr>
          <w:t xml:space="preserve">IfcGeotechnicalStratum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70">
        <w:r>
          <w:rPr>
            <w:rStyle w:val="Hyperlink"/>
          </w:rPr>
          <w:t xml:space="preserve">IfcPolygonalFaceSet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</w:t>
      </w:r>
      <w:r>
        <w:t xml:space="preserve"> </w:t>
      </w:r>
      <w:hyperlink r:id="rId71">
        <w:r>
          <w:rPr>
            <w:rStyle w:val="Hyperlink"/>
          </w:rPr>
          <w:t xml:space="preserve">IfcGroup</w:t>
        </w:r>
      </w:hyperlink>
    </w:p>
    <w:p>
      <w:pPr>
        <w:numPr>
          <w:ilvl w:val="0"/>
          <w:numId w:val="1013"/>
        </w:numPr>
        <w:pStyle w:val="Compact"/>
      </w:pPr>
      <w:r>
        <w:t xml:space="preserve">buildingSMART IFC 4.3.2 — [Qto_EarthworksFillBaseQuantities, Qto_EarthworksCutBaseQuantities]</w:t>
      </w:r>
    </w:p>
    <w:p>
      <w:pPr>
        <w:numPr>
          <w:ilvl w:val="0"/>
          <w:numId w:val="1013"/>
        </w:numPr>
        <w:pStyle w:val="Compact"/>
      </w:pPr>
      <w:r>
        <w:t xml:space="preserve">IRROADWP3 Conceptual Model Report Annex I — Earthworks instance diagrams (project knowledge)</w:t>
      </w:r>
    </w:p>
    <w:p>
      <w:pPr>
        <w:numPr>
          <w:ilvl w:val="0"/>
          <w:numId w:val="1013"/>
        </w:numPr>
        <w:pStyle w:val="Compact"/>
      </w:pPr>
      <w:r>
        <w:t xml:space="preserve">BIM Corner —</w:t>
      </w:r>
      <w:r>
        <w:t xml:space="preserve"> </w:t>
      </w:r>
      <w:hyperlink r:id="rId72">
        <w:r>
          <w:rPr>
            <w:rStyle w:val="Hyperlink"/>
          </w:rPr>
          <w:t xml:space="preserve">IFC 4.3 in road projects – case study</w:t>
        </w:r>
      </w:hyperlink>
      <w:r>
        <w:t xml:space="preserve"> </w:t>
      </w:r>
      <w:r>
        <w:t xml:space="preserve">(confirms</w:t>
      </w:r>
      <w:r>
        <w:t xml:space="preserve"> </w:t>
      </w:r>
      <w:r>
        <w:rPr>
          <w:rStyle w:val="VerbatimChar"/>
        </w:rPr>
        <w:t xml:space="preserve">IfcRelContainedInSpatialStructure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IfcGeomodel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IfcSite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OmniClass Construction Classification System —</w:t>
      </w:r>
      <w:r>
        <w:t xml:space="preserve"> </w:t>
      </w:r>
      <w:hyperlink r:id="rId73">
        <w:r>
          <w:rPr>
            <w:rStyle w:val="Hyperlink"/>
          </w:rPr>
          <w:t xml:space="preserve">Table 22 Work Results</w:t>
        </w:r>
      </w:hyperlink>
    </w:p>
    <w:p>
      <w:pPr>
        <w:numPr>
          <w:ilvl w:val="0"/>
          <w:numId w:val="1013"/>
        </w:numPr>
        <w:pStyle w:val="Compact"/>
      </w:pPr>
      <w:r>
        <w:t xml:space="preserve">Autodesk Civil 3D Help — Creating Gradings, Grading Objects reference</w:t>
      </w:r>
    </w:p>
    <w:p>
      <w:pPr>
        <w:numPr>
          <w:ilvl w:val="0"/>
          <w:numId w:val="1013"/>
        </w:numPr>
        <w:pStyle w:val="Compact"/>
      </w:pPr>
      <w:r>
        <w:t xml:space="preserve">Shapely 2.1 —</w:t>
      </w:r>
      <w:r>
        <w:t xml:space="preserve"> </w:t>
      </w:r>
      <w:hyperlink r:id="rId74">
        <w:r>
          <w:rPr>
            <w:rStyle w:val="Hyperlink"/>
          </w:rPr>
          <w:t xml:space="preserve">constrained_delaunay_triangles</w:t>
        </w:r>
      </w:hyperlink>
    </w:p>
    <w:p>
      <w:pPr>
        <w:numPr>
          <w:ilvl w:val="0"/>
          <w:numId w:val="1013"/>
        </w:numPr>
        <w:pStyle w:val="Compact"/>
      </w:pPr>
      <w:r>
        <w:t xml:space="preserve">SciPy —</w:t>
      </w:r>
      <w:r>
        <w:t xml:space="preserve"> </w:t>
      </w:r>
      <w:hyperlink r:id="rId75">
        <w:r>
          <w:rPr>
            <w:rStyle w:val="Hyperlink"/>
          </w:rPr>
          <w:t xml:space="preserve">scipy.spatial.Delaunay</w:t>
        </w:r>
      </w:hyperlink>
    </w:p>
    <w:p>
      <w:pPr>
        <w:numPr>
          <w:ilvl w:val="0"/>
          <w:numId w:val="1013"/>
        </w:numPr>
        <w:pStyle w:val="Compact"/>
      </w:pPr>
      <w:r>
        <w:t xml:space="preserve">Prior Saikei research —</w:t>
      </w:r>
      <w:r>
        <w:t xml:space="preserve"> </w:t>
      </w:r>
      <w:r>
        <w:rPr>
          <w:rStyle w:val="VerbatimChar"/>
        </w:rPr>
        <w:t xml:space="preserve">Corridor_Generation_Deep_Research.md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IFC_Roadway_Templates_Assemblies_Reference.md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saikei-project-summary.md</w:t>
      </w:r>
    </w:p>
    <w:p>
      <w:pPr>
        <w:numPr>
          <w:ilvl w:val="0"/>
          <w:numId w:val="1013"/>
        </w:numPr>
        <w:pStyle w:val="Compact"/>
      </w:pPr>
      <w:r>
        <w:t xml:space="preserve">Companion research —</w:t>
      </w:r>
      <w:r>
        <w:t xml:space="preserve"> </w:t>
      </w:r>
      <w:r>
        <w:rPr>
          <w:rStyle w:val="VerbatimChar"/>
        </w:rPr>
        <w:t xml:space="preserve">Saikei_Grading_Earthwork_Research.md</w:t>
      </w:r>
      <w:r>
        <w:t xml:space="preserve"> </w:t>
      </w:r>
      <w:r>
        <w:t xml:space="preserve">(commercial tool comparative analysis)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implementation spec. Ready for Sprint 1 agent work.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2" Target="https://bimcorner.com/ifc-4-3-for-roads-case-study/" TargetMode="External" /><Relationship Type="http://schemas.openxmlformats.org/officeDocument/2006/relationships/hyperlink" Id="rId75" Target="https://docs.scipy.org/doc/scipy/reference/generated/scipy.spatial.Delaunay.html" TargetMode="External" /><Relationship Type="http://schemas.openxmlformats.org/officeDocument/2006/relationships/hyperlink" Id="rId66" Target="https://ifc43-docs.standards.buildingsmart.org/IFC/RELEASE/IFC4x3/HTML/lexical/IfcEarthworksCut.htm" TargetMode="External" /><Relationship Type="http://schemas.openxmlformats.org/officeDocument/2006/relationships/hyperlink" Id="rId67" Target="https://ifc43-docs.standards.buildingsmart.org/IFC/RELEASE/IFC4x3/HTML/lexical/IfcEarthworksFill.htm" TargetMode="External" /><Relationship Type="http://schemas.openxmlformats.org/officeDocument/2006/relationships/hyperlink" Id="rId68" Target="https://ifc43-docs.standards.buildingsmart.org/IFC/RELEASE/IFC4x3/HTML/lexical/IfcGeomodel.htm" TargetMode="External" /><Relationship Type="http://schemas.openxmlformats.org/officeDocument/2006/relationships/hyperlink" Id="rId69" Target="https://ifc43-docs.standards.buildingsmart.org/IFC/RELEASE/IFC4x3/HTML/lexical/IfcGeotechnicalStratum.htm" TargetMode="External" /><Relationship Type="http://schemas.openxmlformats.org/officeDocument/2006/relationships/hyperlink" Id="rId71" Target="https://ifc43-docs.standards.buildingsmart.org/IFC/RELEASE/IFC4x3/HTML/lexical/IfcGroup.htm" TargetMode="External" /><Relationship Type="http://schemas.openxmlformats.org/officeDocument/2006/relationships/hyperlink" Id="rId70" Target="https://ifc43-docs.standards.buildingsmart.org/IFC/RELEASE/IFC4x3/HTML/lexical/IfcPolygonalFaceSet.htm" TargetMode="External" /><Relationship Type="http://schemas.openxmlformats.org/officeDocument/2006/relationships/hyperlink" Id="rId65" Target="https://ifc43-docs.standards.buildingsmart.org/IFC/RELEASE/IFC4x3/HTML/lexical/IfcTriangulatedIrregularNetwork.htm" TargetMode="External" /><Relationship Type="http://schemas.openxmlformats.org/officeDocument/2006/relationships/hyperlink" Id="rId74" Target="https://shapely.readthedocs.io/en/stable/reference/shapely.constrained_delaunay_triangles.html" TargetMode="External" /><Relationship Type="http://schemas.openxmlformats.org/officeDocument/2006/relationships/hyperlink" Id="rId73" Target="https://www.csiresources.org/standards/omnicla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bimcorner.com/ifc-4-3-for-roads-case-study/" TargetMode="External" /><Relationship Type="http://schemas.openxmlformats.org/officeDocument/2006/relationships/hyperlink" Id="rId75" Target="https://docs.scipy.org/doc/scipy/reference/generated/scipy.spatial.Delaunay.html" TargetMode="External" /><Relationship Type="http://schemas.openxmlformats.org/officeDocument/2006/relationships/hyperlink" Id="rId66" Target="https://ifc43-docs.standards.buildingsmart.org/IFC/RELEASE/IFC4x3/HTML/lexical/IfcEarthworksCut.htm" TargetMode="External" /><Relationship Type="http://schemas.openxmlformats.org/officeDocument/2006/relationships/hyperlink" Id="rId67" Target="https://ifc43-docs.standards.buildingsmart.org/IFC/RELEASE/IFC4x3/HTML/lexical/IfcEarthworksFill.htm" TargetMode="External" /><Relationship Type="http://schemas.openxmlformats.org/officeDocument/2006/relationships/hyperlink" Id="rId68" Target="https://ifc43-docs.standards.buildingsmart.org/IFC/RELEASE/IFC4x3/HTML/lexical/IfcGeomodel.htm" TargetMode="External" /><Relationship Type="http://schemas.openxmlformats.org/officeDocument/2006/relationships/hyperlink" Id="rId69" Target="https://ifc43-docs.standards.buildingsmart.org/IFC/RELEASE/IFC4x3/HTML/lexical/IfcGeotechnicalStratum.htm" TargetMode="External" /><Relationship Type="http://schemas.openxmlformats.org/officeDocument/2006/relationships/hyperlink" Id="rId71" Target="https://ifc43-docs.standards.buildingsmart.org/IFC/RELEASE/IFC4x3/HTML/lexical/IfcGroup.htm" TargetMode="External" /><Relationship Type="http://schemas.openxmlformats.org/officeDocument/2006/relationships/hyperlink" Id="rId70" Target="https://ifc43-docs.standards.buildingsmart.org/IFC/RELEASE/IFC4x3/HTML/lexical/IfcPolygonalFaceSet.htm" TargetMode="External" /><Relationship Type="http://schemas.openxmlformats.org/officeDocument/2006/relationships/hyperlink" Id="rId65" Target="https://ifc43-docs.standards.buildingsmart.org/IFC/RELEASE/IFC4x3/HTML/lexical/IfcTriangulatedIrregularNetwork.htm" TargetMode="External" /><Relationship Type="http://schemas.openxmlformats.org/officeDocument/2006/relationships/hyperlink" Id="rId74" Target="https://shapely.readthedocs.io/en/stable/reference/shapely.constrained_delaunay_triangles.html" TargetMode="External" /><Relationship Type="http://schemas.openxmlformats.org/officeDocument/2006/relationships/hyperlink" Id="rId73" Target="https://www.csiresources.org/standards/omnicla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2026-04-24T17:02:57Z</dcterms:created>
  <dcterms:modified xsi:type="dcterms:W3CDTF">2026-04-24T17:02:57Z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