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1.jpg" ContentType="image/jpeg"/>
  <Override PartName="/word/media/rId133.jpg" ContentType="image/jpeg"/>
  <Override PartName="/word/media/rId125.jpg" ContentType="image/jpeg"/>
  <Override PartName="/word/media/rId166.jpg" ContentType="image/jpeg"/>
  <Override PartName="/word/media/rId170.jpg" ContentType="image/jpeg"/>
  <Override PartName="/word/media/rId73.jpg" ContentType="image/jpeg"/>
  <Override PartName="/word/media/rId76.jpg" ContentType="image/jpeg"/>
  <Override PartName="/word/media/rId140.jpg" ContentType="image/jpeg"/>
  <Override PartName="/word/media/rId137.jpg" ContentType="image/jpeg"/>
  <Override PartName="/word/media/rId50.jpg" ContentType="image/jpeg"/>
  <Override PartName="/word/media/rId53.jpg" ContentType="image/jpeg"/>
  <Override PartName="/word/media/rId56.jpg" ContentType="image/jpeg"/>
  <Override PartName="/word/media/rId59.jpg" ContentType="image/jpeg"/>
  <Override PartName="/word/media/rId174.jpg" ContentType="image/jpeg"/>
  <Override PartName="/word/media/rId87.jpg" ContentType="image/jpeg"/>
  <Override PartName="/word/media/rId153.jpg" ContentType="image/jpeg"/>
  <Override PartName="/word/media/rId80.jpg" ContentType="image/jpeg"/>
  <Override PartName="/word/media/rId83.jpg" ContentType="image/jpeg"/>
  <Override PartName="/word/media/rId112.jpg" ContentType="image/jpeg"/>
  <Override PartName="/word/media/rId115.jpg" ContentType="image/jpeg"/>
  <Override PartName="/word/media/rId199.jpg" ContentType="image/jpeg"/>
  <Override PartName="/word/media/rId105.jpg" ContentType="image/jpeg"/>
  <Override PartName="/word/media/rId128.jpg" ContentType="image/jpeg"/>
  <Override PartName="/word/media/rId144.jpg" ContentType="image/jpeg"/>
  <Override PartName="/word/media/rId109.jpg" ContentType="image/jpeg"/>
  <Override PartName="/word/media/rId32.jpg" ContentType="image/jpeg"/>
  <Override PartName="/word/media/rId29.jpg" ContentType="image/jpeg"/>
  <Override PartName="/word/media/rId22.jpg" ContentType="image/jpeg"/>
  <Override PartName="/word/media/rId25.jpg" ContentType="image/jpeg"/>
  <Override PartName="/word/media/rId43.jpg" ContentType="image/jpeg"/>
  <Override PartName="/word/media/rId99.jpg" ContentType="image/jpeg"/>
  <Override PartName="/word/media/rId149.jpg" ContentType="image/jpeg"/>
  <Override PartName="/word/media/rId39.jpg" ContentType="image/jpeg"/>
  <Override PartName="/word/media/rId36.jpg" ContentType="image/jpeg"/>
  <Override PartName="/word/media/rId95.jpg" ContentType="image/jpeg"/>
  <Override PartName="/word/media/rId190.jpg" ContentType="image/jpeg"/>
  <Override PartName="/word/media/rId178.jpg" ContentType="image/jpeg"/>
  <Override PartName="/word/media/rId63.jpg" ContentType="image/jpeg"/>
  <Override PartName="/word/media/rId66.jpg" ContentType="image/jpeg"/>
  <Override PartName="/word/media/rId69.jpg" ContentType="image/jpeg"/>
  <Override PartName="/word/media/rId186.jpg" ContentType="image/jpeg"/>
  <Override PartName="/word/media/rId46.jpg" ContentType="image/jpeg"/>
  <Override PartName="/word/media/rId182.jpg" ContentType="image/jpeg"/>
  <Override PartName="/word/media/rId158.jpg" ContentType="image/jpeg"/>
  <Override PartName="/word/media/rId91.jpg" ContentType="image/jpeg"/>
  <Override PartName="/word/media/rId19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nuel-dutilisation-les-pages-libres"/>
    <w:p>
      <w:pPr>
        <w:pStyle w:val="Heading1"/>
      </w:pPr>
      <w:r>
        <w:t xml:space="preserve">Manuel d’utilisation — Les Pages Libres</w:t>
      </w:r>
    </w:p>
    <w:p>
      <w:pPr>
        <w:pStyle w:val="FirstParagraph"/>
      </w:pPr>
      <w:r>
        <w:rPr>
          <w:iCs/>
          <w:i/>
        </w:rPr>
        <w:t xml:space="preserve">Guide complet du site public et de l’espace d’administration, pour tous les rôles (administrateur, éditeur, rédacteur, contributeur).</w:t>
      </w:r>
    </w:p>
    <w:p>
      <w:pPr>
        <w:pStyle w:val="BodyText"/>
      </w:pPr>
      <w:r>
        <w:t xml:space="preserve">Version du 26 août 2026 — lespageslibres.info</w:t>
      </w:r>
    </w:p>
    <w:p>
      <w:r>
        <w:pict>
          <v:rect style="width:0;height:1.5pt" o:hralign="center" o:hrstd="t" o:hr="t"/>
        </w:pict>
      </w:r>
    </w:p>
    <w:bookmarkStart w:id="20" w:name="table-des-matières"/>
    <w:p>
      <w:pPr>
        <w:pStyle w:val="Heading2"/>
      </w:pPr>
      <w:r>
        <w:t xml:space="preserve">Table des matières</w:t>
      </w:r>
    </w:p>
    <w:p>
      <w:pPr>
        <w:pStyle w:val="FirstParagraph"/>
      </w:pPr>
      <w:r>
        <w:rPr>
          <w:bCs/>
          <w:b/>
        </w:rPr>
        <w:t xml:space="preserve">PARTIE 1 — LE SITE PUBLIC</w:t>
      </w:r>
    </w:p>
    <w:p>
      <w:pPr>
        <w:pStyle w:val="BodyText"/>
      </w:pPr>
      <w:r>
        <w:t xml:space="preserve">    1. Présentation générale</w:t>
      </w:r>
      <w:r>
        <w:br/>
      </w:r>
      <w:r>
        <w:t xml:space="preserve">    2. La barre de navigation</w:t>
      </w:r>
      <w:r>
        <w:br/>
      </w:r>
      <w:r>
        <w:t xml:space="preserve">    3. Le menu mobile</w:t>
      </w:r>
      <w:r>
        <w:br/>
      </w:r>
      <w:r>
        <w:t xml:space="preserve">    4. La page d’accueil</w:t>
      </w:r>
      <w:r>
        <w:br/>
      </w:r>
      <w:r>
        <w:t xml:space="preserve">    5. Lire un article</w:t>
      </w:r>
      <w:r>
        <w:br/>
      </w:r>
      <w:r>
        <w:t xml:space="preserve">    6. Rechercher sur le site</w:t>
      </w:r>
      <w:r>
        <w:br/>
      </w:r>
      <w:r>
        <w:t xml:space="preserve">    7. Les archives</w:t>
      </w:r>
      <w:r>
        <w:br/>
      </w:r>
      <w:r>
        <w:t xml:space="preserve">    8. Catégories et sous-catégories</w:t>
      </w:r>
      <w:r>
        <w:br/>
      </w:r>
      <w:r>
        <w:t xml:space="preserve">    9. La page d’un auteur</w:t>
      </w:r>
      <w:r>
        <w:br/>
      </w:r>
      <w:r>
        <w:t xml:space="preserve">    10. La météo</w:t>
      </w:r>
      <w:r>
        <w:br/>
      </w:r>
      <w:r>
        <w:t xml:space="preserve">    11. S’abonner à la newsletter</w:t>
      </w:r>
      <w:r>
        <w:br/>
      </w:r>
      <w:r>
        <w:t xml:space="preserve">    12. Changer de langue</w:t>
      </w:r>
      <w:r>
        <w:br/>
      </w:r>
      <w:r>
        <w:t xml:space="preserve">    13. Mode clair / mode sombre</w:t>
      </w:r>
      <w:r>
        <w:br/>
      </w:r>
      <w:r>
        <w:t xml:space="preserve">    14. Contact, À propos, Confidentialité, Conditions</w:t>
      </w:r>
    </w:p>
    <w:p>
      <w:pPr>
        <w:pStyle w:val="BodyText"/>
      </w:pPr>
      <w:r>
        <w:rPr>
          <w:bCs/>
          <w:b/>
        </w:rPr>
        <w:t xml:space="preserve">PARTIE 2 — ACCÉDER À L’ESPACE D’ADMINISTRATION</w:t>
      </w:r>
    </w:p>
    <w:p>
      <w:pPr>
        <w:pStyle w:val="BodyText"/>
      </w:pPr>
      <w:r>
        <w:t xml:space="preserve">    1. Se connecter</w:t>
      </w:r>
      <w:r>
        <w:br/>
      </w:r>
      <w:r>
        <w:t xml:space="preserve">    2. Première connexion : compléter son profil</w:t>
      </w:r>
      <w:r>
        <w:br/>
      </w:r>
      <w:r>
        <w:t xml:space="preserve">    3. Mot de passe oublié</w:t>
      </w:r>
      <w:r>
        <w:br/>
      </w:r>
      <w:r>
        <w:t xml:space="preserve">    4. Les rôles et leurs permissions</w:t>
      </w:r>
    </w:p>
    <w:p>
      <w:pPr>
        <w:pStyle w:val="BodyText"/>
      </w:pPr>
      <w:r>
        <w:rPr>
          <w:bCs/>
          <w:b/>
        </w:rPr>
        <w:t xml:space="preserve">PARTIE 3 — L’ESPACE D’ADMINISTRATION AU QUOTIDIEN</w:t>
      </w:r>
    </w:p>
    <w:p>
      <w:pPr>
        <w:pStyle w:val="BodyText"/>
      </w:pPr>
      <w:r>
        <w:t xml:space="preserve">    1. Le tableau de bord</w:t>
      </w:r>
      <w:r>
        <w:br/>
      </w:r>
      <w:r>
        <w:t xml:space="preserve">    2. Gérer les articles</w:t>
      </w:r>
      <w:r>
        <w:br/>
      </w:r>
      <w:r>
        <w:t xml:space="preserve">    3. La médiathèque</w:t>
      </w:r>
      <w:r>
        <w:br/>
      </w:r>
      <w:r>
        <w:t xml:space="preserve">    4. Les catégories</w:t>
      </w:r>
      <w:r>
        <w:t xml:space="preserve"> </w:t>
      </w:r>
      <w:r>
        <w:rPr>
          <w:iCs/>
          <w:i/>
        </w:rPr>
        <w:t xml:space="preserve">(administrateur)</w:t>
      </w:r>
      <w:r>
        <w:br/>
      </w:r>
      <w:r>
        <w:t xml:space="preserve">    5. Les utilisateurs</w:t>
      </w:r>
      <w:r>
        <w:t xml:space="preserve"> </w:t>
      </w:r>
      <w:r>
        <w:rPr>
          <w:iCs/>
          <w:i/>
        </w:rPr>
        <w:t xml:space="preserve">(administrateur)</w:t>
      </w:r>
      <w:r>
        <w:br/>
      </w:r>
      <w:r>
        <w:t xml:space="preserve">    6. Les publicités</w:t>
      </w:r>
      <w:r>
        <w:t xml:space="preserve"> </w:t>
      </w:r>
      <w:r>
        <w:rPr>
          <w:iCs/>
          <w:i/>
        </w:rPr>
        <w:t xml:space="preserve">(administrateur, éditeur)</w:t>
      </w:r>
      <w:r>
        <w:br/>
      </w:r>
      <w:r>
        <w:t xml:space="preserve">    7. Les statistiques</w:t>
      </w:r>
      <w:r>
        <w:br/>
      </w:r>
      <w:r>
        <w:t xml:space="preserve">    8. Le journal d’audit</w:t>
      </w:r>
      <w:r>
        <w:t xml:space="preserve"> </w:t>
      </w:r>
      <w:r>
        <w:rPr>
          <w:iCs/>
          <w:i/>
        </w:rPr>
        <w:t xml:space="preserve">(administrateur)</w:t>
      </w:r>
      <w:r>
        <w:br/>
      </w:r>
      <w:r>
        <w:t xml:space="preserve">    9. Les rapports</w:t>
      </w:r>
      <w:r>
        <w:t xml:space="preserve"> </w:t>
      </w:r>
      <w:r>
        <w:rPr>
          <w:iCs/>
          <w:i/>
        </w:rPr>
        <w:t xml:space="preserve">(administrateur)</w:t>
      </w:r>
      <w:r>
        <w:br/>
      </w:r>
      <w:r>
        <w:t xml:space="preserve">    10. La corbeille</w:t>
      </w:r>
      <w:r>
        <w:t xml:space="preserve"> </w:t>
      </w:r>
      <w:r>
        <w:rPr>
          <w:iCs/>
          <w:i/>
        </w:rPr>
        <w:t xml:space="preserve">(administrateur)</w:t>
      </w:r>
      <w:r>
        <w:br/>
      </w:r>
      <w:r>
        <w:t xml:space="preserve">    11. Les paramètres</w:t>
      </w:r>
      <w:r>
        <w:t xml:space="preserve"> </w:t>
      </w:r>
      <w:r>
        <w:rPr>
          <w:iCs/>
          <w:i/>
        </w:rPr>
        <w:t xml:space="preserve">(administrateur)</w:t>
      </w:r>
      <w:r>
        <w:br/>
      </w:r>
      <w:r>
        <w:t xml:space="preserve">    12. Mon profil</w:t>
      </w:r>
      <w:r>
        <w:br/>
      </w:r>
      <w:r>
        <w:t xml:space="preserve">    13. La file de relecture</w:t>
      </w:r>
      <w:r>
        <w:t xml:space="preserve"> </w:t>
      </w:r>
      <w:r>
        <w:rPr>
          <w:iCs/>
          <w:i/>
        </w:rPr>
        <w:t xml:space="preserve">(éditeur)</w:t>
      </w:r>
      <w:r>
        <w:br/>
      </w:r>
      <w:r>
        <w:t xml:space="preserve">    14. Mes articles</w:t>
      </w:r>
      <w:r>
        <w:t xml:space="preserve"> </w:t>
      </w:r>
      <w:r>
        <w:rPr>
          <w:iCs/>
          <w:i/>
        </w:rPr>
        <w:t xml:space="preserve">(rédacteur)</w:t>
      </w:r>
      <w:r>
        <w:br/>
      </w:r>
      <w:r>
        <w:t xml:space="preserve">    15. Mes soumissions</w:t>
      </w:r>
      <w:r>
        <w:t xml:space="preserve"> </w:t>
      </w:r>
      <w:r>
        <w:rPr>
          <w:iCs/>
          <w:i/>
        </w:rPr>
        <w:t xml:space="preserve">(contributeur)</w:t>
      </w:r>
    </w:p>
    <w:p>
      <w:pPr>
        <w:pStyle w:val="BodyText"/>
      </w:pPr>
      <w:r>
        <w:rPr>
          <w:bCs/>
          <w:b/>
        </w:rPr>
        <w:t xml:space="preserve">PARTIE 4 — AIDE-MÉMOIRE</w:t>
      </w:r>
    </w:p>
    <w:p>
      <w:pPr>
        <w:pStyle w:val="BodyText"/>
      </w:pPr>
      <w:r>
        <w:t xml:space="preserve">    1. Les statuts d’un article</w:t>
      </w:r>
      <w:r>
        <w:br/>
      </w:r>
      <w:r>
        <w:t xml:space="preserve">    2. Qui peut faire quoi</w:t>
      </w:r>
      <w:r>
        <w:br/>
      </w:r>
      <w:r>
        <w:t xml:space="preserve">    3. Questions fréquentes</w:t>
      </w:r>
    </w:p>
    <w:p>
      <w:r>
        <w:pict>
          <v:rect style="width:0;height:1.5pt" o:hralign="center" o:hrstd="t" o:hr="t"/>
        </w:pict>
      </w:r>
    </w:p>
    <w:bookmarkEnd w:id="20"/>
    <w:bookmarkEnd w:id="21"/>
    <w:bookmarkStart w:id="119" w:name="partie-1-le-site-public"/>
    <w:p>
      <w:pPr>
        <w:pStyle w:val="Heading1"/>
      </w:pPr>
      <w:r>
        <w:t xml:space="preserve">PARTIE 1 — LE SITE PUBLIC</w:t>
      </w:r>
    </w:p>
    <w:bookmarkStart w:id="28" w:name="présentation-générale"/>
    <w:p>
      <w:pPr>
        <w:pStyle w:val="Heading2"/>
      </w:pPr>
      <w:r>
        <w:t xml:space="preserve">1. Présentation générale</w:t>
      </w:r>
    </w:p>
    <w:p>
      <w:pPr>
        <w:pStyle w:val="FirstParagraph"/>
      </w:pPr>
      <w:r>
        <w:t xml:space="preserve">Les Pages Libres est un site d’actualités disponible en trois langues :</w:t>
      </w:r>
      <w:r>
        <w:t xml:space="preserve"> </w:t>
      </w:r>
      <w:r>
        <w:rPr>
          <w:bCs/>
          <w:b/>
        </w:rPr>
        <w:t xml:space="preserve">français</w:t>
      </w:r>
      <w:r>
        <w:t xml:space="preserve">,</w:t>
      </w:r>
      <w:r>
        <w:t xml:space="preserve"> </w:t>
      </w:r>
      <w:r>
        <w:rPr>
          <w:bCs/>
          <w:b/>
        </w:rPr>
        <w:t xml:space="preserve">anglais</w:t>
      </w:r>
      <w:r>
        <w:t xml:space="preserve"> </w:t>
      </w:r>
      <w:r>
        <w:t xml:space="preserve">et</w:t>
      </w:r>
      <w:r>
        <w:t xml:space="preserve"> </w:t>
      </w:r>
      <w:r>
        <w:rPr>
          <w:bCs/>
          <w:b/>
        </w:rPr>
        <w:t xml:space="preserve">kreyòl ayisyen</w:t>
      </w:r>
      <w:r>
        <w:t xml:space="preserve">. Il propose des articles organisés par catégories (Politique, Économie, Société, Santé, International, Technologie, Sport, Insolite…), un moteur de recherche, une météo par ville, et des pages dédiées à chaque auteur.</w:t>
      </w:r>
    </w:p>
    <w:p>
      <w:pPr>
        <w:pStyle w:val="CaptionedFigure"/>
      </w:pPr>
      <w:r>
        <w:drawing>
          <wp:inline>
            <wp:extent cx="5029200" cy="2524259"/>
            <wp:effectExtent b="0" l="0" r="0" t="0"/>
            <wp:docPr descr="Page d’accueil — vue ordinateur" title="" id="23" name="Picture"/>
            <a:graphic>
              <a:graphicData uri="http://schemas.openxmlformats.org/drawingml/2006/picture">
                <pic:pic>
                  <pic:nvPicPr>
                    <pic:cNvPr descr="images/homepage-full-desktop.jpg" id="24" name="Picture"/>
                    <pic:cNvPicPr>
                      <a:picLocks noChangeArrowheads="1" noChangeAspect="1"/>
                    </pic:cNvPicPr>
                  </pic:nvPicPr>
                  <pic:blipFill>
                    <a:blip r:embed="rId22"/>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d’accueil — vue ordinateur</w:t>
      </w:r>
    </w:p>
    <w:p>
      <w:pPr>
        <w:pStyle w:val="CaptionedFigure"/>
      </w:pPr>
      <w:r>
        <w:drawing>
          <wp:inline>
            <wp:extent cx="2286000" cy="3266423"/>
            <wp:effectExtent b="0" l="0" r="0" t="0"/>
            <wp:docPr descr="Page d’accueil — vue mobile" title="" id="26" name="Picture"/>
            <a:graphic>
              <a:graphicData uri="http://schemas.openxmlformats.org/drawingml/2006/picture">
                <pic:pic>
                  <pic:nvPicPr>
                    <pic:cNvPr descr="images/homepage-full-mobile.jpg" id="27" name="Picture"/>
                    <pic:cNvPicPr>
                      <a:picLocks noChangeArrowheads="1" noChangeAspect="1"/>
                    </pic:cNvPicPr>
                  </pic:nvPicPr>
                  <pic:blipFill>
                    <a:blip r:embed="rId25"/>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Page d’accueil — vue mobile</w:t>
      </w:r>
    </w:p>
    <w:bookmarkEnd w:id="28"/>
    <w:bookmarkStart w:id="35" w:name="la-barre-de-navigation"/>
    <w:p>
      <w:pPr>
        <w:pStyle w:val="Heading2"/>
      </w:pPr>
      <w:r>
        <w:t xml:space="preserve">2. La barre de navigation</w:t>
      </w:r>
    </w:p>
    <w:p>
      <w:pPr>
        <w:pStyle w:val="FirstParagraph"/>
      </w:pPr>
      <w:r>
        <w:t xml:space="preserve">En haut de chaque page se trouve la barre de navigation, toujours visible même en faisant défiler la page (elle reste</w:t>
      </w:r>
      <w:r>
        <w:t xml:space="preserve"> </w:t>
      </w:r>
      <w:r>
        <w:t xml:space="preserve">“</w:t>
      </w:r>
      <w:r>
        <w:t xml:space="preserve">collée</w:t>
      </w:r>
      <w:r>
        <w:t xml:space="preserve">”</w:t>
      </w:r>
      <w:r>
        <w:t xml:space="preserve"> </w:t>
      </w:r>
      <w:r>
        <w:t xml:space="preserve">en haut de l’écran).</w:t>
      </w:r>
    </w:p>
    <w:p>
      <w:pPr>
        <w:pStyle w:val="BodyText"/>
      </w:pPr>
      <w:r>
        <w:t xml:space="preserve">Elle contient, de gauche à droite :</w:t>
      </w:r>
    </w:p>
    <w:p>
      <w:pPr>
        <w:numPr>
          <w:ilvl w:val="0"/>
          <w:numId w:val="1001"/>
        </w:numPr>
        <w:pStyle w:val="Compact"/>
      </w:pPr>
      <w:r>
        <w:t xml:space="preserve">Le</w:t>
      </w:r>
      <w:r>
        <w:t xml:space="preserve"> </w:t>
      </w:r>
      <w:r>
        <w:rPr>
          <w:bCs/>
          <w:b/>
        </w:rPr>
        <w:t xml:space="preserve">logo</w:t>
      </w:r>
      <w:r>
        <w:t xml:space="preserve"> </w:t>
      </w:r>
      <w:r>
        <w:t xml:space="preserve">« Les Pages Libres » : cliquer dessus ramène à tout moment à la page d’accueil.</w:t>
      </w:r>
    </w:p>
    <w:p>
      <w:pPr>
        <w:numPr>
          <w:ilvl w:val="0"/>
          <w:numId w:val="1001"/>
        </w:numPr>
        <w:pStyle w:val="Compact"/>
      </w:pPr>
      <w:r>
        <w:t xml:space="preserve">Le lien</w:t>
      </w:r>
      <w:r>
        <w:t xml:space="preserve"> </w:t>
      </w:r>
      <w:r>
        <w:rPr>
          <w:bCs/>
          <w:b/>
        </w:rPr>
        <w:t xml:space="preserve">Accueil</w:t>
      </w:r>
      <w:r>
        <w:t xml:space="preserve"> </w:t>
      </w:r>
      <w:r>
        <w:t xml:space="preserve">et la liste des</w:t>
      </w:r>
      <w:r>
        <w:t xml:space="preserve"> </w:t>
      </w:r>
      <w:r>
        <w:rPr>
          <w:bCs/>
          <w:b/>
        </w:rPr>
        <w:t xml:space="preserve">catégories</w:t>
      </w:r>
      <w:r>
        <w:t xml:space="preserve"> </w:t>
      </w:r>
      <w:r>
        <w:t xml:space="preserve">(sur ordinateur ; certaines catégories ont des sous-catégories, indiquées par une petite flèche — un clic ou un survol ouvre la liste des sous-catégories).</w:t>
      </w:r>
    </w:p>
    <w:p>
      <w:pPr>
        <w:numPr>
          <w:ilvl w:val="0"/>
          <w:numId w:val="1001"/>
        </w:numPr>
        <w:pStyle w:val="Compact"/>
      </w:pPr>
      <w:r>
        <w:t xml:space="preserve">Une icône de</w:t>
      </w:r>
      <w:r>
        <w:t xml:space="preserve"> </w:t>
      </w:r>
      <w:r>
        <w:rPr>
          <w:bCs/>
          <w:b/>
        </w:rPr>
        <w:t xml:space="preserve">recherche</w:t>
      </w:r>
      <w:r>
        <w:t xml:space="preserve"> </w:t>
      </w:r>
      <w:r>
        <w:t xml:space="preserve">(loupe) : cliquer dessus ouvre un champ de recherche.</w:t>
      </w:r>
    </w:p>
    <w:p>
      <w:pPr>
        <w:numPr>
          <w:ilvl w:val="0"/>
          <w:numId w:val="1001"/>
        </w:numPr>
        <w:pStyle w:val="Compact"/>
      </w:pPr>
      <w:r>
        <w:t xml:space="preserve">Le</w:t>
      </w:r>
      <w:r>
        <w:t xml:space="preserve"> </w:t>
      </w:r>
      <w:r>
        <w:rPr>
          <w:bCs/>
          <w:b/>
        </w:rPr>
        <w:t xml:space="preserve">sélecteur de langue</w:t>
      </w:r>
      <w:r>
        <w:t xml:space="preserve"> </w:t>
      </w:r>
      <w:r>
        <w:t xml:space="preserve">et le bouton</w:t>
      </w:r>
      <w:r>
        <w:t xml:space="preserve"> </w:t>
      </w:r>
      <w:r>
        <w:rPr>
          <w:bCs/>
          <w:b/>
        </w:rPr>
        <w:t xml:space="preserve">mode sombre / clair</w:t>
      </w:r>
      <w:r>
        <w:t xml:space="preserve"> </w:t>
      </w:r>
      <w:r>
        <w:t xml:space="preserve">(visibles sur ordinateur ; sur mobile, ils se trouvent dans le menu).</w:t>
      </w:r>
    </w:p>
    <w:p>
      <w:pPr>
        <w:numPr>
          <w:ilvl w:val="0"/>
          <w:numId w:val="1001"/>
        </w:numPr>
        <w:pStyle w:val="Compact"/>
      </w:pPr>
      <w:r>
        <w:t xml:space="preserve">Sur mobile et tablette, un bouton</w:t>
      </w:r>
      <w:r>
        <w:t xml:space="preserve"> </w:t>
      </w:r>
      <w:r>
        <w:rPr>
          <w:bCs/>
          <w:b/>
        </w:rPr>
        <w:t xml:space="preserve">menu</w:t>
      </w:r>
      <w:r>
        <w:t xml:space="preserve"> </w:t>
      </w:r>
      <w:r>
        <w:t xml:space="preserve">(☰) qui ouvre le menu latéral décrit ci-dessous.</w:t>
      </w:r>
    </w:p>
    <w:p>
      <w:pPr>
        <w:pStyle w:val="FirstParagraph"/>
      </w:pPr>
      <w:r>
        <w:t xml:space="preserve">Juste sous la barre principale, un bandeau</w:t>
      </w:r>
      <w:r>
        <w:t xml:space="preserve"> </w:t>
      </w:r>
      <w:r>
        <w:rPr>
          <w:bCs/>
          <w:b/>
        </w:rPr>
        <w:t xml:space="preserve">« Dernières actualités »</w:t>
      </w:r>
      <w:r>
        <w:t xml:space="preserve"> </w:t>
      </w:r>
      <w:r>
        <w:t xml:space="preserve">défile en continu avec les titres les plus récents.</w:t>
      </w:r>
    </w:p>
    <w:p>
      <w:pPr>
        <w:pStyle w:val="CaptionedFigure"/>
      </w:pPr>
      <w:r>
        <w:drawing>
          <wp:inline>
            <wp:extent cx="5029200" cy="209281"/>
            <wp:effectExtent b="0" l="0" r="0" t="0"/>
            <wp:docPr descr="Barre de navigation complète sur ordinateur" title="" id="30" name="Picture"/>
            <a:graphic>
              <a:graphicData uri="http://schemas.openxmlformats.org/drawingml/2006/picture">
                <pic:pic>
                  <pic:nvPicPr>
                    <pic:cNvPr descr="images/header-desktop.jpg" id="31" name="Picture"/>
                    <pic:cNvPicPr>
                      <a:picLocks noChangeArrowheads="1" noChangeAspect="1"/>
                    </pic:cNvPicPr>
                  </pic:nvPicPr>
                  <pic:blipFill>
                    <a:blip r:embed="rId29"/>
                    <a:stretch>
                      <a:fillRect/>
                    </a:stretch>
                  </pic:blipFill>
                  <pic:spPr bwMode="auto">
                    <a:xfrm>
                      <a:off x="0" y="0"/>
                      <a:ext cx="5029200" cy="209281"/>
                    </a:xfrm>
                    <a:prstGeom prst="rect">
                      <a:avLst/>
                    </a:prstGeom>
                    <a:noFill/>
                    <a:ln w="9525">
                      <a:noFill/>
                      <a:headEnd/>
                      <a:tailEnd/>
                    </a:ln>
                  </pic:spPr>
                </pic:pic>
              </a:graphicData>
            </a:graphic>
          </wp:inline>
        </w:drawing>
      </w:r>
    </w:p>
    <w:p>
      <w:pPr>
        <w:pStyle w:val="ImageCaption"/>
      </w:pPr>
      <w:r>
        <w:t xml:space="preserve">Barre de navigation complète sur ordinateur</w:t>
      </w:r>
    </w:p>
    <w:p>
      <w:pPr>
        <w:pStyle w:val="CaptionedFigure"/>
      </w:pPr>
      <w:r>
        <w:drawing>
          <wp:inline>
            <wp:extent cx="5029200" cy="2524259"/>
            <wp:effectExtent b="0" l="0" r="0" t="0"/>
            <wp:docPr descr="Menu déroulant d’une catégorie avec ses sous-catégories" title="" id="33" name="Picture"/>
            <a:graphic>
              <a:graphicData uri="http://schemas.openxmlformats.org/drawingml/2006/picture">
                <pic:pic>
                  <pic:nvPicPr>
                    <pic:cNvPr descr="images/header-category-dropdown-desktop.jpg" id="34" name="Picture"/>
                    <pic:cNvPicPr>
                      <a:picLocks noChangeArrowheads="1" noChangeAspect="1"/>
                    </pic:cNvPicPr>
                  </pic:nvPicPr>
                  <pic:blipFill>
                    <a:blip r:embed="rId32"/>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Menu déroulant d’une catégorie avec ses sous-catégories</w:t>
      </w:r>
    </w:p>
    <w:bookmarkEnd w:id="35"/>
    <w:bookmarkStart w:id="42" w:name="le-menu-mobile"/>
    <w:p>
      <w:pPr>
        <w:pStyle w:val="Heading2"/>
      </w:pPr>
      <w:r>
        <w:t xml:space="preserve">3. Le menu mobile</w:t>
      </w:r>
    </w:p>
    <w:p>
      <w:pPr>
        <w:pStyle w:val="FirstParagraph"/>
      </w:pPr>
      <w:r>
        <w:t xml:space="preserve">Sur téléphone ou tablette, appuyer sur l’icône ☰ en haut à droite ouvre un panneau qui glisse depuis la droite. Il contient :</w:t>
      </w:r>
    </w:p>
    <w:p>
      <w:pPr>
        <w:numPr>
          <w:ilvl w:val="0"/>
          <w:numId w:val="1002"/>
        </w:numPr>
        <w:pStyle w:val="Compact"/>
      </w:pPr>
      <w:r>
        <w:t xml:space="preserve">Un accès direct à la</w:t>
      </w:r>
      <w:r>
        <w:t xml:space="preserve"> </w:t>
      </w:r>
      <w:r>
        <w:rPr>
          <w:bCs/>
          <w:b/>
        </w:rPr>
        <w:t xml:space="preserve">recherche</w:t>
      </w:r>
      <w:r>
        <w:t xml:space="preserve">.</w:t>
      </w:r>
    </w:p>
    <w:p>
      <w:pPr>
        <w:numPr>
          <w:ilvl w:val="0"/>
          <w:numId w:val="1002"/>
        </w:numPr>
        <w:pStyle w:val="Compact"/>
      </w:pPr>
      <w:r>
        <w:t xml:space="preserve">Les liens</w:t>
      </w:r>
      <w:r>
        <w:t xml:space="preserve"> </w:t>
      </w:r>
      <w:r>
        <w:rPr>
          <w:bCs/>
          <w:b/>
        </w:rPr>
        <w:t xml:space="preserve">Accueil</w:t>
      </w:r>
      <w:r>
        <w:t xml:space="preserve"> </w:t>
      </w:r>
      <w:r>
        <w:t xml:space="preserve">et</w:t>
      </w:r>
      <w:r>
        <w:t xml:space="preserve"> </w:t>
      </w:r>
      <w:r>
        <w:rPr>
          <w:bCs/>
          <w:b/>
        </w:rPr>
        <w:t xml:space="preserve">Archives</w:t>
      </w:r>
      <w:r>
        <w:t xml:space="preserve">.</w:t>
      </w:r>
    </w:p>
    <w:p>
      <w:pPr>
        <w:numPr>
          <w:ilvl w:val="0"/>
          <w:numId w:val="1002"/>
        </w:numPr>
        <w:pStyle w:val="Compact"/>
      </w:pPr>
      <w:r>
        <w:t xml:space="preserve">La liste des</w:t>
      </w:r>
      <w:r>
        <w:t xml:space="preserve"> </w:t>
      </w:r>
      <w:r>
        <w:rPr>
          <w:bCs/>
          <w:b/>
        </w:rPr>
        <w:t xml:space="preserve">catégories</w:t>
      </w:r>
      <w:r>
        <w:t xml:space="preserve">, chacune dépliable pour afficher ses sous-catégories.</w:t>
      </w:r>
    </w:p>
    <w:p>
      <w:pPr>
        <w:numPr>
          <w:ilvl w:val="0"/>
          <w:numId w:val="1002"/>
        </w:numPr>
        <w:pStyle w:val="Compact"/>
      </w:pPr>
      <w:r>
        <w:t xml:space="preserve">Les</w:t>
      </w:r>
      <w:r>
        <w:t xml:space="preserve"> </w:t>
      </w:r>
      <w:r>
        <w:rPr>
          <w:bCs/>
          <w:b/>
        </w:rPr>
        <w:t xml:space="preserve">réseaux sociaux</w:t>
      </w:r>
      <w:r>
        <w:t xml:space="preserve"> </w:t>
      </w:r>
      <w:r>
        <w:t xml:space="preserve">du site (Facebook, Twitter, YouTube, Instagram, TikTok).</w:t>
      </w:r>
    </w:p>
    <w:p>
      <w:pPr>
        <w:numPr>
          <w:ilvl w:val="0"/>
          <w:numId w:val="1002"/>
        </w:numPr>
        <w:pStyle w:val="Compact"/>
      </w:pPr>
      <w:r>
        <w:t xml:space="preserve">Le</w:t>
      </w:r>
      <w:r>
        <w:t xml:space="preserve"> </w:t>
      </w:r>
      <w:r>
        <w:rPr>
          <w:bCs/>
          <w:b/>
        </w:rPr>
        <w:t xml:space="preserve">sélecteur de langue</w:t>
      </w:r>
      <w:r>
        <w:t xml:space="preserve"> </w:t>
      </w:r>
      <w:r>
        <w:t xml:space="preserve">et le bouton</w:t>
      </w:r>
      <w:r>
        <w:t xml:space="preserve"> </w:t>
      </w:r>
      <w:r>
        <w:rPr>
          <w:bCs/>
          <w:b/>
        </w:rPr>
        <w:t xml:space="preserve">mode sombre / clair</w:t>
      </w:r>
      <w:r>
        <w:t xml:space="preserve">, regroupés dans un encadré bleu foncé en bas du panneau.</w:t>
      </w:r>
    </w:p>
    <w:p>
      <w:pPr>
        <w:pStyle w:val="FirstParagraph"/>
      </w:pPr>
      <w:r>
        <w:t xml:space="preserve">Pour fermer le menu, appuyer sur la croix (✕) en haut, ou toucher n’importe où en dehors du panneau.</w:t>
      </w:r>
    </w:p>
    <w:p>
      <w:pPr>
        <w:pStyle w:val="CaptionedFigure"/>
      </w:pPr>
      <w:r>
        <w:drawing>
          <wp:inline>
            <wp:extent cx="2286000" cy="3266423"/>
            <wp:effectExtent b="0" l="0" r="0" t="0"/>
            <wp:docPr descr="Menu mobile ouvert — recherche, navigation, catégories" title="" id="37" name="Picture"/>
            <a:graphic>
              <a:graphicData uri="http://schemas.openxmlformats.org/drawingml/2006/picture">
                <pic:pic>
                  <pic:nvPicPr>
                    <pic:cNvPr descr="images/mobile-menu-open-mobile.jpg" id="38" name="Picture"/>
                    <pic:cNvPicPr>
                      <a:picLocks noChangeArrowheads="1" noChangeAspect="1"/>
                    </pic:cNvPicPr>
                  </pic:nvPicPr>
                  <pic:blipFill>
                    <a:blip r:embed="rId36"/>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Menu mobile ouvert — recherche, navigation, catégories</w:t>
      </w:r>
    </w:p>
    <w:p>
      <w:pPr>
        <w:pStyle w:val="CaptionedFigure"/>
      </w:pPr>
      <w:r>
        <w:drawing>
          <wp:inline>
            <wp:extent cx="2286000" cy="3266423"/>
            <wp:effectExtent b="0" l="0" r="0" t="0"/>
            <wp:docPr descr="Menu mobile ouvert — réseaux sociaux, langue, mode sombre" title="" id="40" name="Picture"/>
            <a:graphic>
              <a:graphicData uri="http://schemas.openxmlformats.org/drawingml/2006/picture">
                <pic:pic>
                  <pic:nvPicPr>
                    <pic:cNvPr descr="images/mobile-menu-bottom-mobile.jpg" id="41" name="Picture"/>
                    <pic:cNvPicPr>
                      <a:picLocks noChangeArrowheads="1" noChangeAspect="1"/>
                    </pic:cNvPicPr>
                  </pic:nvPicPr>
                  <pic:blipFill>
                    <a:blip r:embed="rId39"/>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Menu mobile ouvert — réseaux sociaux, langue, mode sombre</w:t>
      </w:r>
    </w:p>
    <w:bookmarkEnd w:id="42"/>
    <w:bookmarkStart w:id="49" w:name="la-page-daccueil"/>
    <w:p>
      <w:pPr>
        <w:pStyle w:val="Heading2"/>
      </w:pPr>
      <w:r>
        <w:t xml:space="preserve">4. La page d’accueil</w:t>
      </w:r>
    </w:p>
    <w:p>
      <w:pPr>
        <w:pStyle w:val="FirstParagraph"/>
      </w:pPr>
      <w:r>
        <w:t xml:space="preserve">La page d’accueil regroupe plusieurs sections, du haut vers le bas :</w:t>
      </w:r>
    </w:p>
    <w:p>
      <w:pPr>
        <w:numPr>
          <w:ilvl w:val="0"/>
          <w:numId w:val="1003"/>
        </w:numPr>
        <w:pStyle w:val="Compact"/>
      </w:pPr>
      <w:r>
        <w:rPr>
          <w:bCs/>
          <w:b/>
        </w:rPr>
        <w:t xml:space="preserve">Un bandeau d’alerte</w:t>
      </w:r>
      <w:r>
        <w:t xml:space="preserve"> </w:t>
      </w:r>
      <w:r>
        <w:t xml:space="preserve">(si un article est marqué « Breaking News » par la rédaction), affiché en évidence en haut de page.</w:t>
      </w:r>
    </w:p>
    <w:p>
      <w:pPr>
        <w:numPr>
          <w:ilvl w:val="0"/>
          <w:numId w:val="1003"/>
        </w:numPr>
        <w:pStyle w:val="Compact"/>
      </w:pPr>
      <w:r>
        <w:rPr>
          <w:bCs/>
          <w:b/>
        </w:rPr>
        <w:t xml:space="preserve">Les articles à la une</w:t>
      </w:r>
      <w:r>
        <w:t xml:space="preserve"> </w:t>
      </w:r>
      <w:r>
        <w:t xml:space="preserve">: une sélection mise en avant par la rédaction, généralement avec une grande image.</w:t>
      </w:r>
    </w:p>
    <w:p>
      <w:pPr>
        <w:numPr>
          <w:ilvl w:val="0"/>
          <w:numId w:val="1003"/>
        </w:numPr>
        <w:pStyle w:val="Compact"/>
      </w:pPr>
      <w:r>
        <w:rPr>
          <w:bCs/>
          <w:b/>
        </w:rPr>
        <w:t xml:space="preserve">Les dernières actualités</w:t>
      </w:r>
      <w:r>
        <w:t xml:space="preserve"> </w:t>
      </w:r>
      <w:r>
        <w:t xml:space="preserve">: les articles les plus récents, tous sujets confondus.</w:t>
      </w:r>
    </w:p>
    <w:p>
      <w:pPr>
        <w:numPr>
          <w:ilvl w:val="0"/>
          <w:numId w:val="1003"/>
        </w:numPr>
        <w:pStyle w:val="Compact"/>
      </w:pPr>
      <w:r>
        <w:rPr>
          <w:bCs/>
          <w:b/>
        </w:rPr>
        <w:t xml:space="preserve">Les tendances</w:t>
      </w:r>
      <w:r>
        <w:t xml:space="preserve"> </w:t>
      </w:r>
      <w:r>
        <w:t xml:space="preserve">: les articles les plus consultés du moment.</w:t>
      </w:r>
    </w:p>
    <w:p>
      <w:pPr>
        <w:numPr>
          <w:ilvl w:val="0"/>
          <w:numId w:val="1003"/>
        </w:numPr>
        <w:pStyle w:val="Compact"/>
      </w:pPr>
      <w:r>
        <w:rPr>
          <w:bCs/>
          <w:b/>
        </w:rPr>
        <w:t xml:space="preserve">Les sections par catégorie</w:t>
      </w:r>
      <w:r>
        <w:t xml:space="preserve"> </w:t>
      </w:r>
      <w:r>
        <w:t xml:space="preserve">: un aperçu des derniers articles de chaque grande catégorie, avec un lien « Voir plus » vers la catégorie complète.</w:t>
      </w:r>
    </w:p>
    <w:p>
      <w:pPr>
        <w:numPr>
          <w:ilvl w:val="0"/>
          <w:numId w:val="1003"/>
        </w:numPr>
        <w:pStyle w:val="Compact"/>
      </w:pPr>
      <w:r>
        <w:rPr>
          <w:bCs/>
          <w:b/>
        </w:rPr>
        <w:t xml:space="preserve">La barre latérale</w:t>
      </w:r>
      <w:r>
        <w:t xml:space="preserve"> </w:t>
      </w:r>
      <w:r>
        <w:t xml:space="preserve">(sur les pages où elle est présente) : recherche rapide, catégories, newsletter, météo, articles tendance, partage sur les réseaux sociaux.</w:t>
      </w:r>
    </w:p>
    <w:p>
      <w:pPr>
        <w:pStyle w:val="CaptionedFigure"/>
      </w:pPr>
      <w:r>
        <w:drawing>
          <wp:inline>
            <wp:extent cx="5029200" cy="2524259"/>
            <wp:effectExtent b="0" l="0" r="0" t="0"/>
            <wp:docPr descr="Page d’accueil — dernières actualités, tendances et catégories (vue ordinateur)" title="" id="44" name="Picture"/>
            <a:graphic>
              <a:graphicData uri="http://schemas.openxmlformats.org/drawingml/2006/picture">
                <pic:pic>
                  <pic:nvPicPr>
                    <pic:cNvPr descr="images/homepage-scroll-desktop.jpg" id="45" name="Picture"/>
                    <pic:cNvPicPr>
                      <a:picLocks noChangeArrowheads="1" noChangeAspect="1"/>
                    </pic:cNvPicPr>
                  </pic:nvPicPr>
                  <pic:blipFill>
                    <a:blip r:embed="rId43"/>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d’accueil — dernières actualités, tendances et catégories (vue ordinateur)</w:t>
      </w:r>
    </w:p>
    <w:p>
      <w:pPr>
        <w:pStyle w:val="CaptionedFigure"/>
      </w:pPr>
      <w:r>
        <w:drawing>
          <wp:inline>
            <wp:extent cx="3657600" cy="5043885"/>
            <wp:effectExtent b="0" l="0" r="0" t="0"/>
            <wp:docPr descr="Barre latérale avec ses différents blocs" title="" id="47" name="Picture"/>
            <a:graphic>
              <a:graphicData uri="http://schemas.openxmlformats.org/drawingml/2006/picture">
                <pic:pic>
                  <pic:nvPicPr>
                    <pic:cNvPr descr="images/sidebar-widgets.jpg" id="48" name="Picture"/>
                    <pic:cNvPicPr>
                      <a:picLocks noChangeArrowheads="1" noChangeAspect="1"/>
                    </pic:cNvPicPr>
                  </pic:nvPicPr>
                  <pic:blipFill>
                    <a:blip r:embed="rId46"/>
                    <a:stretch>
                      <a:fillRect/>
                    </a:stretch>
                  </pic:blipFill>
                  <pic:spPr bwMode="auto">
                    <a:xfrm>
                      <a:off x="0" y="0"/>
                      <a:ext cx="3657600" cy="5043885"/>
                    </a:xfrm>
                    <a:prstGeom prst="rect">
                      <a:avLst/>
                    </a:prstGeom>
                    <a:noFill/>
                    <a:ln w="9525">
                      <a:noFill/>
                      <a:headEnd/>
                      <a:tailEnd/>
                    </a:ln>
                  </pic:spPr>
                </pic:pic>
              </a:graphicData>
            </a:graphic>
          </wp:inline>
        </w:drawing>
      </w:r>
    </w:p>
    <w:p>
      <w:pPr>
        <w:pStyle w:val="ImageCaption"/>
      </w:pPr>
      <w:r>
        <w:t xml:space="preserve">Barre latérale avec ses différents blocs</w:t>
      </w:r>
    </w:p>
    <w:bookmarkEnd w:id="49"/>
    <w:bookmarkStart w:id="62" w:name="lire-un-article"/>
    <w:p>
      <w:pPr>
        <w:pStyle w:val="Heading2"/>
      </w:pPr>
      <w:r>
        <w:t xml:space="preserve">5. Lire un article</w:t>
      </w:r>
    </w:p>
    <w:p>
      <w:pPr>
        <w:pStyle w:val="FirstParagraph"/>
      </w:pPr>
      <w:r>
        <w:t xml:space="preserve">En cliquant sur un article, la page affiche :</w:t>
      </w:r>
    </w:p>
    <w:p>
      <w:pPr>
        <w:numPr>
          <w:ilvl w:val="0"/>
          <w:numId w:val="1004"/>
        </w:numPr>
        <w:pStyle w:val="Compact"/>
      </w:pPr>
      <w:r>
        <w:t xml:space="preserve">Le</w:t>
      </w:r>
      <w:r>
        <w:t xml:space="preserve"> </w:t>
      </w:r>
      <w:r>
        <w:rPr>
          <w:bCs/>
          <w:b/>
        </w:rPr>
        <w:t xml:space="preserve">titre</w:t>
      </w:r>
      <w:r>
        <w:t xml:space="preserve">, la</w:t>
      </w:r>
      <w:r>
        <w:t xml:space="preserve"> </w:t>
      </w:r>
      <w:r>
        <w:rPr>
          <w:bCs/>
          <w:b/>
        </w:rPr>
        <w:t xml:space="preserve">catégorie</w:t>
      </w:r>
      <w:r>
        <w:t xml:space="preserve">, l’</w:t>
      </w:r>
      <w:r>
        <w:rPr>
          <w:bCs/>
          <w:b/>
        </w:rPr>
        <w:t xml:space="preserve">auteur</w:t>
      </w:r>
      <w:r>
        <w:t xml:space="preserve">, la</w:t>
      </w:r>
      <w:r>
        <w:t xml:space="preserve"> </w:t>
      </w:r>
      <w:r>
        <w:rPr>
          <w:bCs/>
          <w:b/>
        </w:rPr>
        <w:t xml:space="preserve">date de publication</w:t>
      </w:r>
      <w:r>
        <w:t xml:space="preserve"> </w:t>
      </w:r>
      <w:r>
        <w:t xml:space="preserve">et le</w:t>
      </w:r>
      <w:r>
        <w:t xml:space="preserve"> </w:t>
      </w:r>
      <w:r>
        <w:rPr>
          <w:bCs/>
          <w:b/>
        </w:rPr>
        <w:t xml:space="preserve">temps de lecture estimé</w:t>
      </w:r>
      <w:r>
        <w:t xml:space="preserve">.</w:t>
      </w:r>
    </w:p>
    <w:p>
      <w:pPr>
        <w:numPr>
          <w:ilvl w:val="0"/>
          <w:numId w:val="1004"/>
        </w:numPr>
        <w:pStyle w:val="Compact"/>
      </w:pPr>
      <w:r>
        <w:t xml:space="preserve">L’</w:t>
      </w:r>
      <w:r>
        <w:rPr>
          <w:bCs/>
          <w:b/>
        </w:rPr>
        <w:t xml:space="preserve">image de couverture</w:t>
      </w:r>
      <w:r>
        <w:t xml:space="preserve">, le</w:t>
      </w:r>
      <w:r>
        <w:t xml:space="preserve"> </w:t>
      </w:r>
      <w:r>
        <w:rPr>
          <w:bCs/>
          <w:b/>
        </w:rPr>
        <w:t xml:space="preserve">résumé</w:t>
      </w:r>
      <w:r>
        <w:t xml:space="preserve"> </w:t>
      </w:r>
      <w:r>
        <w:t xml:space="preserve">puis le</w:t>
      </w:r>
      <w:r>
        <w:t xml:space="preserve"> </w:t>
      </w:r>
      <w:r>
        <w:rPr>
          <w:bCs/>
          <w:b/>
        </w:rPr>
        <w:t xml:space="preserve">corps de l’article</w:t>
      </w:r>
      <w:r>
        <w:t xml:space="preserve">.</w:t>
      </w:r>
    </w:p>
    <w:p>
      <w:pPr>
        <w:numPr>
          <w:ilvl w:val="0"/>
          <w:numId w:val="1004"/>
        </w:numPr>
        <w:pStyle w:val="Compact"/>
      </w:pPr>
      <w:r>
        <w:t xml:space="preserve">Les</w:t>
      </w:r>
      <w:r>
        <w:t xml:space="preserve"> </w:t>
      </w:r>
      <w:r>
        <w:rPr>
          <w:bCs/>
          <w:b/>
        </w:rPr>
        <w:t xml:space="preserve">mots-clés (tags)</w:t>
      </w:r>
      <w:r>
        <w:t xml:space="preserve"> </w:t>
      </w:r>
      <w:r>
        <w:t xml:space="preserve">associés, en bas d’article.</w:t>
      </w:r>
    </w:p>
    <w:p>
      <w:pPr>
        <w:numPr>
          <w:ilvl w:val="0"/>
          <w:numId w:val="1004"/>
        </w:numPr>
        <w:pStyle w:val="Compact"/>
      </w:pPr>
      <w:r>
        <w:t xml:space="preserve">Une section</w:t>
      </w:r>
      <w:r>
        <w:t xml:space="preserve"> </w:t>
      </w:r>
      <w:r>
        <w:rPr>
          <w:bCs/>
          <w:b/>
        </w:rPr>
        <w:t xml:space="preserve">« Articles similaires »</w:t>
      </w:r>
      <w:r>
        <w:t xml:space="preserve"> </w:t>
      </w:r>
      <w:r>
        <w:t xml:space="preserve">proposant d’autres articles de la même catégorie ou sur des sujets proches.</w:t>
      </w:r>
    </w:p>
    <w:p>
      <w:pPr>
        <w:numPr>
          <w:ilvl w:val="0"/>
          <w:numId w:val="1004"/>
        </w:numPr>
        <w:pStyle w:val="Compact"/>
      </w:pPr>
      <w:r>
        <w:t xml:space="preserve">Des boutons de</w:t>
      </w:r>
      <w:r>
        <w:t xml:space="preserve"> </w:t>
      </w:r>
      <w:r>
        <w:rPr>
          <w:bCs/>
          <w:b/>
        </w:rPr>
        <w:t xml:space="preserve">partage</w:t>
      </w:r>
      <w:r>
        <w:t xml:space="preserve"> </w:t>
      </w:r>
      <w:r>
        <w:t xml:space="preserve">vers les réseaux sociaux.</w:t>
      </w:r>
    </w:p>
    <w:p>
      <w:pPr>
        <w:numPr>
          <w:ilvl w:val="0"/>
          <w:numId w:val="1004"/>
        </w:numPr>
        <w:pStyle w:val="Compact"/>
      </w:pPr>
      <w:r>
        <w:t xml:space="preserve">Un lien vers la</w:t>
      </w:r>
      <w:r>
        <w:t xml:space="preserve"> </w:t>
      </w:r>
      <w:r>
        <w:rPr>
          <w:bCs/>
          <w:b/>
        </w:rPr>
        <w:t xml:space="preserve">page de l’auteur</w:t>
      </w:r>
      <w:r>
        <w:t xml:space="preserve">, où l’on peut voir tous ses articles publiés.</w:t>
      </w:r>
    </w:p>
    <w:p>
      <w:pPr>
        <w:pStyle w:val="CaptionedFigure"/>
      </w:pPr>
      <w:r>
        <w:drawing>
          <wp:inline>
            <wp:extent cx="5029200" cy="2524259"/>
            <wp:effectExtent b="0" l="0" r="0" t="0"/>
            <wp:docPr descr="Haut d’une page article — vue ordinateur" title="" id="51" name="Picture"/>
            <a:graphic>
              <a:graphicData uri="http://schemas.openxmlformats.org/drawingml/2006/picture">
                <pic:pic>
                  <pic:nvPicPr>
                    <pic:cNvPr descr="images/article-page-top-desktop.jpg" id="52" name="Picture"/>
                    <pic:cNvPicPr>
                      <a:picLocks noChangeArrowheads="1" noChangeAspect="1"/>
                    </pic:cNvPicPr>
                  </pic:nvPicPr>
                  <pic:blipFill>
                    <a:blip r:embed="rId50"/>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Haut d’une page article — vue ordinateur</w:t>
      </w:r>
    </w:p>
    <w:p>
      <w:pPr>
        <w:pStyle w:val="CaptionedFigure"/>
      </w:pPr>
      <w:r>
        <w:drawing>
          <wp:inline>
            <wp:extent cx="2286000" cy="3266423"/>
            <wp:effectExtent b="0" l="0" r="0" t="0"/>
            <wp:docPr descr="Haut d’une page article — vue mobile" title="" id="54" name="Picture"/>
            <a:graphic>
              <a:graphicData uri="http://schemas.openxmlformats.org/drawingml/2006/picture">
                <pic:pic>
                  <pic:nvPicPr>
                    <pic:cNvPr descr="images/article-page-top-mobile.jpg" id="55" name="Picture"/>
                    <pic:cNvPicPr>
                      <a:picLocks noChangeArrowheads="1" noChangeAspect="1"/>
                    </pic:cNvPicPr>
                  </pic:nvPicPr>
                  <pic:blipFill>
                    <a:blip r:embed="rId53"/>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Haut d’une page article — vue mobile</w:t>
      </w:r>
    </w:p>
    <w:p>
      <w:pPr>
        <w:pStyle w:val="CaptionedFigure"/>
      </w:pPr>
      <w:r>
        <w:drawing>
          <wp:inline>
            <wp:extent cx="5029200" cy="2524259"/>
            <wp:effectExtent b="0" l="0" r="0" t="0"/>
            <wp:docPr descr="Articles similaires en bas d’un article — vue ordinateur" title="" id="57" name="Picture"/>
            <a:graphic>
              <a:graphicData uri="http://schemas.openxmlformats.org/drawingml/2006/picture">
                <pic:pic>
                  <pic:nvPicPr>
                    <pic:cNvPr descr="images/article-related-desktop.jpg" id="58" name="Picture"/>
                    <pic:cNvPicPr>
                      <a:picLocks noChangeArrowheads="1" noChangeAspect="1"/>
                    </pic:cNvPicPr>
                  </pic:nvPicPr>
                  <pic:blipFill>
                    <a:blip r:embed="rId56"/>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Articles similaires en bas d’un article — vue ordinateur</w:t>
      </w:r>
    </w:p>
    <w:p>
      <w:pPr>
        <w:pStyle w:val="CaptionedFigure"/>
      </w:pPr>
      <w:r>
        <w:drawing>
          <wp:inline>
            <wp:extent cx="2286000" cy="3266423"/>
            <wp:effectExtent b="0" l="0" r="0" t="0"/>
            <wp:docPr descr="Articles similaires en bas d’un article — vue mobile" title="" id="60" name="Picture"/>
            <a:graphic>
              <a:graphicData uri="http://schemas.openxmlformats.org/drawingml/2006/picture">
                <pic:pic>
                  <pic:nvPicPr>
                    <pic:cNvPr descr="images/article-related-mobile.jpg" id="61" name="Picture"/>
                    <pic:cNvPicPr>
                      <a:picLocks noChangeArrowheads="1" noChangeAspect="1"/>
                    </pic:cNvPicPr>
                  </pic:nvPicPr>
                  <pic:blipFill>
                    <a:blip r:embed="rId59"/>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Articles similaires en bas d’un article — vue mobile</w:t>
      </w:r>
    </w:p>
    <w:bookmarkEnd w:id="62"/>
    <w:bookmarkStart w:id="72" w:name="rechercher-sur-le-site"/>
    <w:p>
      <w:pPr>
        <w:pStyle w:val="Heading2"/>
      </w:pPr>
      <w:r>
        <w:t xml:space="preserve">6. Rechercher sur le site</w:t>
      </w:r>
    </w:p>
    <w:p>
      <w:pPr>
        <w:pStyle w:val="FirstParagraph"/>
      </w:pPr>
      <w:r>
        <w:t xml:space="preserve">Deux façons de rechercher :</w:t>
      </w:r>
    </w:p>
    <w:p>
      <w:pPr>
        <w:numPr>
          <w:ilvl w:val="0"/>
          <w:numId w:val="1005"/>
        </w:numPr>
        <w:pStyle w:val="Compact"/>
      </w:pPr>
      <w:r>
        <w:rPr>
          <w:bCs/>
          <w:b/>
        </w:rPr>
        <w:t xml:space="preserve">Depuis n’importe quelle page</w:t>
      </w:r>
      <w:r>
        <w:t xml:space="preserve"> </w:t>
      </w:r>
      <w:r>
        <w:t xml:space="preserve">: cliquer sur l’icône loupe dans la barre de navigation (ou dans le menu mobile). Un champ de recherche apparaît ; à partir de 3 caractères tapés, des résultats s’affichent instantanément dans une liste déroulante, avec le titre et un extrait de chaque article. Cliquer sur un résultat ouvre directement l’article. Appuyer sur</w:t>
      </w:r>
      <w:r>
        <w:t xml:space="preserve"> </w:t>
      </w:r>
      <w:r>
        <w:rPr>
          <w:bCs/>
          <w:b/>
        </w:rPr>
        <w:t xml:space="preserve">Entrée</w:t>
      </w:r>
      <w:r>
        <w:t xml:space="preserve"> </w:t>
      </w:r>
      <w:r>
        <w:t xml:space="preserve">ouvre la page de résultats complète.</w:t>
      </w:r>
    </w:p>
    <w:p>
      <w:pPr>
        <w:numPr>
          <w:ilvl w:val="0"/>
          <w:numId w:val="1005"/>
        </w:numPr>
        <w:pStyle w:val="Compact"/>
      </w:pPr>
      <w:r>
        <w:rPr>
          <w:bCs/>
          <w:b/>
        </w:rPr>
        <w:t xml:space="preserve">Depuis la page de résultats elle-même</w:t>
      </w:r>
      <w:r>
        <w:t xml:space="preserve"> </w:t>
      </w:r>
      <w:r>
        <w:t xml:space="preserve">(accessible aussi via la barre latérale ou la page Archives) : un champ de recherche plus grand, avec pagination si plusieurs pages de résultats.</w:t>
      </w:r>
    </w:p>
    <w:p>
      <w:pPr>
        <w:pStyle w:val="FirstParagraph"/>
      </w:pPr>
      <w:r>
        <w:t xml:space="preserve">Seuls les articles</w:t>
      </w:r>
      <w:r>
        <w:t xml:space="preserve"> </w:t>
      </w:r>
      <w:r>
        <w:rPr>
          <w:bCs/>
          <w:b/>
        </w:rPr>
        <w:t xml:space="preserve">publiés</w:t>
      </w:r>
      <w:r>
        <w:t xml:space="preserve"> </w:t>
      </w:r>
      <w:r>
        <w:t xml:space="preserve">apparaissent dans les résultats.</w:t>
      </w:r>
    </w:p>
    <w:p>
      <w:pPr>
        <w:pStyle w:val="CaptionedFigure"/>
      </w:pPr>
      <w:r>
        <w:drawing>
          <wp:inline>
            <wp:extent cx="5029200" cy="2524259"/>
            <wp:effectExtent b="0" l="0" r="0" t="0"/>
            <wp:docPr descr="Champ de recherche ouvert avec des résultats affichés — vue ordinateur" title="" id="64" name="Picture"/>
            <a:graphic>
              <a:graphicData uri="http://schemas.openxmlformats.org/drawingml/2006/picture">
                <pic:pic>
                  <pic:nvPicPr>
                    <pic:cNvPr descr="images/search-dropdown-desktop.jpg" id="65" name="Picture"/>
                    <pic:cNvPicPr>
                      <a:picLocks noChangeArrowheads="1" noChangeAspect="1"/>
                    </pic:cNvPicPr>
                  </pic:nvPicPr>
                  <pic:blipFill>
                    <a:blip r:embed="rId63"/>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Champ de recherche ouvert avec des résultats affichés — vue ordinateur</w:t>
      </w:r>
    </w:p>
    <w:p>
      <w:pPr>
        <w:pStyle w:val="CaptionedFigure"/>
      </w:pPr>
      <w:r>
        <w:drawing>
          <wp:inline>
            <wp:extent cx="2286000" cy="3266423"/>
            <wp:effectExtent b="0" l="0" r="0" t="0"/>
            <wp:docPr descr="Recherche — vue mobile" title="" id="67" name="Picture"/>
            <a:graphic>
              <a:graphicData uri="http://schemas.openxmlformats.org/drawingml/2006/picture">
                <pic:pic>
                  <pic:nvPicPr>
                    <pic:cNvPr descr="images/search-mobile.jpg" id="68" name="Picture"/>
                    <pic:cNvPicPr>
                      <a:picLocks noChangeArrowheads="1" noChangeAspect="1"/>
                    </pic:cNvPicPr>
                  </pic:nvPicPr>
                  <pic:blipFill>
                    <a:blip r:embed="rId66"/>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Recherche — vue mobile</w:t>
      </w:r>
    </w:p>
    <w:p>
      <w:pPr>
        <w:pStyle w:val="CaptionedFigure"/>
      </w:pPr>
      <w:r>
        <w:drawing>
          <wp:inline>
            <wp:extent cx="5029200" cy="2524259"/>
            <wp:effectExtent b="0" l="0" r="0" t="0"/>
            <wp:docPr descr="Page de résultats de recherche complète" title="" id="70" name="Picture"/>
            <a:graphic>
              <a:graphicData uri="http://schemas.openxmlformats.org/drawingml/2006/picture">
                <pic:pic>
                  <pic:nvPicPr>
                    <pic:cNvPr descr="images/search-results-page-desktop.jpg" id="71" name="Picture"/>
                    <pic:cNvPicPr>
                      <a:picLocks noChangeArrowheads="1" noChangeAspect="1"/>
                    </pic:cNvPicPr>
                  </pic:nvPicPr>
                  <pic:blipFill>
                    <a:blip r:embed="rId69"/>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de résultats de recherche complète</w:t>
      </w:r>
    </w:p>
    <w:bookmarkEnd w:id="72"/>
    <w:bookmarkStart w:id="79" w:name="les-archives"/>
    <w:p>
      <w:pPr>
        <w:pStyle w:val="Heading2"/>
      </w:pPr>
      <w:r>
        <w:t xml:space="preserve">7. Les archives</w:t>
      </w:r>
    </w:p>
    <w:p>
      <w:pPr>
        <w:pStyle w:val="FirstParagraph"/>
      </w:pPr>
      <w:r>
        <w:t xml:space="preserve">La page</w:t>
      </w:r>
      <w:r>
        <w:t xml:space="preserve"> </w:t>
      </w:r>
      <w:r>
        <w:rPr>
          <w:bCs/>
          <w:b/>
        </w:rPr>
        <w:t xml:space="preserve">Archives</w:t>
      </w:r>
      <w:r>
        <w:t xml:space="preserve"> </w:t>
      </w:r>
      <w:r>
        <w:t xml:space="preserve">(accessible depuis le menu) permet de parcourir tous les articles publiés du site, avec :</w:t>
      </w:r>
    </w:p>
    <w:p>
      <w:pPr>
        <w:numPr>
          <w:ilvl w:val="0"/>
          <w:numId w:val="1006"/>
        </w:numPr>
        <w:pStyle w:val="Compact"/>
      </w:pPr>
      <w:r>
        <w:t xml:space="preserve">Un encadré de</w:t>
      </w:r>
      <w:r>
        <w:t xml:space="preserve"> </w:t>
      </w:r>
      <w:r>
        <w:rPr>
          <w:bCs/>
          <w:b/>
        </w:rPr>
        <w:t xml:space="preserve">recherche rapide</w:t>
      </w:r>
      <w:r>
        <w:t xml:space="preserve"> </w:t>
      </w:r>
      <w:r>
        <w:t xml:space="preserve">en haut de page, avec des suggestions de sujets qui défilent.</w:t>
      </w:r>
    </w:p>
    <w:p>
      <w:pPr>
        <w:numPr>
          <w:ilvl w:val="0"/>
          <w:numId w:val="1006"/>
        </w:numPr>
        <w:pStyle w:val="Compact"/>
      </w:pPr>
      <w:r>
        <w:t xml:space="preserve">Un</w:t>
      </w:r>
      <w:r>
        <w:t xml:space="preserve"> </w:t>
      </w:r>
      <w:r>
        <w:rPr>
          <w:bCs/>
          <w:b/>
        </w:rPr>
        <w:t xml:space="preserve">calendrier</w:t>
      </w:r>
      <w:r>
        <w:t xml:space="preserve"> </w:t>
      </w:r>
      <w:r>
        <w:t xml:space="preserve">permettant de filtrer les articles par date de publication.</w:t>
      </w:r>
    </w:p>
    <w:p>
      <w:pPr>
        <w:numPr>
          <w:ilvl w:val="0"/>
          <w:numId w:val="1006"/>
        </w:numPr>
        <w:pStyle w:val="Compact"/>
      </w:pPr>
      <w:r>
        <w:t xml:space="preserve">Une</w:t>
      </w:r>
      <w:r>
        <w:t xml:space="preserve"> </w:t>
      </w:r>
      <w:r>
        <w:rPr>
          <w:bCs/>
          <w:b/>
        </w:rPr>
        <w:t xml:space="preserve">pagination</w:t>
      </w:r>
      <w:r>
        <w:t xml:space="preserve"> </w:t>
      </w:r>
      <w:r>
        <w:t xml:space="preserve">en bas de page pour naviguer parmi tous les résultats.</w:t>
      </w:r>
    </w:p>
    <w:p>
      <w:pPr>
        <w:pStyle w:val="CaptionedFigure"/>
      </w:pPr>
      <w:r>
        <w:drawing>
          <wp:inline>
            <wp:extent cx="5029200" cy="2524259"/>
            <wp:effectExtent b="0" l="0" r="0" t="0"/>
            <wp:docPr descr="Page Archives — vue ordinateur" title="" id="74" name="Picture"/>
            <a:graphic>
              <a:graphicData uri="http://schemas.openxmlformats.org/drawingml/2006/picture">
                <pic:pic>
                  <pic:nvPicPr>
                    <pic:cNvPr descr="images/archives-page-desktop.jpg" id="75" name="Picture"/>
                    <pic:cNvPicPr>
                      <a:picLocks noChangeArrowheads="1" noChangeAspect="1"/>
                    </pic:cNvPicPr>
                  </pic:nvPicPr>
                  <pic:blipFill>
                    <a:blip r:embed="rId73"/>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Archives — vue ordinateur</w:t>
      </w:r>
    </w:p>
    <w:p>
      <w:pPr>
        <w:pStyle w:val="CaptionedFigure"/>
      </w:pPr>
      <w:r>
        <w:drawing>
          <wp:inline>
            <wp:extent cx="2286000" cy="3266423"/>
            <wp:effectExtent b="0" l="0" r="0" t="0"/>
            <wp:docPr descr="Page Archives — vue mobile" title="" id="77" name="Picture"/>
            <a:graphic>
              <a:graphicData uri="http://schemas.openxmlformats.org/drawingml/2006/picture">
                <pic:pic>
                  <pic:nvPicPr>
                    <pic:cNvPr descr="images/archives-page-mobile.jpg" id="78" name="Picture"/>
                    <pic:cNvPicPr>
                      <a:picLocks noChangeArrowheads="1" noChangeAspect="1"/>
                    </pic:cNvPicPr>
                  </pic:nvPicPr>
                  <pic:blipFill>
                    <a:blip r:embed="rId76"/>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Page Archives — vue mobile</w:t>
      </w:r>
    </w:p>
    <w:bookmarkEnd w:id="79"/>
    <w:bookmarkStart w:id="86" w:name="catégories-et-sous-catégories"/>
    <w:p>
      <w:pPr>
        <w:pStyle w:val="Heading2"/>
      </w:pPr>
      <w:r>
        <w:t xml:space="preserve">8. Catégories et sous-catégories</w:t>
      </w:r>
    </w:p>
    <w:p>
      <w:pPr>
        <w:pStyle w:val="FirstParagraph"/>
      </w:pPr>
      <w:r>
        <w:t xml:space="preserve">Chaque catégorie (ex.</w:t>
      </w:r>
      <w:r>
        <w:t xml:space="preserve"> </w:t>
      </w:r>
      <w:r>
        <w:rPr>
          <w:iCs/>
          <w:i/>
        </w:rPr>
        <w:t xml:space="preserve">Société</w:t>
      </w:r>
      <w:r>
        <w:t xml:space="preserve">) possède sa propre page, listant uniquement les articles qui lui appartiennent, avec les mêmes outils de recherche et de filtre par date que la page Archives. Certaines catégories ont des</w:t>
      </w:r>
      <w:r>
        <w:t xml:space="preserve"> </w:t>
      </w:r>
      <w:r>
        <w:rPr>
          <w:bCs/>
          <w:b/>
        </w:rPr>
        <w:t xml:space="preserve">sous-catégories</w:t>
      </w:r>
      <w:r>
        <w:t xml:space="preserve"> </w:t>
      </w:r>
      <w:r>
        <w:t xml:space="preserve">(ex.</w:t>
      </w:r>
      <w:r>
        <w:t xml:space="preserve"> </w:t>
      </w:r>
      <w:r>
        <w:rPr>
          <w:iCs/>
          <w:i/>
        </w:rPr>
        <w:t xml:space="preserve">Société → Météo</w:t>
      </w:r>
      <w:r>
        <w:t xml:space="preserve">) : la page de la sous-catégorie fonctionne de la même façon, mais limitée à ce sujet précis.</w:t>
      </w:r>
    </w:p>
    <w:p>
      <w:pPr>
        <w:pStyle w:val="CaptionedFigure"/>
      </w:pPr>
      <w:r>
        <w:drawing>
          <wp:inline>
            <wp:extent cx="5029200" cy="2524259"/>
            <wp:effectExtent b="0" l="0" r="0" t="0"/>
            <wp:docPr descr="Page d’une catégorie — vue ordinateur" title="" id="81" name="Picture"/>
            <a:graphic>
              <a:graphicData uri="http://schemas.openxmlformats.org/drawingml/2006/picture">
                <pic:pic>
                  <pic:nvPicPr>
                    <pic:cNvPr descr="images/category-page-desktop.jpg" id="82" name="Picture"/>
                    <pic:cNvPicPr>
                      <a:picLocks noChangeArrowheads="1" noChangeAspect="1"/>
                    </pic:cNvPicPr>
                  </pic:nvPicPr>
                  <pic:blipFill>
                    <a:blip r:embed="rId80"/>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d’une catégorie — vue ordinateur</w:t>
      </w:r>
    </w:p>
    <w:p>
      <w:pPr>
        <w:pStyle w:val="CaptionedFigure"/>
      </w:pPr>
      <w:r>
        <w:drawing>
          <wp:inline>
            <wp:extent cx="2286000" cy="3266423"/>
            <wp:effectExtent b="0" l="0" r="0" t="0"/>
            <wp:docPr descr="Page d’une catégorie — vue mobile" title="" id="84" name="Picture"/>
            <a:graphic>
              <a:graphicData uri="http://schemas.openxmlformats.org/drawingml/2006/picture">
                <pic:pic>
                  <pic:nvPicPr>
                    <pic:cNvPr descr="images/category-page-mobile.jpg" id="85" name="Picture"/>
                    <pic:cNvPicPr>
                      <a:picLocks noChangeArrowheads="1" noChangeAspect="1"/>
                    </pic:cNvPicPr>
                  </pic:nvPicPr>
                  <pic:blipFill>
                    <a:blip r:embed="rId83"/>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Page d’une catégorie — vue mobile</w:t>
      </w:r>
    </w:p>
    <w:bookmarkEnd w:id="86"/>
    <w:bookmarkStart w:id="90" w:name="la-page-dun-auteur"/>
    <w:p>
      <w:pPr>
        <w:pStyle w:val="Heading2"/>
      </w:pPr>
      <w:r>
        <w:t xml:space="preserve">9. La page d’un auteur</w:t>
      </w:r>
    </w:p>
    <w:p>
      <w:pPr>
        <w:pStyle w:val="FirstParagraph"/>
      </w:pPr>
      <w:r>
        <w:t xml:space="preserve">Chaque auteur a une page publique présentant :</w:t>
      </w:r>
    </w:p>
    <w:p>
      <w:pPr>
        <w:numPr>
          <w:ilvl w:val="0"/>
          <w:numId w:val="1007"/>
        </w:numPr>
        <w:pStyle w:val="Compact"/>
      </w:pPr>
      <w:r>
        <w:t xml:space="preserve">Sa</w:t>
      </w:r>
      <w:r>
        <w:t xml:space="preserve"> </w:t>
      </w:r>
      <w:r>
        <w:rPr>
          <w:bCs/>
          <w:b/>
        </w:rPr>
        <w:t xml:space="preserve">photo</w:t>
      </w:r>
      <w:r>
        <w:t xml:space="preserve">, son</w:t>
      </w:r>
      <w:r>
        <w:t xml:space="preserve"> </w:t>
      </w:r>
      <w:r>
        <w:rPr>
          <w:bCs/>
          <w:b/>
        </w:rPr>
        <w:t xml:space="preserve">nom</w:t>
      </w:r>
      <w:r>
        <w:t xml:space="preserve">, son</w:t>
      </w:r>
      <w:r>
        <w:t xml:space="preserve"> </w:t>
      </w:r>
      <w:r>
        <w:rPr>
          <w:bCs/>
          <w:b/>
        </w:rPr>
        <w:t xml:space="preserve">titre / rôle</w:t>
      </w:r>
      <w:r>
        <w:t xml:space="preserve"> </w:t>
      </w:r>
      <w:r>
        <w:t xml:space="preserve">(ex. « Consultant », « Journaliste sportif ») et sa</w:t>
      </w:r>
      <w:r>
        <w:t xml:space="preserve"> </w:t>
      </w:r>
      <w:r>
        <w:rPr>
          <w:bCs/>
          <w:b/>
        </w:rPr>
        <w:t xml:space="preserve">biographie</w:t>
      </w:r>
      <w:r>
        <w:t xml:space="preserve"> </w:t>
      </w:r>
      <w:r>
        <w:t xml:space="preserve">(si renseignée).</w:t>
      </w:r>
    </w:p>
    <w:p>
      <w:pPr>
        <w:numPr>
          <w:ilvl w:val="0"/>
          <w:numId w:val="1007"/>
        </w:numPr>
        <w:pStyle w:val="Compact"/>
      </w:pPr>
      <w:r>
        <w:t xml:space="preserve">Le nombre d’</w:t>
      </w:r>
      <w:r>
        <w:rPr>
          <w:bCs/>
          <w:b/>
        </w:rPr>
        <w:t xml:space="preserve">articles publiés</w:t>
      </w:r>
      <w:r>
        <w:t xml:space="preserve"> </w:t>
      </w:r>
      <w:r>
        <w:t xml:space="preserve">et le total de</w:t>
      </w:r>
      <w:r>
        <w:t xml:space="preserve"> </w:t>
      </w:r>
      <w:r>
        <w:rPr>
          <w:bCs/>
          <w:b/>
        </w:rPr>
        <w:t xml:space="preserve">vues</w:t>
      </w:r>
      <w:r>
        <w:t xml:space="preserve"> </w:t>
      </w:r>
      <w:r>
        <w:t xml:space="preserve">cumulées sur ses articles.</w:t>
      </w:r>
    </w:p>
    <w:p>
      <w:pPr>
        <w:numPr>
          <w:ilvl w:val="0"/>
          <w:numId w:val="1007"/>
        </w:numPr>
        <w:pStyle w:val="Compact"/>
      </w:pPr>
      <w:r>
        <w:t xml:space="preserve">La</w:t>
      </w:r>
      <w:r>
        <w:t xml:space="preserve"> </w:t>
      </w:r>
      <w:r>
        <w:rPr>
          <w:bCs/>
          <w:b/>
        </w:rPr>
        <w:t xml:space="preserve">date d’inscription</w:t>
      </w:r>
      <w:r>
        <w:t xml:space="preserve">.</w:t>
      </w:r>
    </w:p>
    <w:p>
      <w:pPr>
        <w:numPr>
          <w:ilvl w:val="0"/>
          <w:numId w:val="1007"/>
        </w:numPr>
        <w:pStyle w:val="Compact"/>
      </w:pPr>
      <w:r>
        <w:t xml:space="preserve">La liste de tous ses</w:t>
      </w:r>
      <w:r>
        <w:t xml:space="preserve"> </w:t>
      </w:r>
      <w:r>
        <w:rPr>
          <w:bCs/>
          <w:b/>
        </w:rPr>
        <w:t xml:space="preserve">articles publiés</w:t>
      </w:r>
      <w:r>
        <w:t xml:space="preserve">, avec une recherche pour filtrer parmi eux.</w:t>
      </w:r>
    </w:p>
    <w:p>
      <w:pPr>
        <w:pStyle w:val="CaptionedFigure"/>
      </w:pPr>
      <w:r>
        <w:drawing>
          <wp:inline>
            <wp:extent cx="5029200" cy="2524259"/>
            <wp:effectExtent b="0" l="0" r="0" t="0"/>
            <wp:docPr descr="Page auteur complète — vue ordinateur" title="" id="88" name="Picture"/>
            <a:graphic>
              <a:graphicData uri="http://schemas.openxmlformats.org/drawingml/2006/picture">
                <pic:pic>
                  <pic:nvPicPr>
                    <pic:cNvPr descr="images/author-page-desktop.jpg" id="89" name="Picture"/>
                    <pic:cNvPicPr>
                      <a:picLocks noChangeArrowheads="1" noChangeAspect="1"/>
                    </pic:cNvPicPr>
                  </pic:nvPicPr>
                  <pic:blipFill>
                    <a:blip r:embed="rId87"/>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auteur complète — vue ordinateur</w:t>
      </w:r>
    </w:p>
    <w:bookmarkEnd w:id="90"/>
    <w:bookmarkStart w:id="94" w:name="la-météo"/>
    <w:p>
      <w:pPr>
        <w:pStyle w:val="Heading2"/>
      </w:pPr>
      <w:r>
        <w:t xml:space="preserve">10. La météo</w:t>
      </w:r>
    </w:p>
    <w:p>
      <w:pPr>
        <w:pStyle w:val="FirstParagraph"/>
      </w:pPr>
      <w:r>
        <w:t xml:space="preserve">La page</w:t>
      </w:r>
      <w:r>
        <w:t xml:space="preserve"> </w:t>
      </w:r>
      <w:r>
        <w:rPr>
          <w:bCs/>
          <w:b/>
        </w:rPr>
        <w:t xml:space="preserve">Météo</w:t>
      </w:r>
      <w:r>
        <w:t xml:space="preserve"> </w:t>
      </w:r>
      <w:r>
        <w:t xml:space="preserve">affiche les conditions actuelles et les prévisions pour une ville d’Haïti. Un champ permet de rechercher une autre ville, et une liste de villes fréquentes est proposée pour un accès rapide.</w:t>
      </w:r>
    </w:p>
    <w:p>
      <w:pPr>
        <w:pStyle w:val="CaptionedFigure"/>
      </w:pPr>
      <w:r>
        <w:drawing>
          <wp:inline>
            <wp:extent cx="5029200" cy="2524259"/>
            <wp:effectExtent b="0" l="0" r="0" t="0"/>
            <wp:docPr descr="Page météo — vue ordinateur" title="" id="92" name="Picture"/>
            <a:graphic>
              <a:graphicData uri="http://schemas.openxmlformats.org/drawingml/2006/picture">
                <pic:pic>
                  <pic:nvPicPr>
                    <pic:cNvPr descr="images/weather-page-desktop.jpg" id="93" name="Picture"/>
                    <pic:cNvPicPr>
                      <a:picLocks noChangeArrowheads="1" noChangeAspect="1"/>
                    </pic:cNvPicPr>
                  </pic:nvPicPr>
                  <pic:blipFill>
                    <a:blip r:embed="rId91"/>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météo — vue ordinateur</w:t>
      </w:r>
    </w:p>
    <w:bookmarkEnd w:id="94"/>
    <w:bookmarkStart w:id="98" w:name="sabonner-à-la-newsletter"/>
    <w:p>
      <w:pPr>
        <w:pStyle w:val="Heading2"/>
      </w:pPr>
      <w:r>
        <w:t xml:space="preserve">11. S’abonner à la newsletter</w:t>
      </w:r>
    </w:p>
    <w:p>
      <w:pPr>
        <w:pStyle w:val="FirstParagraph"/>
      </w:pPr>
      <w:r>
        <w:t xml:space="preserve">Un encadré newsletter (visible sur la page d’accueil et dans la barre latérale) permet de laisser son adresse e-mail pour recevoir les actualités du site.</w:t>
      </w:r>
    </w:p>
    <w:p>
      <w:pPr>
        <w:pStyle w:val="CaptionedFigure"/>
      </w:pPr>
      <w:r>
        <w:drawing>
          <wp:inline>
            <wp:extent cx="3657600" cy="5043885"/>
            <wp:effectExtent b="0" l="0" r="0" t="0"/>
            <wp:docPr descr="Bloc newsletter" title="" id="96" name="Picture"/>
            <a:graphic>
              <a:graphicData uri="http://schemas.openxmlformats.org/drawingml/2006/picture">
                <pic:pic>
                  <pic:nvPicPr>
                    <pic:cNvPr descr="images/newsletter-widget.jpg" id="97" name="Picture"/>
                    <pic:cNvPicPr>
                      <a:picLocks noChangeArrowheads="1" noChangeAspect="1"/>
                    </pic:cNvPicPr>
                  </pic:nvPicPr>
                  <pic:blipFill>
                    <a:blip r:embed="rId95"/>
                    <a:stretch>
                      <a:fillRect/>
                    </a:stretch>
                  </pic:blipFill>
                  <pic:spPr bwMode="auto">
                    <a:xfrm>
                      <a:off x="0" y="0"/>
                      <a:ext cx="3657600" cy="5043885"/>
                    </a:xfrm>
                    <a:prstGeom prst="rect">
                      <a:avLst/>
                    </a:prstGeom>
                    <a:noFill/>
                    <a:ln w="9525">
                      <a:noFill/>
                      <a:headEnd/>
                      <a:tailEnd/>
                    </a:ln>
                  </pic:spPr>
                </pic:pic>
              </a:graphicData>
            </a:graphic>
          </wp:inline>
        </w:drawing>
      </w:r>
    </w:p>
    <w:p>
      <w:pPr>
        <w:pStyle w:val="ImageCaption"/>
      </w:pPr>
      <w:r>
        <w:t xml:space="preserve">Bloc newsletter</w:t>
      </w:r>
    </w:p>
    <w:bookmarkEnd w:id="98"/>
    <w:bookmarkStart w:id="102" w:name="changer-de-langue"/>
    <w:p>
      <w:pPr>
        <w:pStyle w:val="Heading2"/>
      </w:pPr>
      <w:r>
        <w:t xml:space="preserve">12. Changer de langue</w:t>
      </w:r>
    </w:p>
    <w:p>
      <w:pPr>
        <w:pStyle w:val="FirstParagraph"/>
      </w:pPr>
      <w:r>
        <w:t xml:space="preserve">Le sélecteur de langue (globe ou drapeau, selon l’emplacement) permet de basculer entre</w:t>
      </w:r>
      <w:r>
        <w:t xml:space="preserve"> </w:t>
      </w:r>
      <w:r>
        <w:rPr>
          <w:bCs/>
          <w:b/>
        </w:rPr>
        <w:t xml:space="preserve">Français</w:t>
      </w:r>
      <w:r>
        <w:t xml:space="preserve">,</w:t>
      </w:r>
      <w:r>
        <w:t xml:space="preserve"> </w:t>
      </w:r>
      <w:r>
        <w:rPr>
          <w:bCs/>
          <w:b/>
        </w:rPr>
        <w:t xml:space="preserve">English</w:t>
      </w:r>
      <w:r>
        <w:t xml:space="preserve"> </w:t>
      </w:r>
      <w:r>
        <w:t xml:space="preserve">et</w:t>
      </w:r>
      <w:r>
        <w:t xml:space="preserve"> </w:t>
      </w:r>
      <w:r>
        <w:rPr>
          <w:bCs/>
          <w:b/>
        </w:rPr>
        <w:t xml:space="preserve">Kreyòl Ayisyen</w:t>
      </w:r>
      <w:r>
        <w:t xml:space="preserve">. Le choix change immédiatement la langue de l’interface (menus, boutons) ; le contenu des articles reste dans la langue dans laquelle il a été rédigé.</w:t>
      </w:r>
    </w:p>
    <w:p>
      <w:pPr>
        <w:pStyle w:val="CaptionedFigure"/>
      </w:pPr>
      <w:r>
        <w:drawing>
          <wp:inline>
            <wp:extent cx="5029200" cy="2524259"/>
            <wp:effectExtent b="0" l="0" r="0" t="0"/>
            <wp:docPr descr="Sélecteur de langue ouvert — vue ordinateur" title="" id="100" name="Picture"/>
            <a:graphic>
              <a:graphicData uri="http://schemas.openxmlformats.org/drawingml/2006/picture">
                <pic:pic>
                  <pic:nvPicPr>
                    <pic:cNvPr descr="images/language-switcher-desktop.jpg" id="101" name="Picture"/>
                    <pic:cNvPicPr>
                      <a:picLocks noChangeArrowheads="1" noChangeAspect="1"/>
                    </pic:cNvPicPr>
                  </pic:nvPicPr>
                  <pic:blipFill>
                    <a:blip r:embed="rId99"/>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Sélecteur de langue ouvert — vue ordinateur</w:t>
      </w:r>
    </w:p>
    <w:bookmarkEnd w:id="102"/>
    <w:bookmarkStart w:id="108" w:name="mode-clair-mode-sombre"/>
    <w:p>
      <w:pPr>
        <w:pStyle w:val="Heading2"/>
      </w:pPr>
      <w:r>
        <w:t xml:space="preserve">13. Mode clair / mode sombre</w:t>
      </w:r>
    </w:p>
    <w:p>
      <w:pPr>
        <w:pStyle w:val="FirstParagraph"/>
      </w:pPr>
      <w:r>
        <w:t xml:space="preserve">Le bouton en forme de soleil / lune bascule l’ensemble du site entre l’affichage clair et l’affichage sombre. Le choix est mémorisé pour les visites suivantes.</w:t>
      </w:r>
    </w:p>
    <w:p>
      <w:pPr>
        <w:pStyle w:val="CaptionedFigure"/>
      </w:pPr>
      <w:r>
        <w:drawing>
          <wp:inline>
            <wp:extent cx="5029200" cy="2524259"/>
            <wp:effectExtent b="0" l="0" r="0" t="0"/>
            <wp:docPr descr="Page d’accueil en mode clair" title="" id="103" name="Picture"/>
            <a:graphic>
              <a:graphicData uri="http://schemas.openxmlformats.org/drawingml/2006/picture">
                <pic:pic>
                  <pic:nvPicPr>
                    <pic:cNvPr descr="images/homepage-full-desktop.jpg" id="104" name="Picture"/>
                    <pic:cNvPicPr>
                      <a:picLocks noChangeArrowheads="1" noChangeAspect="1"/>
                    </pic:cNvPicPr>
                  </pic:nvPicPr>
                  <pic:blipFill>
                    <a:blip r:embed="rId22"/>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d’accueil en mode clair</w:t>
      </w:r>
    </w:p>
    <w:p>
      <w:pPr>
        <w:pStyle w:val="CaptionedFigure"/>
      </w:pPr>
      <w:r>
        <w:drawing>
          <wp:inline>
            <wp:extent cx="5029200" cy="2524259"/>
            <wp:effectExtent b="0" l="0" r="0" t="0"/>
            <wp:docPr descr="Même page en mode sombre" title="" id="106" name="Picture"/>
            <a:graphic>
              <a:graphicData uri="http://schemas.openxmlformats.org/drawingml/2006/picture">
                <pic:pic>
                  <pic:nvPicPr>
                    <pic:cNvPr descr="images/dark-mode-desktop.jpg" id="107" name="Picture"/>
                    <pic:cNvPicPr>
                      <a:picLocks noChangeArrowheads="1" noChangeAspect="1"/>
                    </pic:cNvPicPr>
                  </pic:nvPicPr>
                  <pic:blipFill>
                    <a:blip r:embed="rId105"/>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Même page en mode sombre</w:t>
      </w:r>
    </w:p>
    <w:bookmarkEnd w:id="108"/>
    <w:bookmarkStart w:id="118" w:name="X306e5ae9bc1b8ad06542fc64301149ae5f13a7d"/>
    <w:p>
      <w:pPr>
        <w:pStyle w:val="Heading2"/>
      </w:pPr>
      <w:r>
        <w:t xml:space="preserve">14. Contact, À propos, Confidentialité, Conditions</w:t>
      </w:r>
    </w:p>
    <w:p>
      <w:pPr>
        <w:pStyle w:val="FirstParagraph"/>
      </w:pPr>
      <w:r>
        <w:t xml:space="preserve">Ces pages, accessibles depuis le pied de page (bas de chaque page), donnent :</w:t>
      </w:r>
    </w:p>
    <w:p>
      <w:pPr>
        <w:numPr>
          <w:ilvl w:val="0"/>
          <w:numId w:val="1008"/>
        </w:numPr>
        <w:pStyle w:val="Compact"/>
      </w:pPr>
      <w:r>
        <w:rPr>
          <w:bCs/>
          <w:b/>
        </w:rPr>
        <w:t xml:space="preserve">Contact</w:t>
      </w:r>
      <w:r>
        <w:t xml:space="preserve"> </w:t>
      </w:r>
      <w:r>
        <w:t xml:space="preserve">: un formulaire (nom, e-mail, message) pour écrire à la rédaction.</w:t>
      </w:r>
    </w:p>
    <w:p>
      <w:pPr>
        <w:numPr>
          <w:ilvl w:val="0"/>
          <w:numId w:val="1008"/>
        </w:numPr>
        <w:pStyle w:val="Compact"/>
      </w:pPr>
      <w:r>
        <w:rPr>
          <w:bCs/>
          <w:b/>
        </w:rPr>
        <w:t xml:space="preserve">À propos</w:t>
      </w:r>
      <w:r>
        <w:t xml:space="preserve"> </w:t>
      </w:r>
      <w:r>
        <w:t xml:space="preserve">: la présentation du site.</w:t>
      </w:r>
    </w:p>
    <w:p>
      <w:pPr>
        <w:numPr>
          <w:ilvl w:val="0"/>
          <w:numId w:val="1008"/>
        </w:numPr>
        <w:pStyle w:val="Compact"/>
      </w:pPr>
      <w:r>
        <w:rPr>
          <w:bCs/>
          <w:b/>
        </w:rPr>
        <w:t xml:space="preserve">Politique de confidentialité</w:t>
      </w:r>
      <w:r>
        <w:t xml:space="preserve"> </w:t>
      </w:r>
      <w:r>
        <w:t xml:space="preserve">et</w:t>
      </w:r>
      <w:r>
        <w:t xml:space="preserve"> </w:t>
      </w:r>
      <w:r>
        <w:rPr>
          <w:bCs/>
          <w:b/>
        </w:rPr>
        <w:t xml:space="preserve">Conditions d’utilisation</w:t>
      </w:r>
      <w:r>
        <w:t xml:space="preserve"> </w:t>
      </w:r>
      <w:r>
        <w:t xml:space="preserve">: les mentions légales du site.</w:t>
      </w:r>
    </w:p>
    <w:p>
      <w:pPr>
        <w:pStyle w:val="FirstParagraph"/>
      </w:pPr>
      <w:r>
        <w:t xml:space="preserve">Le pied de page contient aussi les liens vers les réseaux sociaux, les catégories, et les coordonnées de contact (adresse, e-mail, téléphone).</w:t>
      </w:r>
    </w:p>
    <w:p>
      <w:pPr>
        <w:pStyle w:val="CaptionedFigure"/>
      </w:pPr>
      <w:r>
        <w:drawing>
          <wp:inline>
            <wp:extent cx="5029200" cy="2524259"/>
            <wp:effectExtent b="0" l="0" r="0" t="0"/>
            <wp:docPr descr="Pied de page complet — vue ordinateur" title="" id="110" name="Picture"/>
            <a:graphic>
              <a:graphicData uri="http://schemas.openxmlformats.org/drawingml/2006/picture">
                <pic:pic>
                  <pic:nvPicPr>
                    <pic:cNvPr descr="images/footer-desktop.jpg" id="111" name="Picture"/>
                    <pic:cNvPicPr>
                      <a:picLocks noChangeArrowheads="1" noChangeAspect="1"/>
                    </pic:cNvPicPr>
                  </pic:nvPicPr>
                  <pic:blipFill>
                    <a:blip r:embed="rId109"/>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Pied de page complet — vue ordinateur</w:t>
      </w:r>
    </w:p>
    <w:p>
      <w:pPr>
        <w:pStyle w:val="CaptionedFigure"/>
      </w:pPr>
      <w:r>
        <w:drawing>
          <wp:inline>
            <wp:extent cx="5029200" cy="2524259"/>
            <wp:effectExtent b="0" l="0" r="0" t="0"/>
            <wp:docPr descr="Page de contact — vue ordinateur" title="" id="113" name="Picture"/>
            <a:graphic>
              <a:graphicData uri="http://schemas.openxmlformats.org/drawingml/2006/picture">
                <pic:pic>
                  <pic:nvPicPr>
                    <pic:cNvPr descr="images/contact-page-desktop.jpg" id="114" name="Picture"/>
                    <pic:cNvPicPr>
                      <a:picLocks noChangeArrowheads="1" noChangeAspect="1"/>
                    </pic:cNvPicPr>
                  </pic:nvPicPr>
                  <pic:blipFill>
                    <a:blip r:embed="rId112"/>
                    <a:stretch>
                      <a:fillRect/>
                    </a:stretch>
                  </pic:blipFill>
                  <pic:spPr bwMode="auto">
                    <a:xfrm>
                      <a:off x="0" y="0"/>
                      <a:ext cx="5029200" cy="2524259"/>
                    </a:xfrm>
                    <a:prstGeom prst="rect">
                      <a:avLst/>
                    </a:prstGeom>
                    <a:noFill/>
                    <a:ln w="9525">
                      <a:noFill/>
                      <a:headEnd/>
                      <a:tailEnd/>
                    </a:ln>
                  </pic:spPr>
                </pic:pic>
              </a:graphicData>
            </a:graphic>
          </wp:inline>
        </w:drawing>
      </w:r>
    </w:p>
    <w:p>
      <w:pPr>
        <w:pStyle w:val="ImageCaption"/>
      </w:pPr>
      <w:r>
        <w:t xml:space="preserve">Page de contact — vue ordinateur</w:t>
      </w:r>
    </w:p>
    <w:p>
      <w:pPr>
        <w:pStyle w:val="CaptionedFigure"/>
      </w:pPr>
      <w:r>
        <w:drawing>
          <wp:inline>
            <wp:extent cx="2286000" cy="3266423"/>
            <wp:effectExtent b="0" l="0" r="0" t="0"/>
            <wp:docPr descr="Page de contact — vue mobile" title="" id="116" name="Picture"/>
            <a:graphic>
              <a:graphicData uri="http://schemas.openxmlformats.org/drawingml/2006/picture">
                <pic:pic>
                  <pic:nvPicPr>
                    <pic:cNvPr descr="images/contact-page-mobile.jpg" id="117" name="Picture"/>
                    <pic:cNvPicPr>
                      <a:picLocks noChangeArrowheads="1" noChangeAspect="1"/>
                    </pic:cNvPicPr>
                  </pic:nvPicPr>
                  <pic:blipFill>
                    <a:blip r:embed="rId115"/>
                    <a:stretch>
                      <a:fillRect/>
                    </a:stretch>
                  </pic:blipFill>
                  <pic:spPr bwMode="auto">
                    <a:xfrm>
                      <a:off x="0" y="0"/>
                      <a:ext cx="2286000" cy="3266423"/>
                    </a:xfrm>
                    <a:prstGeom prst="rect">
                      <a:avLst/>
                    </a:prstGeom>
                    <a:noFill/>
                    <a:ln w="9525">
                      <a:noFill/>
                      <a:headEnd/>
                      <a:tailEnd/>
                    </a:ln>
                  </pic:spPr>
                </pic:pic>
              </a:graphicData>
            </a:graphic>
          </wp:inline>
        </w:drawing>
      </w:r>
    </w:p>
    <w:p>
      <w:pPr>
        <w:pStyle w:val="ImageCaption"/>
      </w:pPr>
      <w:r>
        <w:t xml:space="preserve">Page de contact — vue mobile</w:t>
      </w:r>
    </w:p>
    <w:p>
      <w:r>
        <w:pict>
          <v:rect style="width:0;height:1.5pt" o:hralign="center" o:hrstd="t" o:hr="t"/>
        </w:pict>
      </w:r>
    </w:p>
    <w:bookmarkEnd w:id="118"/>
    <w:bookmarkEnd w:id="119"/>
    <w:bookmarkStart w:id="124" w:name="Xa04bdc4bb848487db629dcaa4d72e5037fee70c"/>
    <w:p>
      <w:pPr>
        <w:pStyle w:val="Heading1"/>
      </w:pPr>
      <w:r>
        <w:t xml:space="preserve">PARTIE 2 — ACCÉDER À L’ESPACE D’ADMINISTRATION</w:t>
      </w:r>
    </w:p>
    <w:p>
      <w:pPr>
        <w:pStyle w:val="FirstParagraph"/>
      </w:pPr>
      <w:r>
        <w:t xml:space="preserve">L’espace d’administration n’est pas ouvert à l’inscription publique : chaque compte est créé par un</w:t>
      </w:r>
      <w:r>
        <w:t xml:space="preserve"> </w:t>
      </w:r>
      <w:r>
        <w:rPr>
          <w:bCs/>
          <w:b/>
        </w:rPr>
        <w:t xml:space="preserve">administrateur</w:t>
      </w:r>
      <w:r>
        <w:t xml:space="preserve"> </w:t>
      </w:r>
      <w:r>
        <w:t xml:space="preserve">(voir Partie 3, section 5). Si vous n’avez pas encore de compte, contactez votre administrateur.</w:t>
      </w:r>
    </w:p>
    <w:bookmarkStart w:id="120" w:name="se-connecter"/>
    <w:p>
      <w:pPr>
        <w:pStyle w:val="Heading2"/>
      </w:pPr>
      <w:r>
        <w:t xml:space="preserve">1. Se connecter</w:t>
      </w:r>
    </w:p>
    <w:p>
      <w:pPr>
        <w:pStyle w:val="FirstParagraph"/>
      </w:pPr>
      <w:r>
        <w:t xml:space="preserve">L’adresse de connexion est</w:t>
      </w:r>
      <w:r>
        <w:t xml:space="preserve"> </w:t>
      </w:r>
      <w:r>
        <w:rPr>
          <w:bCs/>
          <w:b/>
        </w:rPr>
        <w:t xml:space="preserve">lespageslibres.info/lpl-access-2026</w:t>
      </w:r>
      <w:r>
        <w:t xml:space="preserve">. Deux méthodes sont proposées :</w:t>
      </w:r>
    </w:p>
    <w:p>
      <w:pPr>
        <w:numPr>
          <w:ilvl w:val="0"/>
          <w:numId w:val="1009"/>
        </w:numPr>
        <w:pStyle w:val="Compact"/>
      </w:pPr>
      <w:r>
        <w:rPr>
          <w:bCs/>
          <w:b/>
        </w:rPr>
        <w:t xml:space="preserve">E-mail et mot de passe</w:t>
      </w:r>
      <w:r>
        <w:t xml:space="preserve"> </w:t>
      </w:r>
      <w:r>
        <w:t xml:space="preserve">: les identifiants fournis par votre administrateur.</w:t>
      </w:r>
    </w:p>
    <w:p>
      <w:pPr>
        <w:numPr>
          <w:ilvl w:val="0"/>
          <w:numId w:val="1009"/>
        </w:numPr>
        <w:pStyle w:val="Compact"/>
      </w:pPr>
      <w:r>
        <w:rPr>
          <w:bCs/>
          <w:b/>
        </w:rPr>
        <w:t xml:space="preserve">Connexion avec Google</w:t>
      </w:r>
      <w:r>
        <w:t xml:space="preserve">, si votre compte y est associé.</w:t>
      </w:r>
    </w:p>
    <w:p>
      <w:pPr>
        <w:pStyle w:val="FirstParagraph"/>
      </w:pPr>
      <w:r>
        <w:rPr>
          <w:iCs/>
          <w:i/>
        </w:rPr>
        <w:t xml:space="preserve">Capture non disponible : cette page n’est visible qu’avant la connexion et n’a pas pu être capturée sans interrompre la session administrateur en cours.</w:t>
      </w:r>
    </w:p>
    <w:bookmarkEnd w:id="120"/>
    <w:bookmarkStart w:id="121" w:name="première-connexion-compléter-son-profil"/>
    <w:p>
      <w:pPr>
        <w:pStyle w:val="Heading2"/>
      </w:pPr>
      <w:r>
        <w:t xml:space="preserve">2. Première connexion : compléter son profil</w:t>
      </w:r>
    </w:p>
    <w:p>
      <w:pPr>
        <w:pStyle w:val="FirstParagraph"/>
      </w:pPr>
      <w:r>
        <w:t xml:space="preserve">Lorsqu’un administrateur crée un compte, il vous attribue un</w:t>
      </w:r>
      <w:r>
        <w:t xml:space="preserve"> </w:t>
      </w:r>
      <w:r>
        <w:rPr>
          <w:bCs/>
          <w:b/>
        </w:rPr>
        <w:t xml:space="preserve">mot de passe générique temporaire</w:t>
      </w:r>
      <w:r>
        <w:t xml:space="preserve">. Dès votre première connexion, vous êtes automatiquement redirigé vers une page</w:t>
      </w:r>
      <w:r>
        <w:t xml:space="preserve"> </w:t>
      </w:r>
      <w:r>
        <w:rPr>
          <w:bCs/>
          <w:b/>
        </w:rPr>
        <w:t xml:space="preserve">« Compléter votre profil »</w:t>
      </w:r>
      <w:r>
        <w:t xml:space="preserve">, où vous devez :</w:t>
      </w:r>
    </w:p>
    <w:p>
      <w:pPr>
        <w:numPr>
          <w:ilvl w:val="0"/>
          <w:numId w:val="1010"/>
        </w:numPr>
        <w:pStyle w:val="Compact"/>
      </w:pPr>
      <w:r>
        <w:t xml:space="preserve">Choisir un</w:t>
      </w:r>
      <w:r>
        <w:t xml:space="preserve"> </w:t>
      </w:r>
      <w:r>
        <w:rPr>
          <w:bCs/>
          <w:b/>
        </w:rPr>
        <w:t xml:space="preserve">nouveau mot de passe</w:t>
      </w:r>
      <w:r>
        <w:t xml:space="preserve"> </w:t>
      </w:r>
      <w:r>
        <w:t xml:space="preserve">(et le confirmer).</w:t>
      </w:r>
    </w:p>
    <w:p>
      <w:pPr>
        <w:numPr>
          <w:ilvl w:val="0"/>
          <w:numId w:val="1010"/>
        </w:numPr>
        <w:pStyle w:val="Compact"/>
      </w:pPr>
      <w:r>
        <w:t xml:space="preserve">Renseigner votre</w:t>
      </w:r>
      <w:r>
        <w:t xml:space="preserve"> </w:t>
      </w:r>
      <w:r>
        <w:rPr>
          <w:bCs/>
          <w:b/>
        </w:rPr>
        <w:t xml:space="preserve">nom complet</w:t>
      </w:r>
      <w:r>
        <w:t xml:space="preserve">, votre</w:t>
      </w:r>
      <w:r>
        <w:t xml:space="preserve"> </w:t>
      </w:r>
      <w:r>
        <w:rPr>
          <w:bCs/>
          <w:b/>
        </w:rPr>
        <w:t xml:space="preserve">titre / fonction</w:t>
      </w:r>
      <w:r>
        <w:t xml:space="preserve"> </w:t>
      </w:r>
      <w:r>
        <w:t xml:space="preserve">(ex. « Journaliste sportif »), une courte</w:t>
      </w:r>
      <w:r>
        <w:t xml:space="preserve"> </w:t>
      </w:r>
      <w:r>
        <w:rPr>
          <w:bCs/>
          <w:b/>
        </w:rPr>
        <w:t xml:space="preserve">biographie</w:t>
      </w:r>
      <w:r>
        <w:t xml:space="preserve"> </w:t>
      </w:r>
      <w:r>
        <w:t xml:space="preserve">(affichée sur votre page auteur publique), et, si vous le souhaitez, vos liens</w:t>
      </w:r>
      <w:r>
        <w:t xml:space="preserve"> </w:t>
      </w:r>
      <w:r>
        <w:rPr>
          <w:bCs/>
          <w:b/>
        </w:rPr>
        <w:t xml:space="preserve">Twitter/X</w:t>
      </w:r>
      <w:r>
        <w:t xml:space="preserve">,</w:t>
      </w:r>
      <w:r>
        <w:t xml:space="preserve"> </w:t>
      </w:r>
      <w:r>
        <w:rPr>
          <w:bCs/>
          <w:b/>
        </w:rPr>
        <w:t xml:space="preserve">LinkedIn</w:t>
      </w:r>
      <w:r>
        <w:t xml:space="preserve"> </w:t>
      </w:r>
      <w:r>
        <w:t xml:space="preserve">et</w:t>
      </w:r>
      <w:r>
        <w:t xml:space="preserve"> </w:t>
      </w:r>
      <w:r>
        <w:rPr>
          <w:bCs/>
          <w:b/>
        </w:rPr>
        <w:t xml:space="preserve">site web</w:t>
      </w:r>
      <w:r>
        <w:t xml:space="preserve">.</w:t>
      </w:r>
    </w:p>
    <w:p>
      <w:pPr>
        <w:pStyle w:val="FirstParagraph"/>
      </w:pPr>
      <w:r>
        <w:t xml:space="preserve">Cette étape est obligatoire et ne s’affiche qu’une seule fois, jusqu’à ce que vous la validiez.</w:t>
      </w:r>
    </w:p>
    <w:p>
      <w:pPr>
        <w:pStyle w:val="BodyText"/>
      </w:pPr>
      <w:r>
        <w:rPr>
          <w:iCs/>
          <w:i/>
        </w:rPr>
        <w:t xml:space="preserve">Capture non disponible : cette page ne s’affiche qu’à la toute première connexion d’un nouveau compte et n’a pas pu être capturée sans interrompre la session administrateur en cours.</w:t>
      </w:r>
    </w:p>
    <w:bookmarkEnd w:id="121"/>
    <w:bookmarkStart w:id="122" w:name="mot-de-passe-oublié"/>
    <w:p>
      <w:pPr>
        <w:pStyle w:val="Heading2"/>
      </w:pPr>
      <w:r>
        <w:t xml:space="preserve">3. Mot de passe oublié</w:t>
      </w:r>
    </w:p>
    <w:p>
      <w:pPr>
        <w:pStyle w:val="FirstParagraph"/>
      </w:pPr>
      <w:r>
        <w:t xml:space="preserve">Un lien</w:t>
      </w:r>
      <w:r>
        <w:t xml:space="preserve"> </w:t>
      </w:r>
      <w:r>
        <w:rPr>
          <w:bCs/>
          <w:b/>
        </w:rPr>
        <w:t xml:space="preserve">« Mot de passe oublié »</w:t>
      </w:r>
      <w:r>
        <w:t xml:space="preserve"> </w:t>
      </w:r>
      <w:r>
        <w:t xml:space="preserve">sur la page de connexion permet de recevoir un e-mail de réinitialisation.</w:t>
      </w:r>
    </w:p>
    <w:p>
      <w:pPr>
        <w:pStyle w:val="BodyText"/>
      </w:pPr>
      <w:r>
        <w:rPr>
          <w:iCs/>
          <w:i/>
        </w:rPr>
        <w:t xml:space="preserve">Capture non disponible : cette page n’est visible qu’avant la connexion et n’a pas pu être capturée sans interrompre la session administrateur en cours.</w:t>
      </w:r>
    </w:p>
    <w:bookmarkEnd w:id="122"/>
    <w:bookmarkStart w:id="123" w:name="les-rôles-et-leurs-permissions"/>
    <w:p>
      <w:pPr>
        <w:pStyle w:val="Heading2"/>
      </w:pPr>
      <w:r>
        <w:t xml:space="preserve">4. Les rôles et leurs permissions</w:t>
      </w:r>
    </w:p>
    <w:p>
      <w:pPr>
        <w:pStyle w:val="FirstParagraph"/>
      </w:pPr>
      <w:r>
        <w:t xml:space="preserve">Il existe quatre rôles. Chacun voit un menu différent dans l’espace d’administration, adapté à ce qu’il a le droit de faire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w:t>
            </w:r>
          </w:p>
        </w:tc>
        <w:tc>
          <w:tcPr/>
          <w:p>
            <w:pPr>
              <w:pStyle w:val="Compact"/>
              <w:jc w:val="left"/>
            </w:pPr>
            <w:r>
              <w:t xml:space="preserve">Peut faire</w:t>
            </w:r>
          </w:p>
        </w:tc>
      </w:tr>
      <w:tr>
        <w:tc>
          <w:tcPr/>
          <w:p>
            <w:pPr>
              <w:pStyle w:val="Compact"/>
              <w:jc w:val="left"/>
            </w:pPr>
            <w:r>
              <w:rPr>
                <w:bCs/>
                <w:b/>
              </w:rPr>
              <w:t xml:space="preserve">Administrateur</w:t>
            </w:r>
          </w:p>
        </w:tc>
        <w:tc>
          <w:tcPr/>
          <w:p>
            <w:pPr>
              <w:pStyle w:val="Compact"/>
              <w:jc w:val="left"/>
            </w:pPr>
            <w:r>
              <w:t xml:space="preserve">Accès complet : articles, catégories, médias, publicités, utilisateurs, statistiques, journal d’audit, rapports, corbeille, paramètres.</w:t>
            </w:r>
          </w:p>
        </w:tc>
      </w:tr>
      <w:tr>
        <w:tc>
          <w:tcPr/>
          <w:p>
            <w:pPr>
              <w:pStyle w:val="Compact"/>
              <w:jc w:val="left"/>
            </w:pPr>
            <w:r>
              <w:rPr>
                <w:bCs/>
                <w:b/>
              </w:rPr>
              <w:t xml:space="preserve">Éditeur</w:t>
            </w:r>
          </w:p>
        </w:tc>
        <w:tc>
          <w:tcPr/>
          <w:p>
            <w:pPr>
              <w:pStyle w:val="Compact"/>
              <w:jc w:val="left"/>
            </w:pPr>
            <w:r>
              <w:t xml:space="preserve">File de relecture, articles, médias, publicités, statistiques. Ne gère ni les utilisateurs, ni les catégories, ni les paramètres.</w:t>
            </w:r>
          </w:p>
        </w:tc>
      </w:tr>
      <w:tr>
        <w:tc>
          <w:tcPr/>
          <w:p>
            <w:pPr>
              <w:pStyle w:val="Compact"/>
              <w:jc w:val="left"/>
            </w:pPr>
            <w:r>
              <w:rPr>
                <w:bCs/>
                <w:b/>
              </w:rPr>
              <w:t xml:space="preserve">Rédacteur (writer)</w:t>
            </w:r>
          </w:p>
        </w:tc>
        <w:tc>
          <w:tcPr/>
          <w:p>
            <w:pPr>
              <w:pStyle w:val="Compact"/>
              <w:jc w:val="left"/>
            </w:pPr>
            <w:r>
              <w:t xml:space="preserve">Ses propres articles (créer, modifier,</w:t>
            </w:r>
            <w:r>
              <w:t xml:space="preserve"> </w:t>
            </w:r>
            <w:r>
              <w:rPr>
                <w:bCs/>
                <w:b/>
              </w:rPr>
              <w:t xml:space="preserve">publier directement</w:t>
            </w:r>
            <w:r>
              <w:t xml:space="preserve">), médias, statistiques.</w:t>
            </w:r>
          </w:p>
        </w:tc>
      </w:tr>
      <w:tr>
        <w:tc>
          <w:tcPr/>
          <w:p>
            <w:pPr>
              <w:pStyle w:val="Compact"/>
              <w:jc w:val="left"/>
            </w:pPr>
            <w:r>
              <w:rPr>
                <w:bCs/>
                <w:b/>
              </w:rPr>
              <w:t xml:space="preserve">Contributeur</w:t>
            </w:r>
          </w:p>
        </w:tc>
        <w:tc>
          <w:tcPr/>
          <w:p>
            <w:pPr>
              <w:pStyle w:val="Compact"/>
              <w:jc w:val="left"/>
            </w:pPr>
            <w:r>
              <w:t xml:space="preserve">Soumettre des articles à la relecture ; suivre ses soumissions. Ne publie jamais directement.</w:t>
            </w:r>
          </w:p>
        </w:tc>
      </w:tr>
    </w:tbl>
    <w:p>
      <w:pPr>
        <w:pStyle w:val="BodyText"/>
      </w:pPr>
      <w:r>
        <w:t xml:space="preserve">Voir aussi le tableau récapitulatif en Partie 4.</w:t>
      </w:r>
    </w:p>
    <w:p>
      <w:r>
        <w:pict>
          <v:rect style="width:0;height:1.5pt" o:hralign="center" o:hrstd="t" o:hr="t"/>
        </w:pict>
      </w:r>
    </w:p>
    <w:bookmarkEnd w:id="123"/>
    <w:bookmarkEnd w:id="124"/>
    <w:bookmarkStart w:id="203" w:name="X87180b243eee50700083fac41b19b70ac9500b7"/>
    <w:p>
      <w:pPr>
        <w:pStyle w:val="Heading1"/>
      </w:pPr>
      <w:r>
        <w:t xml:space="preserve">PARTIE 3 — L’ESPACE D’ADMINISTRATION AU QUOTIDIEN</w:t>
      </w:r>
    </w:p>
    <w:p>
      <w:pPr>
        <w:pStyle w:val="FirstParagraph"/>
      </w:pPr>
      <w:r>
        <w:t xml:space="preserve">Toutes les pages ci-dessous partagent la même mise en page : un</w:t>
      </w:r>
      <w:r>
        <w:t xml:space="preserve"> </w:t>
      </w:r>
      <w:r>
        <w:rPr>
          <w:bCs/>
          <w:b/>
        </w:rPr>
        <w:t xml:space="preserve">menu latéral</w:t>
      </w:r>
      <w:r>
        <w:t xml:space="preserve"> </w:t>
      </w:r>
      <w:r>
        <w:t xml:space="preserve">à gauche (adapté à votre rôle, voir Partie 2, section 4), et une</w:t>
      </w:r>
      <w:r>
        <w:t xml:space="preserve"> </w:t>
      </w:r>
      <w:r>
        <w:rPr>
          <w:bCs/>
          <w:b/>
        </w:rPr>
        <w:t xml:space="preserve">barre supérieure</w:t>
      </w:r>
      <w:r>
        <w:t xml:space="preserve"> </w:t>
      </w:r>
      <w:r>
        <w:t xml:space="preserve">avec un champ de recherche rapide (qui recherche parmi les articles), les notifications, et votre menu de profil (photo, nom, déconnexion).</w:t>
      </w:r>
    </w:p>
    <w:p>
      <w:pPr>
        <w:pStyle w:val="CaptionedFigure"/>
      </w:pPr>
      <w:r>
        <w:drawing>
          <wp:inline>
            <wp:extent cx="5029200" cy="2798979"/>
            <wp:effectExtent b="0" l="0" r="0" t="0"/>
            <wp:docPr descr="Espace d’administration avec le menu latéral et la barre supérieure" title="" id="126" name="Picture"/>
            <a:graphic>
              <a:graphicData uri="http://schemas.openxmlformats.org/drawingml/2006/picture">
                <pic:pic>
                  <pic:nvPicPr>
                    <pic:cNvPr descr="images/admin-layout-overview-desktop.jpg" id="127" name="Picture"/>
                    <pic:cNvPicPr>
                      <a:picLocks noChangeArrowheads="1" noChangeAspect="1"/>
                    </pic:cNvPicPr>
                  </pic:nvPicPr>
                  <pic:blipFill>
                    <a:blip r:embed="rId125"/>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Espace d’administration avec le menu latéral et la barre supérieure</w:t>
      </w:r>
    </w:p>
    <w:bookmarkStart w:id="131" w:name="le-tableau-de-bord"/>
    <w:p>
      <w:pPr>
        <w:pStyle w:val="Heading2"/>
      </w:pPr>
      <w:r>
        <w:t xml:space="preserve">1. Le tableau de bord</w:t>
      </w:r>
    </w:p>
    <w:p>
      <w:pPr>
        <w:pStyle w:val="FirstParagraph"/>
      </w:pPr>
      <w:r>
        <w:t xml:space="preserve">Première page après connexion. Il affiche des chiffres clés : nombre d’articles publiés, brouillons, en relecture, programmés, archivés, nombre d’utilisateurs, de médias, et les statistiques de vues.</w:t>
      </w:r>
    </w:p>
    <w:p>
      <w:pPr>
        <w:pStyle w:val="CaptionedFigure"/>
      </w:pPr>
      <w:r>
        <w:drawing>
          <wp:inline>
            <wp:extent cx="5029200" cy="2798979"/>
            <wp:effectExtent b="0" l="0" r="0" t="0"/>
            <wp:docPr descr="Tableau de bord" title="" id="129" name="Picture"/>
            <a:graphic>
              <a:graphicData uri="http://schemas.openxmlformats.org/drawingml/2006/picture">
                <pic:pic>
                  <pic:nvPicPr>
                    <pic:cNvPr descr="images/dashboard-page-desktop.jpg" id="130" name="Picture"/>
                    <pic:cNvPicPr>
                      <a:picLocks noChangeArrowheads="1" noChangeAspect="1"/>
                    </pic:cNvPicPr>
                  </pic:nvPicPr>
                  <pic:blipFill>
                    <a:blip r:embed="rId128"/>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Tableau de bord</w:t>
      </w:r>
    </w:p>
    <w:bookmarkEnd w:id="131"/>
    <w:bookmarkStart w:id="148" w:name="gérer-les-articles"/>
    <w:p>
      <w:pPr>
        <w:pStyle w:val="Heading2"/>
      </w:pPr>
      <w:r>
        <w:t xml:space="preserve">2. Gérer les articles</w:t>
      </w:r>
    </w:p>
    <w:bookmarkStart w:id="132" w:name="statuts-dun-article"/>
    <w:p>
      <w:pPr>
        <w:pStyle w:val="Heading3"/>
      </w:pPr>
      <w:r>
        <w:t xml:space="preserve">Statuts d’un article</w:t>
      </w:r>
    </w:p>
    <w:p>
      <w:pPr>
        <w:pStyle w:val="FirstParagraph"/>
      </w:pPr>
      <w:r>
        <w:t xml:space="preserve">Un article passe par différents statuts au fil de sa vie :</w:t>
      </w:r>
    </w:p>
    <w:p>
      <w:pPr>
        <w:numPr>
          <w:ilvl w:val="0"/>
          <w:numId w:val="1011"/>
        </w:numPr>
        <w:pStyle w:val="Compact"/>
      </w:pPr>
      <w:r>
        <w:rPr>
          <w:bCs/>
          <w:b/>
        </w:rPr>
        <w:t xml:space="preserve">Brouillon (draft)</w:t>
      </w:r>
      <w:r>
        <w:t xml:space="preserve"> </w:t>
      </w:r>
      <w:r>
        <w:t xml:space="preserve">: en cours de rédaction, non visible publiquement.</w:t>
      </w:r>
    </w:p>
    <w:p>
      <w:pPr>
        <w:numPr>
          <w:ilvl w:val="0"/>
          <w:numId w:val="1011"/>
        </w:numPr>
        <w:pStyle w:val="Compact"/>
      </w:pPr>
      <w:r>
        <w:rPr>
          <w:bCs/>
          <w:b/>
        </w:rPr>
        <w:t xml:space="preserve">En relecture (review)</w:t>
      </w:r>
      <w:r>
        <w:t xml:space="preserve"> </w:t>
      </w:r>
      <w:r>
        <w:t xml:space="preserve">: soumis, en attente de validation par un éditeur.</w:t>
      </w:r>
    </w:p>
    <w:p>
      <w:pPr>
        <w:numPr>
          <w:ilvl w:val="0"/>
          <w:numId w:val="1011"/>
        </w:numPr>
        <w:pStyle w:val="Compact"/>
      </w:pPr>
      <w:r>
        <w:rPr>
          <w:bCs/>
          <w:b/>
        </w:rPr>
        <w:t xml:space="preserve">Programmé (scheduled)</w:t>
      </w:r>
      <w:r>
        <w:t xml:space="preserve"> </w:t>
      </w:r>
      <w:r>
        <w:t xml:space="preserve">: validé, publication automatique prévue à une date future.</w:t>
      </w:r>
    </w:p>
    <w:p>
      <w:pPr>
        <w:numPr>
          <w:ilvl w:val="0"/>
          <w:numId w:val="1011"/>
        </w:numPr>
        <w:pStyle w:val="Compact"/>
      </w:pPr>
      <w:r>
        <w:rPr>
          <w:bCs/>
          <w:b/>
        </w:rPr>
        <w:t xml:space="preserve">Publié (published)</w:t>
      </w:r>
      <w:r>
        <w:t xml:space="preserve"> </w:t>
      </w:r>
      <w:r>
        <w:t xml:space="preserve">: visible sur le site public.</w:t>
      </w:r>
    </w:p>
    <w:p>
      <w:pPr>
        <w:numPr>
          <w:ilvl w:val="0"/>
          <w:numId w:val="1011"/>
        </w:numPr>
        <w:pStyle w:val="Compact"/>
      </w:pPr>
      <w:r>
        <w:rPr>
          <w:bCs/>
          <w:b/>
        </w:rPr>
        <w:t xml:space="preserve">Archivé (archived)</w:t>
      </w:r>
      <w:r>
        <w:t xml:space="preserve"> </w:t>
      </w:r>
      <w:r>
        <w:t xml:space="preserve">: retiré de la mise en avant mais toujours accessible.</w:t>
      </w:r>
    </w:p>
    <w:bookmarkEnd w:id="132"/>
    <w:bookmarkStart w:id="136" w:name="la-liste-des-articles"/>
    <w:p>
      <w:pPr>
        <w:pStyle w:val="Heading3"/>
      </w:pPr>
      <w:r>
        <w:t xml:space="preserve">La liste des articles</w:t>
      </w:r>
    </w:p>
    <w:p>
      <w:pPr>
        <w:pStyle w:val="FirstParagraph"/>
      </w:pPr>
      <w:r>
        <w:t xml:space="preserve">La page</w:t>
      </w:r>
      <w:r>
        <w:t xml:space="preserve"> </w:t>
      </w:r>
      <w:r>
        <w:rPr>
          <w:bCs/>
          <w:b/>
        </w:rPr>
        <w:t xml:space="preserve">Articles</w:t>
      </w:r>
      <w:r>
        <w:t xml:space="preserve"> </w:t>
      </w:r>
      <w:r>
        <w:t xml:space="preserve">(menu « Articles », ou « Mes articles » / « Mes soumissions » selon le rôle) affiche tous les articles concernés, avec :</w:t>
      </w:r>
    </w:p>
    <w:p>
      <w:pPr>
        <w:numPr>
          <w:ilvl w:val="0"/>
          <w:numId w:val="1012"/>
        </w:numPr>
        <w:pStyle w:val="Compact"/>
      </w:pPr>
      <w:r>
        <w:t xml:space="preserve">Une</w:t>
      </w:r>
      <w:r>
        <w:t xml:space="preserve"> </w:t>
      </w:r>
      <w:r>
        <w:rPr>
          <w:bCs/>
          <w:b/>
        </w:rPr>
        <w:t xml:space="preserve">recherche</w:t>
      </w:r>
      <w:r>
        <w:t xml:space="preserve"> </w:t>
      </w:r>
      <w:r>
        <w:t xml:space="preserve">par titre, et des</w:t>
      </w:r>
      <w:r>
        <w:t xml:space="preserve"> </w:t>
      </w:r>
      <w:r>
        <w:rPr>
          <w:bCs/>
          <w:b/>
        </w:rPr>
        <w:t xml:space="preserve">filtres</w:t>
      </w:r>
      <w:r>
        <w:t xml:space="preserve"> </w:t>
      </w:r>
      <w:r>
        <w:t xml:space="preserve">par statut, catégorie, sous-catégorie, auteur et date.</w:t>
      </w:r>
    </w:p>
    <w:p>
      <w:pPr>
        <w:numPr>
          <w:ilvl w:val="0"/>
          <w:numId w:val="1012"/>
        </w:numPr>
        <w:pStyle w:val="Compact"/>
      </w:pPr>
      <w:r>
        <w:t xml:space="preserve">Pour chaque article : titre, statut, catégorie, auteur, date, nombre de vues, et un menu d’actions (modifier, voir, dupliquer, supprimer).</w:t>
      </w:r>
    </w:p>
    <w:p>
      <w:pPr>
        <w:numPr>
          <w:ilvl w:val="0"/>
          <w:numId w:val="1012"/>
        </w:numPr>
        <w:pStyle w:val="Compact"/>
      </w:pPr>
      <w:r>
        <w:t xml:space="preserve">Une</w:t>
      </w:r>
      <w:r>
        <w:t xml:space="preserve"> </w:t>
      </w:r>
      <w:r>
        <w:rPr>
          <w:bCs/>
          <w:b/>
        </w:rPr>
        <w:t xml:space="preserve">sélection multiple</w:t>
      </w:r>
      <w:r>
        <w:t xml:space="preserve"> </w:t>
      </w:r>
      <w:r>
        <w:t xml:space="preserve">(cases à cocher) permettant de supprimer plusieurs articles à la fois.</w:t>
      </w:r>
    </w:p>
    <w:p>
      <w:pPr>
        <w:pStyle w:val="CaptionedFigure"/>
      </w:pPr>
      <w:r>
        <w:drawing>
          <wp:inline>
            <wp:extent cx="5029200" cy="2798979"/>
            <wp:effectExtent b="0" l="0" r="0" t="0"/>
            <wp:docPr descr="Liste des articles avec filtres" title="" id="134" name="Picture"/>
            <a:graphic>
              <a:graphicData uri="http://schemas.openxmlformats.org/drawingml/2006/picture">
                <pic:pic>
                  <pic:nvPicPr>
                    <pic:cNvPr descr="images/admin-articles-list-desktop.jpg" id="135" name="Picture"/>
                    <pic:cNvPicPr>
                      <a:picLocks noChangeArrowheads="1" noChangeAspect="1"/>
                    </pic:cNvPicPr>
                  </pic:nvPicPr>
                  <pic:blipFill>
                    <a:blip r:embed="rId133"/>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Liste des articles avec filtres</w:t>
      </w:r>
    </w:p>
    <w:bookmarkEnd w:id="136"/>
    <w:bookmarkStart w:id="143" w:name="créer-ou-modifier-un-article"/>
    <w:p>
      <w:pPr>
        <w:pStyle w:val="Heading3"/>
      </w:pPr>
      <w:r>
        <w:t xml:space="preserve">Créer ou modifier un article</w:t>
      </w:r>
    </w:p>
    <w:p>
      <w:pPr>
        <w:pStyle w:val="FirstParagraph"/>
      </w:pPr>
      <w:r>
        <w:t xml:space="preserve">Le formulaire d’article comprend :</w:t>
      </w:r>
    </w:p>
    <w:p>
      <w:pPr>
        <w:numPr>
          <w:ilvl w:val="0"/>
          <w:numId w:val="1013"/>
        </w:numPr>
        <w:pStyle w:val="Compact"/>
      </w:pPr>
      <w:r>
        <w:rPr>
          <w:bCs/>
          <w:b/>
        </w:rPr>
        <w:t xml:space="preserve">Titre</w:t>
      </w:r>
      <w:r>
        <w:t xml:space="preserve">* et</w:t>
      </w:r>
      <w:r>
        <w:t xml:space="preserve"> </w:t>
      </w:r>
      <w:r>
        <w:rPr>
          <w:bCs/>
          <w:b/>
        </w:rPr>
        <w:t xml:space="preserve">Résumé</w:t>
      </w:r>
      <w:r>
        <w:t xml:space="preserve"> </w:t>
      </w:r>
      <w:r>
        <w:t xml:space="preserve">(l’extrait affiché dans les listes et les résultats de recherche).</w:t>
      </w:r>
    </w:p>
    <w:p>
      <w:pPr>
        <w:numPr>
          <w:ilvl w:val="0"/>
          <w:numId w:val="1013"/>
        </w:numPr>
        <w:pStyle w:val="Compact"/>
      </w:pPr>
      <w:r>
        <w:rPr>
          <w:bCs/>
          <w:b/>
        </w:rPr>
        <w:t xml:space="preserve">Contenu</w:t>
      </w:r>
      <w:r>
        <w:t xml:space="preserve">* : le corps de l’article (éditeur de texte enrichi).</w:t>
      </w:r>
    </w:p>
    <w:p>
      <w:pPr>
        <w:numPr>
          <w:ilvl w:val="0"/>
          <w:numId w:val="1013"/>
        </w:numPr>
        <w:pStyle w:val="Compact"/>
      </w:pPr>
      <w:r>
        <w:rPr>
          <w:bCs/>
          <w:b/>
        </w:rPr>
        <w:t xml:space="preserve">Tags</w:t>
      </w:r>
      <w:r>
        <w:t xml:space="preserve"> </w:t>
      </w:r>
      <w:r>
        <w:t xml:space="preserve">: mots-clés associés, ajoutés un par un.</w:t>
      </w:r>
    </w:p>
    <w:p>
      <w:pPr>
        <w:numPr>
          <w:ilvl w:val="0"/>
          <w:numId w:val="1013"/>
        </w:numPr>
        <w:pStyle w:val="Compact"/>
      </w:pPr>
      <w:r>
        <w:rPr>
          <w:bCs/>
          <w:b/>
        </w:rPr>
        <w:t xml:space="preserve">Statut</w:t>
      </w:r>
      <w:r>
        <w:t xml:space="preserve"> </w:t>
      </w:r>
      <w:r>
        <w:t xml:space="preserve">: brouillon, en relecture, programmé, publié ou archivé.</w:t>
      </w:r>
    </w:p>
    <w:p>
      <w:pPr>
        <w:numPr>
          <w:ilvl w:val="0"/>
          <w:numId w:val="1013"/>
        </w:numPr>
        <w:pStyle w:val="Compact"/>
      </w:pPr>
      <w:r>
        <w:rPr>
          <w:bCs/>
          <w:b/>
        </w:rPr>
        <w:t xml:space="preserve">Date de publication</w:t>
      </w:r>
      <w:r>
        <w:t xml:space="preserve"> </w:t>
      </w:r>
      <w:r>
        <w:t xml:space="preserve">(pour un article programmé).</w:t>
      </w:r>
    </w:p>
    <w:p>
      <w:pPr>
        <w:numPr>
          <w:ilvl w:val="0"/>
          <w:numId w:val="1013"/>
        </w:numPr>
        <w:pStyle w:val="Compact"/>
      </w:pPr>
      <w:r>
        <w:rPr>
          <w:bCs/>
          <w:b/>
        </w:rPr>
        <w:t xml:space="preserve">Auteur</w:t>
      </w:r>
      <w:r>
        <w:t xml:space="preserve"> </w:t>
      </w:r>
      <w:r>
        <w:t xml:space="preserve">: à qui attribuer l’article.</w:t>
      </w:r>
    </w:p>
    <w:p>
      <w:pPr>
        <w:numPr>
          <w:ilvl w:val="0"/>
          <w:numId w:val="1013"/>
        </w:numPr>
        <w:pStyle w:val="Compact"/>
      </w:pPr>
      <w:r>
        <w:rPr>
          <w:bCs/>
          <w:b/>
        </w:rPr>
        <w:t xml:space="preserve">Catégorie</w:t>
      </w:r>
      <w:r>
        <w:t xml:space="preserve">* et</w:t>
      </w:r>
      <w:r>
        <w:t xml:space="preserve"> </w:t>
      </w:r>
      <w:r>
        <w:rPr>
          <w:bCs/>
          <w:b/>
        </w:rPr>
        <w:t xml:space="preserve">Sous-catégorie</w:t>
      </w:r>
      <w:r>
        <w:t xml:space="preserve"> </w:t>
      </w:r>
      <w:r>
        <w:t xml:space="preserve">(facultative).</w:t>
      </w:r>
    </w:p>
    <w:p>
      <w:pPr>
        <w:numPr>
          <w:ilvl w:val="0"/>
          <w:numId w:val="1013"/>
        </w:numPr>
        <w:pStyle w:val="Compact"/>
      </w:pPr>
      <w:r>
        <w:t xml:space="preserve">Des options de mise en avant :</w:t>
      </w:r>
      <w:r>
        <w:t xml:space="preserve"> </w:t>
      </w:r>
      <w:r>
        <w:rPr>
          <w:bCs/>
          <w:b/>
        </w:rPr>
        <w:t xml:space="preserve">À la une</w:t>
      </w:r>
      <w:r>
        <w:t xml:space="preserve">,</w:t>
      </w:r>
      <w:r>
        <w:t xml:space="preserve"> </w:t>
      </w:r>
      <w:r>
        <w:rPr>
          <w:bCs/>
          <w:b/>
        </w:rPr>
        <w:t xml:space="preserve">Tendance</w:t>
      </w:r>
      <w:r>
        <w:t xml:space="preserve">,</w:t>
      </w:r>
      <w:r>
        <w:t xml:space="preserve"> </w:t>
      </w:r>
      <w:r>
        <w:rPr>
          <w:bCs/>
          <w:b/>
        </w:rPr>
        <w:t xml:space="preserve">Suggestion</w:t>
      </w:r>
      <w:r>
        <w:t xml:space="preserve">,</w:t>
      </w:r>
      <w:r>
        <w:t xml:space="preserve"> </w:t>
      </w:r>
      <w:r>
        <w:rPr>
          <w:bCs/>
          <w:b/>
        </w:rPr>
        <w:t xml:space="preserve">Breaking News</w:t>
      </w:r>
      <w:r>
        <w:t xml:space="preserve">.</w:t>
      </w:r>
    </w:p>
    <w:p>
      <w:pPr>
        <w:numPr>
          <w:ilvl w:val="0"/>
          <w:numId w:val="1013"/>
        </w:numPr>
        <w:pStyle w:val="Compact"/>
      </w:pPr>
      <w:r>
        <w:rPr>
          <w:bCs/>
          <w:b/>
        </w:rPr>
        <w:t xml:space="preserve">Image de couverture</w:t>
      </w:r>
      <w:r>
        <w:t xml:space="preserve"> </w:t>
      </w:r>
      <w:r>
        <w:t xml:space="preserve">: à téléverser (voir la médiathèque ci-dessous).</w:t>
      </w:r>
    </w:p>
    <w:p>
      <w:pPr>
        <w:numPr>
          <w:ilvl w:val="0"/>
          <w:numId w:val="1013"/>
        </w:numPr>
        <w:pStyle w:val="Compact"/>
      </w:pPr>
      <w:r>
        <w:rPr>
          <w:bCs/>
          <w:b/>
        </w:rPr>
        <w:t xml:space="preserve">Meta description</w:t>
      </w:r>
      <w:r>
        <w:t xml:space="preserve"> </w:t>
      </w:r>
      <w:r>
        <w:t xml:space="preserve">: pour le référencement (SEO).</w:t>
      </w:r>
    </w:p>
    <w:p>
      <w:pPr>
        <w:pStyle w:val="FirstParagraph"/>
      </w:pPr>
      <w:r>
        <w:t xml:space="preserve">Les champs marqués d’un astérisque (*) sont obligatoires.</w:t>
      </w:r>
    </w:p>
    <w:p>
      <w:pPr>
        <w:pStyle w:val="CaptionedFigure"/>
      </w:pPr>
      <w:r>
        <w:drawing>
          <wp:inline>
            <wp:extent cx="5029200" cy="2798979"/>
            <wp:effectExtent b="0" l="0" r="0" t="0"/>
            <wp:docPr descr="Formulaire de création/modification d’article — haut : titre, résumé, contenu, tags" title="" id="138" name="Picture"/>
            <a:graphic>
              <a:graphicData uri="http://schemas.openxmlformats.org/drawingml/2006/picture">
                <pic:pic>
                  <pic:nvPicPr>
                    <pic:cNvPr descr="images/article-editor-form-desktop.jpg" id="139" name="Picture"/>
                    <pic:cNvPicPr>
                      <a:picLocks noChangeArrowheads="1" noChangeAspect="1"/>
                    </pic:cNvPicPr>
                  </pic:nvPicPr>
                  <pic:blipFill>
                    <a:blip r:embed="rId137"/>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Formulaire de création/modification d’article — haut : titre, résumé, contenu, tags</w:t>
      </w:r>
    </w:p>
    <w:p>
      <w:pPr>
        <w:pStyle w:val="CaptionedFigure"/>
      </w:pPr>
      <w:r>
        <w:drawing>
          <wp:inline>
            <wp:extent cx="5029200" cy="2798979"/>
            <wp:effectExtent b="0" l="0" r="0" t="0"/>
            <wp:docPr descr="Formulaire de création/modification d’article — bas : auteur, catégorie, mise en avant, image, meta" title="" id="141" name="Picture"/>
            <a:graphic>
              <a:graphicData uri="http://schemas.openxmlformats.org/drawingml/2006/picture">
                <pic:pic>
                  <pic:nvPicPr>
                    <pic:cNvPr descr="images/article-editor-form-2-desktop.jpg" id="142" name="Picture"/>
                    <pic:cNvPicPr>
                      <a:picLocks noChangeArrowheads="1" noChangeAspect="1"/>
                    </pic:cNvPicPr>
                  </pic:nvPicPr>
                  <pic:blipFill>
                    <a:blip r:embed="rId140"/>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Formulaire de création/modification d’article — bas : auteur, catégorie, mise en avant, image, meta</w:t>
      </w:r>
    </w:p>
    <w:p>
      <w:pPr>
        <w:pStyle w:val="BlockText"/>
      </w:pPr>
      <w:r>
        <w:t xml:space="preserve">ℹ️ Le champ</w:t>
      </w:r>
      <w:r>
        <w:t xml:space="preserve"> </w:t>
      </w:r>
      <w:r>
        <w:rPr>
          <w:bCs/>
          <w:b/>
        </w:rPr>
        <w:t xml:space="preserve">Statut</w:t>
      </w:r>
      <w:r>
        <w:t xml:space="preserve"> </w:t>
      </w:r>
      <w:r>
        <w:t xml:space="preserve">n’affiche que les valeurs autorisées pour votre rôle : un contributeur ne voit que Brouillon/En relecture, un rédacteur voit aussi Programmé/Publié (il peut désormais publier directement ses propres articles), et seuls l’administrateur et l’éditeur voient en plus Archivé.</w:t>
      </w:r>
    </w:p>
    <w:bookmarkEnd w:id="143"/>
    <w:bookmarkStart w:id="147" w:name="la-file-de-relecture-éditeur"/>
    <w:p>
      <w:pPr>
        <w:pStyle w:val="Heading3"/>
      </w:pPr>
      <w:r>
        <w:t xml:space="preserve">La file de relecture (éditeur)</w:t>
      </w:r>
    </w:p>
    <w:p>
      <w:pPr>
        <w:pStyle w:val="FirstParagraph"/>
      </w:pPr>
      <w:r>
        <w:t xml:space="preserve">Les éditeurs disposent d’une page dédiée listant tous les articles</w:t>
      </w:r>
      <w:r>
        <w:t xml:space="preserve"> </w:t>
      </w:r>
      <w:r>
        <w:rPr>
          <w:bCs/>
          <w:b/>
        </w:rPr>
        <w:t xml:space="preserve">en relecture</w:t>
      </w:r>
      <w:r>
        <w:t xml:space="preserve">, pour les approuver (→ publié ou programmé) ou les renvoyer en brouillon avec des commentaires.</w:t>
      </w:r>
    </w:p>
    <w:p>
      <w:pPr>
        <w:pStyle w:val="CaptionedFigure"/>
      </w:pPr>
      <w:r>
        <w:drawing>
          <wp:inline>
            <wp:extent cx="5029200" cy="2798979"/>
            <wp:effectExtent b="0" l="0" r="0" t="0"/>
            <wp:docPr descr="File de relecture — tableau de bord éditeur" title="" id="145" name="Picture"/>
            <a:graphic>
              <a:graphicData uri="http://schemas.openxmlformats.org/drawingml/2006/picture">
                <pic:pic>
                  <pic:nvPicPr>
                    <pic:cNvPr descr="images/editor-review-queue-desktop.jpg" id="146" name="Picture"/>
                    <pic:cNvPicPr>
                      <a:picLocks noChangeArrowheads="1" noChangeAspect="1"/>
                    </pic:cNvPicPr>
                  </pic:nvPicPr>
                  <pic:blipFill>
                    <a:blip r:embed="rId144"/>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File de relecture — tableau de bord éditeur</w:t>
      </w:r>
    </w:p>
    <w:bookmarkEnd w:id="147"/>
    <w:bookmarkEnd w:id="148"/>
    <w:bookmarkStart w:id="152" w:name="la-médiathèque"/>
    <w:p>
      <w:pPr>
        <w:pStyle w:val="Heading2"/>
      </w:pPr>
      <w:r>
        <w:t xml:space="preserve">3. La médiathèque</w:t>
      </w:r>
    </w:p>
    <w:p>
      <w:pPr>
        <w:pStyle w:val="FirstParagraph"/>
      </w:pPr>
      <w:r>
        <w:t xml:space="preserve">Accessible depuis le menu</w:t>
      </w:r>
      <w:r>
        <w:t xml:space="preserve"> </w:t>
      </w:r>
      <w:r>
        <w:rPr>
          <w:bCs/>
          <w:b/>
        </w:rPr>
        <w:t xml:space="preserve">Médias</w:t>
      </w:r>
      <w:r>
        <w:t xml:space="preserve">, ou directement depuis le formulaire d’article (bouton d’insertion d’image). Elle permet de :</w:t>
      </w:r>
    </w:p>
    <w:p>
      <w:pPr>
        <w:numPr>
          <w:ilvl w:val="0"/>
          <w:numId w:val="1014"/>
        </w:numPr>
        <w:pStyle w:val="Compact"/>
      </w:pPr>
      <w:r>
        <w:rPr>
          <w:bCs/>
          <w:b/>
        </w:rPr>
        <w:t xml:space="preserve">Téléverser</w:t>
      </w:r>
      <w:r>
        <w:t xml:space="preserve"> </w:t>
      </w:r>
      <w:r>
        <w:t xml:space="preserve">une ou plusieurs images (glisser-déposer ou sélection de fichier).</w:t>
      </w:r>
    </w:p>
    <w:p>
      <w:pPr>
        <w:numPr>
          <w:ilvl w:val="0"/>
          <w:numId w:val="1014"/>
        </w:numPr>
        <w:pStyle w:val="Compact"/>
      </w:pPr>
      <w:r>
        <w:rPr>
          <w:bCs/>
          <w:b/>
        </w:rPr>
        <w:t xml:space="preserve">Rechercher</w:t>
      </w:r>
      <w:r>
        <w:t xml:space="preserve"> </w:t>
      </w:r>
      <w:r>
        <w:t xml:space="preserve">et</w:t>
      </w:r>
      <w:r>
        <w:t xml:space="preserve"> </w:t>
      </w:r>
      <w:r>
        <w:rPr>
          <w:bCs/>
          <w:b/>
        </w:rPr>
        <w:t xml:space="preserve">filtrer</w:t>
      </w:r>
      <w:r>
        <w:t xml:space="preserve"> </w:t>
      </w:r>
      <w:r>
        <w:t xml:space="preserve">les médias par type.</w:t>
      </w:r>
    </w:p>
    <w:p>
      <w:pPr>
        <w:numPr>
          <w:ilvl w:val="0"/>
          <w:numId w:val="1014"/>
        </w:numPr>
        <w:pStyle w:val="Compact"/>
      </w:pPr>
      <w:r>
        <w:rPr>
          <w:bCs/>
          <w:b/>
        </w:rPr>
        <w:t xml:space="preserve">Sélectionner plusieurs médias</w:t>
      </w:r>
      <w:r>
        <w:t xml:space="preserve"> </w:t>
      </w:r>
      <w:r>
        <w:t xml:space="preserve">pour les supprimer en une fois.</w:t>
      </w:r>
    </w:p>
    <w:p>
      <w:pPr>
        <w:pStyle w:val="FirstParagraph"/>
      </w:pPr>
      <w:r>
        <w:t xml:space="preserve">Les images sont automatiquement redimensionnées et compressées lors du téléversement pour rester légères sur le site. Le système détecte aussi les doublons : téléverser deux fois exactement la même image ne crée pas de copie inutile.</w:t>
      </w:r>
    </w:p>
    <w:p>
      <w:pPr>
        <w:pStyle w:val="CaptionedFigure"/>
      </w:pPr>
      <w:r>
        <w:drawing>
          <wp:inline>
            <wp:extent cx="5029200" cy="2798979"/>
            <wp:effectExtent b="0" l="0" r="0" t="0"/>
            <wp:docPr descr="Médiathèque" title="" id="150" name="Picture"/>
            <a:graphic>
              <a:graphicData uri="http://schemas.openxmlformats.org/drawingml/2006/picture">
                <pic:pic>
                  <pic:nvPicPr>
                    <pic:cNvPr descr="images/media-library-desktop.jpg" id="151" name="Picture"/>
                    <pic:cNvPicPr>
                      <a:picLocks noChangeArrowheads="1" noChangeAspect="1"/>
                    </pic:cNvPicPr>
                  </pic:nvPicPr>
                  <pic:blipFill>
                    <a:blip r:embed="rId149"/>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Médiathèque</w:t>
      </w:r>
    </w:p>
    <w:p>
      <w:pPr>
        <w:pStyle w:val="BodyText"/>
      </w:pPr>
      <w:r>
        <w:rPr>
          <w:iCs/>
          <w:i/>
        </w:rPr>
        <w:t xml:space="preserve">Capture non disponible pour la fenêtre d’insertion d’image depuis l’éditeur d’article.</w:t>
      </w:r>
    </w:p>
    <w:bookmarkEnd w:id="152"/>
    <w:bookmarkStart w:id="156" w:name="les-catégories-administrateur"/>
    <w:p>
      <w:pPr>
        <w:pStyle w:val="Heading2"/>
      </w:pPr>
      <w:r>
        <w:t xml:space="preserve">4. Les catégories</w:t>
      </w:r>
      <w:r>
        <w:t xml:space="preserve"> </w:t>
      </w:r>
      <w:r>
        <w:rPr>
          <w:iCs/>
          <w:i/>
        </w:rPr>
        <w:t xml:space="preserve">(administrateur)</w:t>
      </w:r>
    </w:p>
    <w:p>
      <w:pPr>
        <w:pStyle w:val="FirstParagraph"/>
      </w:pPr>
      <w:r>
        <w:t xml:space="preserve">Le menu</w:t>
      </w:r>
      <w:r>
        <w:t xml:space="preserve"> </w:t>
      </w:r>
      <w:r>
        <w:rPr>
          <w:bCs/>
          <w:b/>
        </w:rPr>
        <w:t xml:space="preserve">Catégories</w:t>
      </w:r>
      <w:r>
        <w:t xml:space="preserve"> </w:t>
      </w:r>
      <w:r>
        <w:t xml:space="preserve">permet de créer, modifier et organiser les catégories et leurs sous-catégories. Une catégorie qui contient encore des sous-catégories ou des articles ne peut pas être supprimée tant qu’elle n’est pas vidée au préalable — cette sécurité évite de casser des liens existants sur le site. Une</w:t>
      </w:r>
      <w:r>
        <w:t xml:space="preserve"> </w:t>
      </w:r>
      <w:r>
        <w:rPr>
          <w:bCs/>
          <w:b/>
        </w:rPr>
        <w:t xml:space="preserve">sélection multiple</w:t>
      </w:r>
      <w:r>
        <w:t xml:space="preserve"> </w:t>
      </w:r>
      <w:r>
        <w:t xml:space="preserve">permet aussi de supprimer plusieurs catégories vides à la fois.</w:t>
      </w:r>
    </w:p>
    <w:p>
      <w:pPr>
        <w:pStyle w:val="CaptionedFigure"/>
      </w:pPr>
      <w:r>
        <w:drawing>
          <wp:inline>
            <wp:extent cx="5029200" cy="2798979"/>
            <wp:effectExtent b="0" l="0" r="0" t="0"/>
            <wp:docPr descr="Page de gestion des catégories" title="" id="154" name="Picture"/>
            <a:graphic>
              <a:graphicData uri="http://schemas.openxmlformats.org/drawingml/2006/picture">
                <pic:pic>
                  <pic:nvPicPr>
                    <pic:cNvPr descr="images/categories-page-desktop.jpg" id="155" name="Picture"/>
                    <pic:cNvPicPr>
                      <a:picLocks noChangeArrowheads="1" noChangeAspect="1"/>
                    </pic:cNvPicPr>
                  </pic:nvPicPr>
                  <pic:blipFill>
                    <a:blip r:embed="rId153"/>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Page de gestion des catégories</w:t>
      </w:r>
    </w:p>
    <w:bookmarkEnd w:id="156"/>
    <w:bookmarkStart w:id="165" w:name="les-utilisateurs-administrateur"/>
    <w:p>
      <w:pPr>
        <w:pStyle w:val="Heading2"/>
      </w:pPr>
      <w:r>
        <w:t xml:space="preserve">5. Les utilisateurs</w:t>
      </w:r>
      <w:r>
        <w:t xml:space="preserve"> </w:t>
      </w:r>
      <w:r>
        <w:rPr>
          <w:iCs/>
          <w:i/>
        </w:rPr>
        <w:t xml:space="preserve">(administrateur)</w:t>
      </w:r>
    </w:p>
    <w:p>
      <w:pPr>
        <w:pStyle w:val="FirstParagraph"/>
      </w:pPr>
      <w:r>
        <w:t xml:space="preserve">Le menu</w:t>
      </w:r>
      <w:r>
        <w:t xml:space="preserve"> </w:t>
      </w:r>
      <w:r>
        <w:rPr>
          <w:bCs/>
          <w:b/>
        </w:rPr>
        <w:t xml:space="preserve">Utilisateurs</w:t>
      </w:r>
      <w:r>
        <w:t xml:space="preserve"> </w:t>
      </w:r>
      <w:r>
        <w:t xml:space="preserve">liste tous les comptes de l’équipe éditoriale, avec leur rôle, leur statut, et un menu d’actions (modifier, changer de rôle, supprimer).</w:t>
      </w:r>
    </w:p>
    <w:bookmarkStart w:id="157" w:name="ajouter-un-utilisateur"/>
    <w:p>
      <w:pPr>
        <w:pStyle w:val="Heading3"/>
      </w:pPr>
      <w:r>
        <w:t xml:space="preserve">Ajouter un utilisateur</w:t>
      </w:r>
    </w:p>
    <w:p>
      <w:pPr>
        <w:pStyle w:val="FirstParagraph"/>
      </w:pPr>
      <w:r>
        <w:t xml:space="preserve">Le bouton</w:t>
      </w:r>
      <w:r>
        <w:t xml:space="preserve"> </w:t>
      </w:r>
      <w:r>
        <w:rPr>
          <w:bCs/>
          <w:b/>
        </w:rPr>
        <w:t xml:space="preserve">« Ajouter un utilisateur »</w:t>
      </w:r>
      <w:r>
        <w:t xml:space="preserve"> </w:t>
      </w:r>
      <w:r>
        <w:t xml:space="preserve">ouvre un formulaire : nom complet, e-mail, mot de passe générique temporaire, rôle, ainsi que les champs de profil optionnels (titre, bio, réseaux). La personne devra changer ce mot de passe et compléter son profil à sa première connexion (voir Partie 2, section 2).</w:t>
      </w:r>
    </w:p>
    <w:bookmarkEnd w:id="157"/>
    <w:bookmarkStart w:id="164" w:name="modifier-changer-de-rôle-supprimer"/>
    <w:p>
      <w:pPr>
        <w:pStyle w:val="Heading3"/>
      </w:pPr>
      <w:r>
        <w:t xml:space="preserve">Modifier, changer de rôle, supprimer</w:t>
      </w:r>
    </w:p>
    <w:p>
      <w:pPr>
        <w:pStyle w:val="FirstParagraph"/>
      </w:pPr>
      <w:r>
        <w:t xml:space="preserve">Chaque ligne propose de modifier les informations du compte ou de changer son rôle. La suppression déplace le compte dans la</w:t>
      </w:r>
      <w:r>
        <w:t xml:space="preserve"> </w:t>
      </w:r>
      <w:r>
        <w:rPr>
          <w:bCs/>
          <w:b/>
        </w:rPr>
        <w:t xml:space="preserve">corbeille</w:t>
      </w:r>
      <w:r>
        <w:t xml:space="preserve"> </w:t>
      </w:r>
      <w:r>
        <w:t xml:space="preserve">(voir section 10) — elle n’est pas immédiatement définitive, sauf action explicite depuis la corbeille. Il n’est pas possible de supprimer son propre compte administrateur par ce biais.</w:t>
      </w:r>
    </w:p>
    <w:p>
      <w:pPr>
        <w:pStyle w:val="BodyText"/>
      </w:pPr>
      <w:r>
        <w:t xml:space="preserve">Une</w:t>
      </w:r>
      <w:r>
        <w:t xml:space="preserve"> </w:t>
      </w:r>
      <w:r>
        <w:rPr>
          <w:bCs/>
          <w:b/>
        </w:rPr>
        <w:t xml:space="preserve">sélection multiple</w:t>
      </w:r>
      <w:r>
        <w:t xml:space="preserve"> </w:t>
      </w:r>
      <w:r>
        <w:t xml:space="preserve">permet de supprimer plusieurs comptes en une seule action.</w:t>
      </w:r>
    </w:p>
    <w:p>
      <w:pPr>
        <w:pStyle w:val="CaptionedFigure"/>
      </w:pPr>
      <w:r>
        <w:drawing>
          <wp:inline>
            <wp:extent cx="5029200" cy="2798979"/>
            <wp:effectExtent b="0" l="0" r="0" t="0"/>
            <wp:docPr descr="Liste des utilisateurs" title="" id="159" name="Picture"/>
            <a:graphic>
              <a:graphicData uri="http://schemas.openxmlformats.org/drawingml/2006/picture">
                <pic:pic>
                  <pic:nvPicPr>
                    <pic:cNvPr descr="images/users-page-desktop.jpg" id="160" name="Picture"/>
                    <pic:cNvPicPr>
                      <a:picLocks noChangeArrowheads="1" noChangeAspect="1"/>
                    </pic:cNvPicPr>
                  </pic:nvPicPr>
                  <pic:blipFill>
                    <a:blip r:embed="rId158"/>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Liste des utilisateurs</w:t>
      </w:r>
    </w:p>
    <w:p>
      <w:pPr>
        <w:pStyle w:val="CaptionedFigure"/>
      </w:pPr>
      <w:r>
        <w:drawing>
          <wp:inline>
            <wp:extent cx="5029200" cy="2798979"/>
            <wp:effectExtent b="0" l="0" r="0" t="0"/>
            <wp:docPr descr="Formulaire d’ajout d’utilisateur" title="" id="162" name="Picture"/>
            <a:graphic>
              <a:graphicData uri="http://schemas.openxmlformats.org/drawingml/2006/picture">
                <pic:pic>
                  <pic:nvPicPr>
                    <pic:cNvPr descr="images/add-user-dialog-desktop.jpg" id="163" name="Picture"/>
                    <pic:cNvPicPr>
                      <a:picLocks noChangeArrowheads="1" noChangeAspect="1"/>
                    </pic:cNvPicPr>
                  </pic:nvPicPr>
                  <pic:blipFill>
                    <a:blip r:embed="rId161"/>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Formulaire d’ajout d’utilisateur</w:t>
      </w:r>
    </w:p>
    <w:bookmarkEnd w:id="164"/>
    <w:bookmarkEnd w:id="165"/>
    <w:bookmarkStart w:id="169" w:name="les-publicités-administrateur-éditeur"/>
    <w:p>
      <w:pPr>
        <w:pStyle w:val="Heading2"/>
      </w:pPr>
      <w:r>
        <w:t xml:space="preserve">6. Les publicités</w:t>
      </w:r>
      <w:r>
        <w:t xml:space="preserve"> </w:t>
      </w:r>
      <w:r>
        <w:rPr>
          <w:iCs/>
          <w:i/>
        </w:rPr>
        <w:t xml:space="preserve">(administrateur, éditeur)</w:t>
      </w:r>
    </w:p>
    <w:p>
      <w:pPr>
        <w:pStyle w:val="FirstParagraph"/>
      </w:pPr>
      <w:r>
        <w:t xml:space="preserve">Le menu</w:t>
      </w:r>
      <w:r>
        <w:t xml:space="preserve"> </w:t>
      </w:r>
      <w:r>
        <w:rPr>
          <w:bCs/>
          <w:b/>
        </w:rPr>
        <w:t xml:space="preserve">Publicités</w:t>
      </w:r>
      <w:r>
        <w:t xml:space="preserve"> </w:t>
      </w:r>
      <w:r>
        <w:t xml:space="preserve">gère les emplacements publicitaires du site : bannières, blocs texte, ou diaporamas d’images, avec un lien de destination, une période d’activité (dates de début et fin), un placement (ex. bandeau, barre latérale) et un statut (active, inactive…).</w:t>
      </w:r>
    </w:p>
    <w:p>
      <w:pPr>
        <w:pStyle w:val="CaptionedFigure"/>
      </w:pPr>
      <w:r>
        <w:drawing>
          <wp:inline>
            <wp:extent cx="5029200" cy="2798979"/>
            <wp:effectExtent b="0" l="0" r="0" t="0"/>
            <wp:docPr descr="Liste des publicités" title="" id="167" name="Picture"/>
            <a:graphic>
              <a:graphicData uri="http://schemas.openxmlformats.org/drawingml/2006/picture">
                <pic:pic>
                  <pic:nvPicPr>
                    <pic:cNvPr descr="images/ads-page-desktop.jpg" id="168" name="Picture"/>
                    <pic:cNvPicPr>
                      <a:picLocks noChangeArrowheads="1" noChangeAspect="1"/>
                    </pic:cNvPicPr>
                  </pic:nvPicPr>
                  <pic:blipFill>
                    <a:blip r:embed="rId166"/>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Liste des publicités</w:t>
      </w:r>
    </w:p>
    <w:p>
      <w:pPr>
        <w:pStyle w:val="BodyText"/>
      </w:pPr>
      <w:r>
        <w:rPr>
          <w:iCs/>
          <w:i/>
        </w:rPr>
        <w:t xml:space="preserve">Capture non disponible pour le formulaire de création d’une publicité.</w:t>
      </w:r>
    </w:p>
    <w:bookmarkEnd w:id="169"/>
    <w:bookmarkStart w:id="173" w:name="les-statistiques"/>
    <w:p>
      <w:pPr>
        <w:pStyle w:val="Heading2"/>
      </w:pPr>
      <w:r>
        <w:t xml:space="preserve">7. Les statistiques</w:t>
      </w:r>
    </w:p>
    <w:p>
      <w:pPr>
        <w:pStyle w:val="FirstParagraph"/>
      </w:pPr>
      <w:r>
        <w:t xml:space="preserve">Le menu</w:t>
      </w:r>
      <w:r>
        <w:t xml:space="preserve"> </w:t>
      </w:r>
      <w:r>
        <w:rPr>
          <w:bCs/>
          <w:b/>
        </w:rPr>
        <w:t xml:space="preserve">Statistiques</w:t>
      </w:r>
      <w:r>
        <w:t xml:space="preserve"> </w:t>
      </w:r>
      <w:r>
        <w:t xml:space="preserve">(accessible aux administrateurs, éditeurs et rédacteurs) présente les performances des articles : vues, tendances, répartition par catégorie ou par auteur selon le rôle.</w:t>
      </w:r>
    </w:p>
    <w:p>
      <w:pPr>
        <w:pStyle w:val="CaptionedFigure"/>
      </w:pPr>
      <w:r>
        <w:drawing>
          <wp:inline>
            <wp:extent cx="5029200" cy="2798979"/>
            <wp:effectExtent b="0" l="0" r="0" t="0"/>
            <wp:docPr descr="Page statistiques" title="" id="171" name="Picture"/>
            <a:graphic>
              <a:graphicData uri="http://schemas.openxmlformats.org/drawingml/2006/picture">
                <pic:pic>
                  <pic:nvPicPr>
                    <pic:cNvPr descr="images/analytics-page-desktop.jpg" id="172" name="Picture"/>
                    <pic:cNvPicPr>
                      <a:picLocks noChangeArrowheads="1" noChangeAspect="1"/>
                    </pic:cNvPicPr>
                  </pic:nvPicPr>
                  <pic:blipFill>
                    <a:blip r:embed="rId170"/>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Page statistiques</w:t>
      </w:r>
    </w:p>
    <w:bookmarkEnd w:id="173"/>
    <w:bookmarkStart w:id="177" w:name="le-journal-daudit-administrateur"/>
    <w:p>
      <w:pPr>
        <w:pStyle w:val="Heading2"/>
      </w:pPr>
      <w:r>
        <w:t xml:space="preserve">8. Le journal d’audit</w:t>
      </w:r>
      <w:r>
        <w:t xml:space="preserve"> </w:t>
      </w:r>
      <w:r>
        <w:rPr>
          <w:iCs/>
          <w:i/>
        </w:rPr>
        <w:t xml:space="preserve">(administrateur)</w:t>
      </w:r>
    </w:p>
    <w:p>
      <w:pPr>
        <w:pStyle w:val="FirstParagraph"/>
      </w:pPr>
      <w:r>
        <w:t xml:space="preserve">Trace toutes les actions sensibles effectuées dans l’espace d’administration (création, modification, suppression, changement de rôle…) avec la date, l’utilisateur concerné et le détail de l’action. Utile pour retracer l’historique en cas de question ou de problème.</w:t>
      </w:r>
    </w:p>
    <w:p>
      <w:pPr>
        <w:pStyle w:val="CaptionedFigure"/>
      </w:pPr>
      <w:r>
        <w:drawing>
          <wp:inline>
            <wp:extent cx="5029200" cy="2798979"/>
            <wp:effectExtent b="0" l="0" r="0" t="0"/>
            <wp:docPr descr="Journal d’audit" title="" id="175" name="Picture"/>
            <a:graphic>
              <a:graphicData uri="http://schemas.openxmlformats.org/drawingml/2006/picture">
                <pic:pic>
                  <pic:nvPicPr>
                    <pic:cNvPr descr="images/audit-log-page-desktop.jpg" id="176" name="Picture"/>
                    <pic:cNvPicPr>
                      <a:picLocks noChangeArrowheads="1" noChangeAspect="1"/>
                    </pic:cNvPicPr>
                  </pic:nvPicPr>
                  <pic:blipFill>
                    <a:blip r:embed="rId174"/>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Journal d’audit</w:t>
      </w:r>
    </w:p>
    <w:bookmarkEnd w:id="177"/>
    <w:bookmarkStart w:id="181" w:name="les-rapports-administrateur"/>
    <w:p>
      <w:pPr>
        <w:pStyle w:val="Heading2"/>
      </w:pPr>
      <w:r>
        <w:t xml:space="preserve">9. Les rapports</w:t>
      </w:r>
      <w:r>
        <w:t xml:space="preserve"> </w:t>
      </w:r>
      <w:r>
        <w:rPr>
          <w:iCs/>
          <w:i/>
        </w:rPr>
        <w:t xml:space="preserve">(administrateur)</w:t>
      </w:r>
    </w:p>
    <w:p>
      <w:pPr>
        <w:pStyle w:val="FirstParagraph"/>
      </w:pPr>
      <w:r>
        <w:t xml:space="preserve">Vue d’ensemble et exports pour le suivi éditorial (par exemple, les articles programmés à venir).</w:t>
      </w:r>
    </w:p>
    <w:p>
      <w:pPr>
        <w:pStyle w:val="CaptionedFigure"/>
      </w:pPr>
      <w:r>
        <w:drawing>
          <wp:inline>
            <wp:extent cx="5029200" cy="2798979"/>
            <wp:effectExtent b="0" l="0" r="0" t="0"/>
            <wp:docPr descr="Page rapports" title="" id="179" name="Picture"/>
            <a:graphic>
              <a:graphicData uri="http://schemas.openxmlformats.org/drawingml/2006/picture">
                <pic:pic>
                  <pic:nvPicPr>
                    <pic:cNvPr descr="images/reports-page-desktop.jpg" id="180" name="Picture"/>
                    <pic:cNvPicPr>
                      <a:picLocks noChangeArrowheads="1" noChangeAspect="1"/>
                    </pic:cNvPicPr>
                  </pic:nvPicPr>
                  <pic:blipFill>
                    <a:blip r:embed="rId178"/>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Page rapports</w:t>
      </w:r>
    </w:p>
    <w:bookmarkEnd w:id="181"/>
    <w:bookmarkStart w:id="185" w:name="la-corbeille-administrateur"/>
    <w:p>
      <w:pPr>
        <w:pStyle w:val="Heading2"/>
      </w:pPr>
      <w:r>
        <w:t xml:space="preserve">10. La corbeille</w:t>
      </w:r>
      <w:r>
        <w:t xml:space="preserve"> </w:t>
      </w:r>
      <w:r>
        <w:rPr>
          <w:iCs/>
          <w:i/>
        </w:rPr>
        <w:t xml:space="preserve">(administrateur)</w:t>
      </w:r>
    </w:p>
    <w:p>
      <w:pPr>
        <w:pStyle w:val="FirstParagraph"/>
      </w:pPr>
      <w:r>
        <w:t xml:space="preserve">Regroupe tout ce qui a été supprimé (articles, utilisateurs, médias, catégories) sans être définitivement effacé. Pour chaque élément, deux actions sont possibles :</w:t>
      </w:r>
    </w:p>
    <w:p>
      <w:pPr>
        <w:numPr>
          <w:ilvl w:val="0"/>
          <w:numId w:val="1015"/>
        </w:numPr>
        <w:pStyle w:val="Compact"/>
      </w:pPr>
      <w:r>
        <w:rPr>
          <w:bCs/>
          <w:b/>
        </w:rPr>
        <w:t xml:space="preserve">Restaurer</w:t>
      </w:r>
      <w:r>
        <w:t xml:space="preserve"> </w:t>
      </w:r>
      <w:r>
        <w:t xml:space="preserve">: remet l’élément à sa place, comme avant sa suppression.</w:t>
      </w:r>
    </w:p>
    <w:p>
      <w:pPr>
        <w:numPr>
          <w:ilvl w:val="0"/>
          <w:numId w:val="1015"/>
        </w:numPr>
        <w:pStyle w:val="Compact"/>
      </w:pPr>
      <w:r>
        <w:rPr>
          <w:bCs/>
          <w:b/>
        </w:rPr>
        <w:t xml:space="preserve">Supprimer définitivement</w:t>
      </w:r>
      <w:r>
        <w:t xml:space="preserve"> </w:t>
      </w:r>
      <w:r>
        <w:t xml:space="preserve">: efface l’élément de façon permanente et irréversible.</w:t>
      </w:r>
    </w:p>
    <w:p>
      <w:pPr>
        <w:pStyle w:val="FirstParagraph"/>
      </w:pPr>
      <w:r>
        <w:t xml:space="preserve">Une</w:t>
      </w:r>
      <w:r>
        <w:t xml:space="preserve"> </w:t>
      </w:r>
      <w:r>
        <w:rPr>
          <w:bCs/>
          <w:b/>
        </w:rPr>
        <w:t xml:space="preserve">sélection multiple</w:t>
      </w:r>
      <w:r>
        <w:t xml:space="preserve"> </w:t>
      </w:r>
      <w:r>
        <w:t xml:space="preserve">permet de restaurer ou de supprimer définitivement plusieurs éléments à la fois. Les éléments non restaurés sont automatiquement effacés définitivement après un certain délai.</w:t>
      </w:r>
    </w:p>
    <w:p>
      <w:pPr>
        <w:pStyle w:val="BlockText"/>
      </w:pPr>
      <w:r>
        <w:t xml:space="preserve">⚠️ Un article supprimé (envoyé à la corbeille) n’apparaît plus nulle part sur le site public — ni dans les listes, ni dans les résultats de recherche, ni dans le total d’articles/vues affiché sur la page de son auteur.</w:t>
      </w:r>
    </w:p>
    <w:p>
      <w:pPr>
        <w:pStyle w:val="CaptionedFigure"/>
      </w:pPr>
      <w:r>
        <w:drawing>
          <wp:inline>
            <wp:extent cx="5029200" cy="2798979"/>
            <wp:effectExtent b="0" l="0" r="0" t="0"/>
            <wp:docPr descr="Corbeille" title="" id="183" name="Picture"/>
            <a:graphic>
              <a:graphicData uri="http://schemas.openxmlformats.org/drawingml/2006/picture">
                <pic:pic>
                  <pic:nvPicPr>
                    <pic:cNvPr descr="images/trash-page-desktop.jpg" id="184" name="Picture"/>
                    <pic:cNvPicPr>
                      <a:picLocks noChangeArrowheads="1" noChangeAspect="1"/>
                    </pic:cNvPicPr>
                  </pic:nvPicPr>
                  <pic:blipFill>
                    <a:blip r:embed="rId182"/>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Corbeille</w:t>
      </w:r>
    </w:p>
    <w:bookmarkEnd w:id="185"/>
    <w:bookmarkStart w:id="189" w:name="les-paramètres-administrateur"/>
    <w:p>
      <w:pPr>
        <w:pStyle w:val="Heading2"/>
      </w:pPr>
      <w:r>
        <w:t xml:space="preserve">11. Les paramètres</w:t>
      </w:r>
      <w:r>
        <w:t xml:space="preserve"> </w:t>
      </w:r>
      <w:r>
        <w:rPr>
          <w:iCs/>
          <w:i/>
        </w:rPr>
        <w:t xml:space="preserve">(administrateur)</w:t>
      </w:r>
    </w:p>
    <w:p>
      <w:pPr>
        <w:pStyle w:val="FirstParagraph"/>
      </w:pPr>
      <w:r>
        <w:t xml:space="preserve">Le menu</w:t>
      </w:r>
      <w:r>
        <w:t xml:space="preserve"> </w:t>
      </w:r>
      <w:r>
        <w:rPr>
          <w:bCs/>
          <w:b/>
        </w:rPr>
        <w:t xml:space="preserve">Paramètres</w:t>
      </w:r>
      <w:r>
        <w:t xml:space="preserve"> </w:t>
      </w:r>
      <w:r>
        <w:t xml:space="preserve">regroupe la configuration générale du site, organisée en onglets :</w:t>
      </w:r>
    </w:p>
    <w:p>
      <w:pPr>
        <w:numPr>
          <w:ilvl w:val="0"/>
          <w:numId w:val="1016"/>
        </w:numPr>
        <w:pStyle w:val="Compact"/>
      </w:pPr>
      <w:r>
        <w:rPr>
          <w:bCs/>
          <w:b/>
        </w:rPr>
        <w:t xml:space="preserve">Général</w:t>
      </w:r>
      <w:r>
        <w:t xml:space="preserve"> </w:t>
      </w:r>
      <w:r>
        <w:t xml:space="preserve">: informations du site.</w:t>
      </w:r>
    </w:p>
    <w:p>
      <w:pPr>
        <w:numPr>
          <w:ilvl w:val="0"/>
          <w:numId w:val="1016"/>
        </w:numPr>
        <w:pStyle w:val="Compact"/>
      </w:pPr>
      <w:r>
        <w:rPr>
          <w:bCs/>
          <w:b/>
        </w:rPr>
        <w:t xml:space="preserve">SEO</w:t>
      </w:r>
      <w:r>
        <w:t xml:space="preserve"> </w:t>
      </w:r>
      <w:r>
        <w:t xml:space="preserve">: référencement.</w:t>
      </w:r>
    </w:p>
    <w:p>
      <w:pPr>
        <w:numPr>
          <w:ilvl w:val="0"/>
          <w:numId w:val="1016"/>
        </w:numPr>
        <w:pStyle w:val="Compact"/>
      </w:pPr>
      <w:r>
        <w:rPr>
          <w:bCs/>
          <w:b/>
        </w:rPr>
        <w:t xml:space="preserve">E-mail</w:t>
      </w:r>
      <w:r>
        <w:t xml:space="preserve"> </w:t>
      </w:r>
      <w:r>
        <w:t xml:space="preserve">: configuration des envois automatiques.</w:t>
      </w:r>
    </w:p>
    <w:p>
      <w:pPr>
        <w:numPr>
          <w:ilvl w:val="0"/>
          <w:numId w:val="1016"/>
        </w:numPr>
        <w:pStyle w:val="Compact"/>
      </w:pPr>
      <w:r>
        <w:rPr>
          <w:bCs/>
          <w:b/>
        </w:rPr>
        <w:t xml:space="preserve">Sécurité</w:t>
      </w:r>
      <w:r>
        <w:t xml:space="preserve"> </w:t>
      </w:r>
      <w:r>
        <w:t xml:space="preserve">: options liées à la sécurité des comptes.</w:t>
      </w:r>
    </w:p>
    <w:p>
      <w:pPr>
        <w:pStyle w:val="CaptionedFigure"/>
      </w:pPr>
      <w:r>
        <w:drawing>
          <wp:inline>
            <wp:extent cx="5029200" cy="2798979"/>
            <wp:effectExtent b="0" l="0" r="0" t="0"/>
            <wp:docPr descr="Page paramètres" title="" id="187" name="Picture"/>
            <a:graphic>
              <a:graphicData uri="http://schemas.openxmlformats.org/drawingml/2006/picture">
                <pic:pic>
                  <pic:nvPicPr>
                    <pic:cNvPr descr="images/settings-page-desktop.jpg" id="188" name="Picture"/>
                    <pic:cNvPicPr>
                      <a:picLocks noChangeArrowheads="1" noChangeAspect="1"/>
                    </pic:cNvPicPr>
                  </pic:nvPicPr>
                  <pic:blipFill>
                    <a:blip r:embed="rId186"/>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Page paramètres</w:t>
      </w:r>
    </w:p>
    <w:bookmarkEnd w:id="189"/>
    <w:bookmarkStart w:id="193" w:name="mon-profil"/>
    <w:p>
      <w:pPr>
        <w:pStyle w:val="Heading2"/>
      </w:pPr>
      <w:r>
        <w:t xml:space="preserve">12. Mon profil</w:t>
      </w:r>
    </w:p>
    <w:p>
      <w:pPr>
        <w:pStyle w:val="FirstParagraph"/>
      </w:pPr>
      <w:r>
        <w:t xml:space="preserve">Accessible depuis le menu de profil en haut à droite. Permet de mettre à jour sa photo, son nom, sa biographie, ses réseaux sociaux et son mot de passe, à tout moment (pas seulement à la première connexion).</w:t>
      </w:r>
    </w:p>
    <w:p>
      <w:pPr>
        <w:pStyle w:val="CaptionedFigure"/>
      </w:pPr>
      <w:r>
        <w:drawing>
          <wp:inline>
            <wp:extent cx="5029200" cy="2798979"/>
            <wp:effectExtent b="0" l="0" r="0" t="0"/>
            <wp:docPr descr="Page de profil" title="" id="191" name="Picture"/>
            <a:graphic>
              <a:graphicData uri="http://schemas.openxmlformats.org/drawingml/2006/picture">
                <pic:pic>
                  <pic:nvPicPr>
                    <pic:cNvPr descr="images/profile-page-desktop.jpg" id="192" name="Picture"/>
                    <pic:cNvPicPr>
                      <a:picLocks noChangeArrowheads="1" noChangeAspect="1"/>
                    </pic:cNvPicPr>
                  </pic:nvPicPr>
                  <pic:blipFill>
                    <a:blip r:embed="rId190"/>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Page de profil</w:t>
      </w:r>
    </w:p>
    <w:bookmarkEnd w:id="193"/>
    <w:bookmarkStart w:id="194" w:name="la-file-de-relecture-éditeur-1"/>
    <w:p>
      <w:pPr>
        <w:pStyle w:val="Heading2"/>
      </w:pPr>
      <w:r>
        <w:t xml:space="preserve">13. La file de relecture</w:t>
      </w:r>
      <w:r>
        <w:t xml:space="preserve"> </w:t>
      </w:r>
      <w:r>
        <w:rPr>
          <w:iCs/>
          <w:i/>
        </w:rPr>
        <w:t xml:space="preserve">(éditeur)</w:t>
      </w:r>
    </w:p>
    <w:p>
      <w:pPr>
        <w:pStyle w:val="FirstParagraph"/>
      </w:pPr>
      <w:r>
        <w:t xml:space="preserve">Voir Partie 3, section 2 ci-dessus.</w:t>
      </w:r>
    </w:p>
    <w:bookmarkEnd w:id="194"/>
    <w:bookmarkStart w:id="198" w:name="mes-articles-rédacteur"/>
    <w:p>
      <w:pPr>
        <w:pStyle w:val="Heading2"/>
      </w:pPr>
      <w:r>
        <w:t xml:space="preserve">14. Mes articles</w:t>
      </w:r>
      <w:r>
        <w:t xml:space="preserve"> </w:t>
      </w:r>
      <w:r>
        <w:rPr>
          <w:iCs/>
          <w:i/>
        </w:rPr>
        <w:t xml:space="preserve">(rédacteur)</w:t>
      </w:r>
    </w:p>
    <w:p>
      <w:pPr>
        <w:pStyle w:val="FirstParagraph"/>
      </w:pPr>
      <w:r>
        <w:t xml:space="preserve">Le rédacteur voit uniquement ses propres articles dans son menu</w:t>
      </w:r>
      <w:r>
        <w:t xml:space="preserve"> </w:t>
      </w:r>
      <w:r>
        <w:rPr>
          <w:bCs/>
          <w:b/>
        </w:rPr>
        <w:t xml:space="preserve">« Mes articles »</w:t>
      </w:r>
      <w:r>
        <w:t xml:space="preserve">, et peut en créer un nouveau via</w:t>
      </w:r>
      <w:r>
        <w:t xml:space="preserve"> </w:t>
      </w:r>
      <w:r>
        <w:rPr>
          <w:bCs/>
          <w:b/>
        </w:rPr>
        <w:t xml:space="preserve">« Nouvel article »</w:t>
      </w:r>
      <w:r>
        <w:t xml:space="preserve">. Contrairement au contributeur, un rédacteur peut choisir</w:t>
      </w:r>
      <w:r>
        <w:t xml:space="preserve"> </w:t>
      </w:r>
      <w:r>
        <w:rPr>
          <w:bCs/>
          <w:b/>
        </w:rPr>
        <w:t xml:space="preserve">Publié</w:t>
      </w:r>
      <w:r>
        <w:t xml:space="preserve"> </w:t>
      </w:r>
      <w:r>
        <w:t xml:space="preserve">directement dans le champ Statut de son propre article — il n’a pas besoin qu’un éditeur valide sa publication au préalable (il peut aussi le laisser en Brouillon, En relecture ou le Programmer, comme il le souhaite).</w:t>
      </w:r>
    </w:p>
    <w:p>
      <w:pPr>
        <w:pStyle w:val="CaptionedFigure"/>
      </w:pPr>
      <w:r>
        <w:drawing>
          <wp:inline>
            <wp:extent cx="5029200" cy="2798979"/>
            <wp:effectExtent b="0" l="0" r="0" t="0"/>
            <wp:docPr descr="Tableau de bord rédacteur" title="" id="196" name="Picture"/>
            <a:graphic>
              <a:graphicData uri="http://schemas.openxmlformats.org/drawingml/2006/picture">
                <pic:pic>
                  <pic:nvPicPr>
                    <pic:cNvPr descr="images/writer-dashboard-desktop.jpg" id="197" name="Picture"/>
                    <pic:cNvPicPr>
                      <a:picLocks noChangeArrowheads="1" noChangeAspect="1"/>
                    </pic:cNvPicPr>
                  </pic:nvPicPr>
                  <pic:blipFill>
                    <a:blip r:embed="rId195"/>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Tableau de bord rédacteur</w:t>
      </w:r>
    </w:p>
    <w:bookmarkEnd w:id="198"/>
    <w:bookmarkStart w:id="202" w:name="mes-soumissions-contributeur"/>
    <w:p>
      <w:pPr>
        <w:pStyle w:val="Heading2"/>
      </w:pPr>
      <w:r>
        <w:t xml:space="preserve">15. Mes soumissions</w:t>
      </w:r>
      <w:r>
        <w:t xml:space="preserve"> </w:t>
      </w:r>
      <w:r>
        <w:rPr>
          <w:iCs/>
          <w:i/>
        </w:rPr>
        <w:t xml:space="preserve">(contributeur)</w:t>
      </w:r>
    </w:p>
    <w:p>
      <w:pPr>
        <w:pStyle w:val="FirstParagraph"/>
      </w:pPr>
      <w:r>
        <w:t xml:space="preserve">Le contributeur suit l’état de ses propositions d’articles dans</w:t>
      </w:r>
      <w:r>
        <w:t xml:space="preserve"> </w:t>
      </w:r>
      <w:r>
        <w:rPr>
          <w:bCs/>
          <w:b/>
        </w:rPr>
        <w:t xml:space="preserve">« Mes soumissions »</w:t>
      </w:r>
      <w:r>
        <w:t xml:space="preserve">, et en soumet une nouvelle via</w:t>
      </w:r>
      <w:r>
        <w:t xml:space="preserve"> </w:t>
      </w:r>
      <w:r>
        <w:rPr>
          <w:bCs/>
          <w:b/>
        </w:rPr>
        <w:t xml:space="preserve">« Soumettre un article »</w:t>
      </w:r>
      <w:r>
        <w:t xml:space="preserve">. Un contributeur ne peut jamais publier directement — dans son formulaire, le champ Statut ne propose que</w:t>
      </w:r>
      <w:r>
        <w:t xml:space="preserve"> </w:t>
      </w:r>
      <w:r>
        <w:rPr>
          <w:bCs/>
          <w:b/>
        </w:rPr>
        <w:t xml:space="preserve">Brouillon</w:t>
      </w:r>
      <w:r>
        <w:t xml:space="preserve"> </w:t>
      </w:r>
      <w:r>
        <w:t xml:space="preserve">et</w:t>
      </w:r>
      <w:r>
        <w:t xml:space="preserve"> </w:t>
      </w:r>
      <w:r>
        <w:rPr>
          <w:bCs/>
          <w:b/>
        </w:rPr>
        <w:t xml:space="preserve">En relecture</w:t>
      </w:r>
      <w:r>
        <w:t xml:space="preserve"> </w:t>
      </w:r>
      <w:r>
        <w:t xml:space="preserve">; c’est un administrateur ou un éditeur qui approuve ensuite la soumission pour la publier.</w:t>
      </w:r>
    </w:p>
    <w:p>
      <w:pPr>
        <w:pStyle w:val="CaptionedFigure"/>
      </w:pPr>
      <w:r>
        <w:drawing>
          <wp:inline>
            <wp:extent cx="5029200" cy="2798979"/>
            <wp:effectExtent b="0" l="0" r="0" t="0"/>
            <wp:docPr descr="Tableau de bord contributeur" title="" id="200" name="Picture"/>
            <a:graphic>
              <a:graphicData uri="http://schemas.openxmlformats.org/drawingml/2006/picture">
                <pic:pic>
                  <pic:nvPicPr>
                    <pic:cNvPr descr="images/contributor-dashboard-desktop.jpg" id="201" name="Picture"/>
                    <pic:cNvPicPr>
                      <a:picLocks noChangeArrowheads="1" noChangeAspect="1"/>
                    </pic:cNvPicPr>
                  </pic:nvPicPr>
                  <pic:blipFill>
                    <a:blip r:embed="rId199"/>
                    <a:stretch>
                      <a:fillRect/>
                    </a:stretch>
                  </pic:blipFill>
                  <pic:spPr bwMode="auto">
                    <a:xfrm>
                      <a:off x="0" y="0"/>
                      <a:ext cx="5029200" cy="2798979"/>
                    </a:xfrm>
                    <a:prstGeom prst="rect">
                      <a:avLst/>
                    </a:prstGeom>
                    <a:noFill/>
                    <a:ln w="9525">
                      <a:noFill/>
                      <a:headEnd/>
                      <a:tailEnd/>
                    </a:ln>
                  </pic:spPr>
                </pic:pic>
              </a:graphicData>
            </a:graphic>
          </wp:inline>
        </w:drawing>
      </w:r>
    </w:p>
    <w:p>
      <w:pPr>
        <w:pStyle w:val="ImageCaption"/>
      </w:pPr>
      <w:r>
        <w:t xml:space="preserve">Tableau de bord contributeur</w:t>
      </w:r>
    </w:p>
    <w:p>
      <w:r>
        <w:pict>
          <v:rect style="width:0;height:1.5pt" o:hralign="center" o:hrstd="t" o:hr="t"/>
        </w:pict>
      </w:r>
    </w:p>
    <w:bookmarkEnd w:id="202"/>
    <w:bookmarkEnd w:id="203"/>
    <w:bookmarkStart w:id="207" w:name="partie-4-aide-mémoire"/>
    <w:p>
      <w:pPr>
        <w:pStyle w:val="Heading1"/>
      </w:pPr>
      <w:r>
        <w:t xml:space="preserve">PARTIE 4 — AIDE-MÉMOIRE</w:t>
      </w:r>
    </w:p>
    <w:bookmarkStart w:id="204" w:name="les-statuts-dun-article"/>
    <w:p>
      <w:pPr>
        <w:pStyle w:val="Heading2"/>
      </w:pPr>
      <w:r>
        <w:t xml:space="preserve">1. Les statuts d’un article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Statut</w:t>
            </w:r>
          </w:p>
        </w:tc>
        <w:tc>
          <w:tcPr/>
          <w:p>
            <w:pPr>
              <w:pStyle w:val="Compact"/>
              <w:jc w:val="left"/>
            </w:pPr>
            <w:r>
              <w:t xml:space="preserve">Visible sur le site public ?</w:t>
            </w:r>
          </w:p>
        </w:tc>
        <w:tc>
          <w:tcPr/>
          <w:p>
            <w:pPr>
              <w:pStyle w:val="Compact"/>
              <w:jc w:val="left"/>
            </w:pPr>
            <w:r>
              <w:t xml:space="preserve">Signification</w:t>
            </w:r>
          </w:p>
        </w:tc>
      </w:tr>
      <w:tr>
        <w:tc>
          <w:tcPr/>
          <w:p>
            <w:pPr>
              <w:pStyle w:val="Compact"/>
              <w:jc w:val="left"/>
            </w:pPr>
            <w:r>
              <w:t xml:space="preserve">Brouillon</w:t>
            </w:r>
          </w:p>
        </w:tc>
        <w:tc>
          <w:tcPr/>
          <w:p>
            <w:pPr>
              <w:pStyle w:val="Compact"/>
              <w:jc w:val="left"/>
            </w:pPr>
            <w:r>
              <w:t xml:space="preserve">Non</w:t>
            </w:r>
          </w:p>
        </w:tc>
        <w:tc>
          <w:tcPr/>
          <w:p>
            <w:pPr>
              <w:pStyle w:val="Compact"/>
              <w:jc w:val="left"/>
            </w:pPr>
            <w:r>
              <w:t xml:space="preserve">En cours de rédaction</w:t>
            </w:r>
          </w:p>
        </w:tc>
      </w:tr>
      <w:tr>
        <w:tc>
          <w:tcPr/>
          <w:p>
            <w:pPr>
              <w:pStyle w:val="Compact"/>
              <w:jc w:val="left"/>
            </w:pPr>
            <w:r>
              <w:t xml:space="preserve">En relecture</w:t>
            </w:r>
          </w:p>
        </w:tc>
        <w:tc>
          <w:tcPr/>
          <w:p>
            <w:pPr>
              <w:pStyle w:val="Compact"/>
              <w:jc w:val="left"/>
            </w:pPr>
            <w:r>
              <w:t xml:space="preserve">Non</w:t>
            </w:r>
          </w:p>
        </w:tc>
        <w:tc>
          <w:tcPr/>
          <w:p>
            <w:pPr>
              <w:pStyle w:val="Compact"/>
              <w:jc w:val="left"/>
            </w:pPr>
            <w:r>
              <w:t xml:space="preserve">En attente de validation par un éditeur</w:t>
            </w:r>
          </w:p>
        </w:tc>
      </w:tr>
      <w:tr>
        <w:tc>
          <w:tcPr/>
          <w:p>
            <w:pPr>
              <w:pStyle w:val="Compact"/>
              <w:jc w:val="left"/>
            </w:pPr>
            <w:r>
              <w:t xml:space="preserve">Programmé</w:t>
            </w:r>
          </w:p>
        </w:tc>
        <w:tc>
          <w:tcPr/>
          <w:p>
            <w:pPr>
              <w:pStyle w:val="Compact"/>
              <w:jc w:val="left"/>
            </w:pPr>
            <w:r>
              <w:t xml:space="preserve">Non (pas encore)</w:t>
            </w:r>
          </w:p>
        </w:tc>
        <w:tc>
          <w:tcPr/>
          <w:p>
            <w:pPr>
              <w:pStyle w:val="Compact"/>
              <w:jc w:val="left"/>
            </w:pPr>
            <w:r>
              <w:t xml:space="preserve">Publication automatique à une date future</w:t>
            </w:r>
          </w:p>
        </w:tc>
      </w:tr>
      <w:tr>
        <w:tc>
          <w:tcPr/>
          <w:p>
            <w:pPr>
              <w:pStyle w:val="Compact"/>
              <w:jc w:val="left"/>
            </w:pPr>
            <w:r>
              <w:t xml:space="preserve">Publié</w:t>
            </w:r>
          </w:p>
        </w:tc>
        <w:tc>
          <w:tcPr/>
          <w:p>
            <w:pPr>
              <w:pStyle w:val="Compact"/>
              <w:jc w:val="left"/>
            </w:pPr>
            <w:r>
              <w:rPr>
                <w:bCs/>
                <w:b/>
              </w:rPr>
              <w:t xml:space="preserve">Oui</w:t>
            </w:r>
          </w:p>
        </w:tc>
        <w:tc>
          <w:tcPr/>
          <w:p>
            <w:pPr>
              <w:pStyle w:val="Compact"/>
              <w:jc w:val="left"/>
            </w:pPr>
            <w:r>
              <w:t xml:space="preserve">Visible par tous les visiteurs</w:t>
            </w:r>
          </w:p>
        </w:tc>
      </w:tr>
      <w:tr>
        <w:tc>
          <w:tcPr/>
          <w:p>
            <w:pPr>
              <w:pStyle w:val="Compact"/>
              <w:jc w:val="left"/>
            </w:pPr>
            <w:r>
              <w:t xml:space="preserve">Archivé</w:t>
            </w:r>
          </w:p>
        </w:tc>
        <w:tc>
          <w:tcPr/>
          <w:p>
            <w:pPr>
              <w:pStyle w:val="Compact"/>
              <w:jc w:val="left"/>
            </w:pPr>
            <w:r>
              <w:t xml:space="preserve">Non</w:t>
            </w:r>
          </w:p>
        </w:tc>
        <w:tc>
          <w:tcPr/>
          <w:p>
            <w:pPr>
              <w:pStyle w:val="Compact"/>
              <w:jc w:val="left"/>
            </w:pPr>
            <w:r>
              <w:t xml:space="preserve">Retiré de la mise en avant, conservé</w:t>
            </w:r>
          </w:p>
        </w:tc>
      </w:tr>
    </w:tbl>
    <w:bookmarkEnd w:id="204"/>
    <w:bookmarkStart w:id="205" w:name="qui-peut-faire-quoi"/>
    <w:p>
      <w:pPr>
        <w:pStyle w:val="Heading2"/>
      </w:pPr>
      <w:r>
        <w:t xml:space="preserve">2. Qui peut faire quoi</w:t>
      </w:r>
    </w:p>
    <w:tbl>
      <w:tblPr>
        <w:tblStyle w:val="Table"/>
        <w:tblW w:type="pct" w:w="5000"/>
        <w:tblLook w:firstRow="1" w:lastRow="0" w:firstColumn="0" w:lastColumn="0" w:noHBand="0" w:noVBand="0" w:val="0020"/>
        <w:jc w:val="start"/>
      </w:tblPr>
      <w:tblGrid>
        <w:gridCol w:w="1033"/>
        <w:gridCol w:w="1721"/>
        <w:gridCol w:w="1721"/>
        <w:gridCol w:w="1721"/>
        <w:gridCol w:w="1721"/>
      </w:tblGrid>
      <w:tr>
        <w:trPr>
          <w:tblHeader w:val="true"/>
        </w:trPr>
        <w:tc>
          <w:tcPr/>
          <w:p>
            <w:pPr>
              <w:pStyle w:val="Compact"/>
              <w:jc w:val="left"/>
            </w:pPr>
            <w:r>
              <w:t xml:space="preserve">Action</w:t>
            </w:r>
          </w:p>
        </w:tc>
        <w:tc>
          <w:tcPr/>
          <w:p>
            <w:pPr>
              <w:pStyle w:val="Compact"/>
              <w:jc w:val="center"/>
            </w:pPr>
            <w:r>
              <w:t xml:space="preserve">Admin</w:t>
            </w:r>
          </w:p>
        </w:tc>
        <w:tc>
          <w:tcPr/>
          <w:p>
            <w:pPr>
              <w:pStyle w:val="Compact"/>
              <w:jc w:val="center"/>
            </w:pPr>
            <w:r>
              <w:t xml:space="preserve">Éditeur</w:t>
            </w:r>
          </w:p>
        </w:tc>
        <w:tc>
          <w:tcPr/>
          <w:p>
            <w:pPr>
              <w:pStyle w:val="Compact"/>
              <w:jc w:val="center"/>
            </w:pPr>
            <w:r>
              <w:t xml:space="preserve">Rédacteur</w:t>
            </w:r>
          </w:p>
        </w:tc>
        <w:tc>
          <w:tcPr/>
          <w:p>
            <w:pPr>
              <w:pStyle w:val="Compact"/>
              <w:jc w:val="center"/>
            </w:pPr>
            <w:r>
              <w:t xml:space="preserve">Contributeur</w:t>
            </w:r>
          </w:p>
        </w:tc>
      </w:tr>
      <w:tr>
        <w:tc>
          <w:tcPr/>
          <w:p>
            <w:pPr>
              <w:pStyle w:val="Compact"/>
              <w:jc w:val="left"/>
            </w:pPr>
            <w:r>
              <w:t xml:space="preserve">Créer/modifier ses propres articles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(soumission)</w:t>
            </w:r>
          </w:p>
        </w:tc>
      </w:tr>
      <w:tr>
        <w:tc>
          <w:tcPr/>
          <w:p>
            <w:pPr>
              <w:pStyle w:val="Compact"/>
              <w:jc w:val="left"/>
            </w:pPr>
            <w:r>
              <w:t xml:space="preserve">Publier un article directement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(ses propres articles)</w:t>
            </w:r>
          </w:p>
        </w:tc>
        <w:tc>
          <w:tcPr/>
          <w:p>
            <w:pPr>
              <w:pStyle w:val="Compact"/>
              <w:jc w:val="center"/>
            </w:pPr>
            <w:r>
              <w:t xml:space="preserve">—</w:t>
            </w:r>
          </w:p>
        </w:tc>
      </w:tr>
      <w:tr>
        <w:tc>
          <w:tcPr/>
          <w:p>
            <w:pPr>
              <w:pStyle w:val="Compact"/>
              <w:jc w:val="left"/>
            </w:pPr>
            <w:r>
              <w:t xml:space="preserve">Valider/renvoyer un article en relecture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la médiathèque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publicités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Voir les statistiques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catégories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les utilisateurs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Consulter le journal d’audit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Consulter les rapports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Gérer la corbeille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Modifier les paramètres du site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205"/>
    <w:bookmarkStart w:id="206" w:name="questions-fréquentes"/>
    <w:p>
      <w:pPr>
        <w:pStyle w:val="Heading2"/>
      </w:pPr>
      <w:r>
        <w:t xml:space="preserve">3. Questions fréquentes</w:t>
      </w:r>
    </w:p>
    <w:p>
      <w:pPr>
        <w:pStyle w:val="FirstParagraph"/>
      </w:pPr>
      <w:r>
        <w:rPr>
          <w:bCs/>
          <w:b/>
        </w:rPr>
        <w:t xml:space="preserve">Je ne trouve pas un article que je viens de supprimer, où est-il ?</w:t>
      </w:r>
      <w:r>
        <w:t xml:space="preserve"> </w:t>
      </w:r>
      <w:r>
        <w:t xml:space="preserve">Dans la Corbeille (administrateur uniquement), tant qu’il n’a pas été supprimé définitivement.</w:t>
      </w:r>
    </w:p>
    <w:p>
      <w:pPr>
        <w:pStyle w:val="BodyText"/>
      </w:pPr>
      <w:r>
        <w:rPr>
          <w:bCs/>
          <w:b/>
        </w:rPr>
        <w:t xml:space="preserve">Pourquoi mon article n’apparaît-il pas sur le site public ?</w:t>
      </w:r>
      <w:r>
        <w:t xml:space="preserve"> </w:t>
      </w:r>
      <w:r>
        <w:t xml:space="preserve">Vérifiez son statut : seuls les articles au statut</w:t>
      </w:r>
      <w:r>
        <w:t xml:space="preserve"> </w:t>
      </w:r>
      <w:r>
        <w:rPr>
          <w:bCs/>
          <w:b/>
        </w:rPr>
        <w:t xml:space="preserve">Publié</w:t>
      </w:r>
      <w:r>
        <w:t xml:space="preserve"> </w:t>
      </w:r>
      <w:r>
        <w:t xml:space="preserve">sont visibles publiquement. Un article</w:t>
      </w:r>
      <w:r>
        <w:t xml:space="preserve"> </w:t>
      </w:r>
      <w:r>
        <w:rPr>
          <w:bCs/>
          <w:b/>
        </w:rPr>
        <w:t xml:space="preserve">Programmé</w:t>
      </w:r>
      <w:r>
        <w:t xml:space="preserve"> </w:t>
      </w:r>
      <w:r>
        <w:t xml:space="preserve">ne devient visible qu’à la date choisie.</w:t>
      </w:r>
    </w:p>
    <w:p>
      <w:pPr>
        <w:pStyle w:val="BodyText"/>
      </w:pPr>
      <w:r>
        <w:rPr>
          <w:bCs/>
          <w:b/>
        </w:rPr>
        <w:t xml:space="preserve">J’ai oublié mon mot de passe.</w:t>
      </w:r>
      <w:r>
        <w:t xml:space="preserve"> </w:t>
      </w:r>
      <w:r>
        <w:t xml:space="preserve">Utilisez le lien « Mot de passe oublié » sur la page de connexion (Partie 2, section 3).</w:t>
      </w:r>
    </w:p>
    <w:p>
      <w:pPr>
        <w:pStyle w:val="BodyText"/>
      </w:pPr>
      <w:r>
        <w:rPr>
          <w:bCs/>
          <w:b/>
        </w:rPr>
        <w:t xml:space="preserve">Je viens de recevoir un compte, que dois-je faire ?</w:t>
      </w:r>
      <w:r>
        <w:t xml:space="preserve"> </w:t>
      </w:r>
      <w:r>
        <w:t xml:space="preserve">Connectez-vous avec les identifiants fournis, vous serez automatiquement invité à changer votre mot de passe et compléter votre profil (Partie 2, section 2).</w:t>
      </w:r>
    </w:p>
    <w:p>
      <w:pPr>
        <w:pStyle w:val="BodyText"/>
      </w:pPr>
      <w:r>
        <w:rPr>
          <w:bCs/>
          <w:b/>
        </w:rPr>
        <w:t xml:space="preserve">Comment insérer une image dans un article ?</w:t>
      </w:r>
      <w:r>
        <w:t xml:space="preserve"> </w:t>
      </w:r>
      <w:r>
        <w:t xml:space="preserve">Depuis le formulaire d’article, utilisez le bouton d’insertion d’image, qui ouvre la médiathèque (Partie 3, section 3).</w:t>
      </w:r>
    </w:p>
    <w:bookmarkEnd w:id="206"/>
    <w:bookmarkEnd w:id="2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1" Target="media/rId161.jpg" /><Relationship Type="http://schemas.openxmlformats.org/officeDocument/2006/relationships/image" Id="rId133" Target="media/rId133.jpg" /><Relationship Type="http://schemas.openxmlformats.org/officeDocument/2006/relationships/image" Id="rId125" Target="media/rId125.jpg" /><Relationship Type="http://schemas.openxmlformats.org/officeDocument/2006/relationships/image" Id="rId166" Target="media/rId166.jpg" /><Relationship Type="http://schemas.openxmlformats.org/officeDocument/2006/relationships/image" Id="rId170" Target="media/rId170.jpg" /><Relationship Type="http://schemas.openxmlformats.org/officeDocument/2006/relationships/image" Id="rId73" Target="media/rId73.jpg" /><Relationship Type="http://schemas.openxmlformats.org/officeDocument/2006/relationships/image" Id="rId76" Target="media/rId76.jpg" /><Relationship Type="http://schemas.openxmlformats.org/officeDocument/2006/relationships/image" Id="rId140" Target="media/rId140.jpg" /><Relationship Type="http://schemas.openxmlformats.org/officeDocument/2006/relationships/image" Id="rId137" Target="media/rId13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174" Target="media/rId174.jpg" /><Relationship Type="http://schemas.openxmlformats.org/officeDocument/2006/relationships/image" Id="rId87" Target="media/rId87.jpg" /><Relationship Type="http://schemas.openxmlformats.org/officeDocument/2006/relationships/image" Id="rId153" Target="media/rId153.jpg" /><Relationship Type="http://schemas.openxmlformats.org/officeDocument/2006/relationships/image" Id="rId80" Target="media/rId80.jpg" /><Relationship Type="http://schemas.openxmlformats.org/officeDocument/2006/relationships/image" Id="rId83" Target="media/rId83.jpg" /><Relationship Type="http://schemas.openxmlformats.org/officeDocument/2006/relationships/image" Id="rId112" Target="media/rId112.jpg" /><Relationship Type="http://schemas.openxmlformats.org/officeDocument/2006/relationships/image" Id="rId115" Target="media/rId115.jpg" /><Relationship Type="http://schemas.openxmlformats.org/officeDocument/2006/relationships/image" Id="rId199" Target="media/rId199.jpg" /><Relationship Type="http://schemas.openxmlformats.org/officeDocument/2006/relationships/image" Id="rId105" Target="media/rId105.jpg" /><Relationship Type="http://schemas.openxmlformats.org/officeDocument/2006/relationships/image" Id="rId128" Target="media/rId128.jpg" /><Relationship Type="http://schemas.openxmlformats.org/officeDocument/2006/relationships/image" Id="rId144" Target="media/rId144.jpg" /><Relationship Type="http://schemas.openxmlformats.org/officeDocument/2006/relationships/image" Id="rId109" Target="media/rId109.jpg" /><Relationship Type="http://schemas.openxmlformats.org/officeDocument/2006/relationships/image" Id="rId32" Target="media/rId32.jpg" /><Relationship Type="http://schemas.openxmlformats.org/officeDocument/2006/relationships/image" Id="rId29" Target="media/rId29.jpg" /><Relationship Type="http://schemas.openxmlformats.org/officeDocument/2006/relationships/image" Id="rId22" Target="media/rId22.jpg" /><Relationship Type="http://schemas.openxmlformats.org/officeDocument/2006/relationships/image" Id="rId25" Target="media/rId25.jpg" /><Relationship Type="http://schemas.openxmlformats.org/officeDocument/2006/relationships/image" Id="rId43" Target="media/rId43.jpg" /><Relationship Type="http://schemas.openxmlformats.org/officeDocument/2006/relationships/image" Id="rId99" Target="media/rId99.jpg" /><Relationship Type="http://schemas.openxmlformats.org/officeDocument/2006/relationships/image" Id="rId149" Target="media/rId149.jpg" /><Relationship Type="http://schemas.openxmlformats.org/officeDocument/2006/relationships/image" Id="rId39" Target="media/rId39.jpg" /><Relationship Type="http://schemas.openxmlformats.org/officeDocument/2006/relationships/image" Id="rId36" Target="media/rId36.jpg" /><Relationship Type="http://schemas.openxmlformats.org/officeDocument/2006/relationships/image" Id="rId95" Target="media/rId95.jpg" /><Relationship Type="http://schemas.openxmlformats.org/officeDocument/2006/relationships/image" Id="rId190" Target="media/rId190.jpg" /><Relationship Type="http://schemas.openxmlformats.org/officeDocument/2006/relationships/image" Id="rId178" Target="media/rId178.jp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69" Target="media/rId69.jpg" /><Relationship Type="http://schemas.openxmlformats.org/officeDocument/2006/relationships/image" Id="rId186" Target="media/rId186.jpg" /><Relationship Type="http://schemas.openxmlformats.org/officeDocument/2006/relationships/image" Id="rId46" Target="media/rId46.jpg" /><Relationship Type="http://schemas.openxmlformats.org/officeDocument/2006/relationships/image" Id="rId182" Target="media/rId182.jpg" /><Relationship Type="http://schemas.openxmlformats.org/officeDocument/2006/relationships/image" Id="rId158" Target="media/rId158.jpg" /><Relationship Type="http://schemas.openxmlformats.org/officeDocument/2006/relationships/image" Id="rId91" Target="media/rId91.jpg" /><Relationship Type="http://schemas.openxmlformats.org/officeDocument/2006/relationships/image" Id="rId195" Target="media/rId19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2026-08-26T20:52:41Z</dcterms:created>
  <dcterms:modified xsi:type="dcterms:W3CDTF">2026-08-26T20:52:41Z</dcterms:modified>
</cp:coreProperties>
</file>

<file path=docProps/custom.xml><?xml version="1.0" encoding="utf-8"?>
<Properties xmlns="http://schemas.openxmlformats.org/officeDocument/2006/custom-properties" xmlns:vt="http://schemas.openxmlformats.org/officeDocument/2006/docPropsVTypes"/>
</file>