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7E98" w14:textId="77777777" w:rsidR="0035005E" w:rsidRPr="0035005E" w:rsidRDefault="0035005E" w:rsidP="0035005E">
      <w:pPr>
        <w:pStyle w:val="Heading1"/>
        <w:rPr>
          <w:rFonts w:ascii="Times New Roman" w:hAnsi="Times New Roman" w:cs="Times New Roman"/>
          <w:sz w:val="50"/>
          <w:szCs w:val="50"/>
        </w:rPr>
      </w:pPr>
      <w:r w:rsidRPr="0035005E">
        <w:rPr>
          <w:rFonts w:ascii="Times New Roman" w:hAnsi="Times New Roman" w:cs="Times New Roman"/>
          <w:sz w:val="50"/>
          <w:szCs w:val="50"/>
        </w:rPr>
        <w:t>Section A Setting the Background</w:t>
      </w:r>
    </w:p>
    <w:p w14:paraId="6C3F59CB"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Facing classrooms now, screens light up with constant clicks and shared files. Through slideshows or group chats, learners move across tasks without pause. Yet behind smooth logins lies something less visible - comfort mistaken for mastery. One close look at student work shows actions without awareness. Clicking does not mean knowing. Familiarity rarely brings insight into consequences hiding beneath tools they trust.</w:t>
      </w:r>
    </w:p>
    <w:p w14:paraId="5564B303"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 xml:space="preserve">Many learners spend lots of time online. Creating sharp slides, managing social pages, working together on group docs - this comes naturally. Yet what they do tends to stay just at the visible level. Behind the scenes, ideas like personal data safety, ownership of creative work, traces left behind while browsing, or right versus wrong </w:t>
      </w:r>
      <w:proofErr w:type="spellStart"/>
      <w:r w:rsidRPr="0035005E">
        <w:rPr>
          <w:rFonts w:ascii="Times New Roman" w:hAnsi="Times New Roman" w:cs="Times New Roman"/>
          <w:sz w:val="30"/>
          <w:szCs w:val="30"/>
        </w:rPr>
        <w:t>behavior</w:t>
      </w:r>
      <w:proofErr w:type="spellEnd"/>
      <w:r w:rsidRPr="0035005E">
        <w:rPr>
          <w:rFonts w:ascii="Times New Roman" w:hAnsi="Times New Roman" w:cs="Times New Roman"/>
          <w:sz w:val="30"/>
          <w:szCs w:val="30"/>
        </w:rPr>
        <w:t xml:space="preserve"> might be unclear. That space between doing and understanding matters - it shapes choices people make when navigating digital worlds.</w:t>
      </w:r>
    </w:p>
    <w:p w14:paraId="13345415"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 xml:space="preserve">Easy access to today’s tools plays a role in this problem. Because features like templates, automated steps, or smart prompts make things faster, real thought slips away. Even though more people can use these systems now, deep analysis gets skipped too often. Instead of checking facts or building insight, speed and looks take </w:t>
      </w:r>
      <w:proofErr w:type="spellStart"/>
      <w:r w:rsidRPr="0035005E">
        <w:rPr>
          <w:rFonts w:ascii="Times New Roman" w:hAnsi="Times New Roman" w:cs="Times New Roman"/>
          <w:sz w:val="30"/>
          <w:szCs w:val="30"/>
        </w:rPr>
        <w:t>center</w:t>
      </w:r>
      <w:proofErr w:type="spellEnd"/>
      <w:r w:rsidRPr="0035005E">
        <w:rPr>
          <w:rFonts w:ascii="Times New Roman" w:hAnsi="Times New Roman" w:cs="Times New Roman"/>
          <w:sz w:val="30"/>
          <w:szCs w:val="30"/>
        </w:rPr>
        <w:t xml:space="preserve"> stage. Looks can fool you - something polished might still be shallow.</w:t>
      </w:r>
    </w:p>
    <w:p w14:paraId="598A62DF"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Imagine thinking you're good just because things look smooth online. Most sites can't tell real skill from someone faking it well. Take a learner using preset formats - they might seem sharp, despite missing core ideas behind them. In much the same way, being visible online often gives off confidence, regardless of shaky foundations underneath. Eventually, people start caring more about image than actual learning.</w:t>
      </w:r>
    </w:p>
    <w:p w14:paraId="2CFFFC86"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 xml:space="preserve">One thing stands out when you look closer: joining online does not mean understanding it. Jumping into apps and scrolling through posts is one piece of the picture, yet knowing why it matters shapes the real story. Take a learner who comments often, shares updates daily - still might miss how </w:t>
      </w:r>
      <w:r w:rsidRPr="0035005E">
        <w:rPr>
          <w:rFonts w:ascii="Times New Roman" w:hAnsi="Times New Roman" w:cs="Times New Roman"/>
          <w:sz w:val="30"/>
          <w:szCs w:val="30"/>
        </w:rPr>
        <w:lastRenderedPageBreak/>
        <w:t>data spreads, where privacy slips away, or what respect looks like behind a screen.</w:t>
      </w:r>
    </w:p>
    <w:p w14:paraId="73876FA7" w14:textId="77777777" w:rsid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 xml:space="preserve">Here’s why it counts: more learning and jobs now happen online. Missing strong digital know-how can lead to misunderstandings, break rules by accident, even open doors to hackers. </w:t>
      </w:r>
      <w:proofErr w:type="gramStart"/>
      <w:r w:rsidRPr="0035005E">
        <w:rPr>
          <w:rFonts w:ascii="Times New Roman" w:hAnsi="Times New Roman" w:cs="Times New Roman"/>
          <w:sz w:val="30"/>
          <w:szCs w:val="30"/>
        </w:rPr>
        <w:t>So</w:t>
      </w:r>
      <w:proofErr w:type="gramEnd"/>
      <w:r w:rsidRPr="0035005E">
        <w:rPr>
          <w:rFonts w:ascii="Times New Roman" w:hAnsi="Times New Roman" w:cs="Times New Roman"/>
          <w:sz w:val="30"/>
          <w:szCs w:val="30"/>
        </w:rPr>
        <w:t xml:space="preserve"> think of digital fluency less like coding, more like making smart choices when using tech tools.</w:t>
      </w:r>
    </w:p>
    <w:p w14:paraId="4D117E08" w14:textId="77777777" w:rsidR="0035005E" w:rsidRPr="0035005E" w:rsidRDefault="0035005E" w:rsidP="0035005E">
      <w:pPr>
        <w:rPr>
          <w:rFonts w:ascii="Times New Roman" w:hAnsi="Times New Roman" w:cs="Times New Roman"/>
          <w:sz w:val="30"/>
          <w:szCs w:val="30"/>
        </w:rPr>
      </w:pPr>
    </w:p>
    <w:p w14:paraId="2DD344BE" w14:textId="0EFBC7F5" w:rsidR="0035005E" w:rsidRPr="0035005E" w:rsidRDefault="0035005E" w:rsidP="0035005E">
      <w:pPr>
        <w:pStyle w:val="Heading1"/>
        <w:rPr>
          <w:rFonts w:ascii="Times New Roman" w:hAnsi="Times New Roman" w:cs="Times New Roman"/>
          <w:sz w:val="50"/>
          <w:szCs w:val="50"/>
        </w:rPr>
      </w:pPr>
      <w:r w:rsidRPr="0035005E">
        <w:rPr>
          <w:rFonts w:ascii="Times New Roman" w:hAnsi="Times New Roman" w:cs="Times New Roman"/>
          <w:sz w:val="50"/>
          <w:szCs w:val="50"/>
        </w:rPr>
        <w:t xml:space="preserve">Section B </w:t>
      </w:r>
      <w:r w:rsidRPr="0035005E">
        <w:rPr>
          <w:rFonts w:ascii="Times New Roman" w:hAnsi="Times New Roman" w:cs="Times New Roman"/>
          <w:sz w:val="50"/>
          <w:szCs w:val="50"/>
        </w:rPr>
        <w:t>Digital Identity and Ethics</w:t>
      </w:r>
    </w:p>
    <w:p w14:paraId="1D00F63B"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These days, getting noticed online matters more than ever for learners trying to stand out. Sites like LinkedIn or GitHub - even discussion boards - let people share what they can do, meet those already working in fields, while reaching chances far beyond their town. It might seem fair at first: everyone gets a shot to show talent, no matter where they started.</w:t>
      </w:r>
    </w:p>
    <w:p w14:paraId="48F2FAAB"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 xml:space="preserve">Still, that idea does not fully match reality. Even though online spaces lower some hurdles, fresh obstacles pop up at the same time. Being seen usually ties back to how well someone presents themselves, shows up regularly, stays engaged across channels. Those who get stronger support, have access to tools, or feel surer about themselves tend to gain more ground. </w:t>
      </w:r>
      <w:proofErr w:type="gramStart"/>
      <w:r w:rsidRPr="0035005E">
        <w:rPr>
          <w:rFonts w:ascii="Times New Roman" w:hAnsi="Times New Roman" w:cs="Times New Roman"/>
          <w:sz w:val="30"/>
          <w:szCs w:val="30"/>
        </w:rPr>
        <w:t>So</w:t>
      </w:r>
      <w:proofErr w:type="gramEnd"/>
      <w:r w:rsidRPr="0035005E">
        <w:rPr>
          <w:rFonts w:ascii="Times New Roman" w:hAnsi="Times New Roman" w:cs="Times New Roman"/>
          <w:sz w:val="30"/>
          <w:szCs w:val="30"/>
        </w:rPr>
        <w:t xml:space="preserve"> fairness remains uneven - despite surface impressions suggesting otherwise.</w:t>
      </w:r>
    </w:p>
    <w:p w14:paraId="2C8745AB"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Here’s the thing - those sites push people to act a certain way instead of just being real. Many students wind up stressing about looking perfect online. That pressure sometimes leads them to stretch the truth on what they’ve done, post half-finished work, or pass off others’ ideas as their own. Even when it isn’t meant badly, it still feels wrong somehow.</w:t>
      </w:r>
    </w:p>
    <w:p w14:paraId="5C8878E7"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Faking skill might get you noticed fast. Yet acting like you know more than you do chips away at trust over time. Gaps between what people expect and what you deliver tend to show up clearly later on. Once others see that mismatch, respect slips quietly. Most workplaces make it hard to keep pretending forever.</w:t>
      </w:r>
    </w:p>
    <w:p w14:paraId="7A931034"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lastRenderedPageBreak/>
        <w:t xml:space="preserve">Even so, people might say showing yourself in a good light comes naturally. Since students are figuring things out, their image tends to show curiosity more than skill. Shutting down all forms of self-expression could slow personal development. </w:t>
      </w:r>
      <w:proofErr w:type="gramStart"/>
      <w:r w:rsidRPr="0035005E">
        <w:rPr>
          <w:rFonts w:ascii="Times New Roman" w:hAnsi="Times New Roman" w:cs="Times New Roman"/>
          <w:sz w:val="30"/>
          <w:szCs w:val="30"/>
        </w:rPr>
        <w:t>So</w:t>
      </w:r>
      <w:proofErr w:type="gramEnd"/>
      <w:r w:rsidRPr="0035005E">
        <w:rPr>
          <w:rFonts w:ascii="Times New Roman" w:hAnsi="Times New Roman" w:cs="Times New Roman"/>
          <w:sz w:val="30"/>
          <w:szCs w:val="30"/>
        </w:rPr>
        <w:t xml:space="preserve"> the real question isn’t about putting your best foot forward - it’s about doing it without bending the truth.</w:t>
      </w:r>
    </w:p>
    <w:p w14:paraId="76E1965F"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 xml:space="preserve">Stuck online forever - that’s how long digital stuff tends to stick around. A single post can shadow someone years later, part of an unchanging trail. Could it really be right to pin down young people for things they posted before understanding the weight? Still, seeing old choices laid out might show change over time. Growth becomes visible when past </w:t>
      </w:r>
      <w:proofErr w:type="spellStart"/>
      <w:r w:rsidRPr="0035005E">
        <w:rPr>
          <w:rFonts w:ascii="Times New Roman" w:hAnsi="Times New Roman" w:cs="Times New Roman"/>
          <w:sz w:val="30"/>
          <w:szCs w:val="30"/>
        </w:rPr>
        <w:t>behavior</w:t>
      </w:r>
      <w:proofErr w:type="spellEnd"/>
      <w:r w:rsidRPr="0035005E">
        <w:rPr>
          <w:rFonts w:ascii="Times New Roman" w:hAnsi="Times New Roman" w:cs="Times New Roman"/>
          <w:sz w:val="30"/>
          <w:szCs w:val="30"/>
        </w:rPr>
        <w:t xml:space="preserve"> stays in view.</w:t>
      </w:r>
    </w:p>
    <w:p w14:paraId="4E900352" w14:textId="05DC3B3B"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Looking back, putting yourself online makes sense - yet it works best when done with care. A profile might show growth, although it ought to come from real experience instead of staged moments. For learners, staying seen while remaining honest matters, because what shows up should match what they can actually do. Even though websites offer reach, they tend to bring trouble if used without thinking about right or wrong.</w:t>
      </w:r>
    </w:p>
    <w:p w14:paraId="184F4887" w14:textId="77777777" w:rsidR="0035005E" w:rsidRPr="0035005E" w:rsidRDefault="0035005E" w:rsidP="0035005E">
      <w:pPr>
        <w:pStyle w:val="Heading1"/>
        <w:rPr>
          <w:rFonts w:ascii="Times New Roman" w:hAnsi="Times New Roman" w:cs="Times New Roman"/>
          <w:sz w:val="50"/>
          <w:szCs w:val="50"/>
        </w:rPr>
      </w:pPr>
      <w:r w:rsidRPr="0035005E">
        <w:rPr>
          <w:rFonts w:ascii="Times New Roman" w:hAnsi="Times New Roman" w:cs="Times New Roman"/>
          <w:sz w:val="50"/>
          <w:szCs w:val="50"/>
        </w:rPr>
        <w:t>Section C: Collaboration vs. Misuse</w:t>
      </w:r>
    </w:p>
    <w:p w14:paraId="349E1F49"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Working together online has changed how students connect. With tools like group files and virtual spaces, updates happen instantly, so sharing thoughts feels smoother. Because distance matters less now, joining in fits better into different schedules. Learning often grows stronger when access opens up this way.</w:t>
      </w:r>
    </w:p>
    <w:p w14:paraId="31230EDC"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Still, the example shows teamwork can miss the mark on real learning. Trouble often starts when some speak more than others. A few hands do nearly everything in team tasks, while quiet ones fade back. Even so, grades treat everyone the same. That setup weakens personal responsibility. Effort fades when results ignore who did what.</w:t>
      </w:r>
    </w:p>
    <w:p w14:paraId="28FDD182"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 xml:space="preserve">Copying stuff gets too easy these days. Because digital tools let anyone grab info fast, sometimes people miss what it means. Work might get </w:t>
      </w:r>
      <w:r w:rsidRPr="0035005E">
        <w:rPr>
          <w:rFonts w:ascii="Times New Roman" w:hAnsi="Times New Roman" w:cs="Times New Roman"/>
          <w:sz w:val="30"/>
          <w:szCs w:val="30"/>
        </w:rPr>
        <w:lastRenderedPageBreak/>
        <w:t>handed in on time, yet real grasp stays thin. Instead of thinking through ideas, attention drifts toward just turning something in.</w:t>
      </w:r>
    </w:p>
    <w:p w14:paraId="2C5B3BEC"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Sometimes it's hard to tell where teamwork ends and cheating begins. Talking through ideas helps everyone grow, yet using someone else’s work as your own goes too far. When effort blends together, knowing who did what gets messy. Rules about right and wrong can feel shaky in those moments.</w:t>
      </w:r>
    </w:p>
    <w:p w14:paraId="4316A274"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Even with these hurdles, one clear point stands: working together online has solid benefits. Such tools bring people into shared efforts, open doors to different viewpoints, at the same time building skills for future jobs. When everyone joins in, learning grows stronger through group effort.</w:t>
      </w:r>
    </w:p>
    <w:p w14:paraId="0D7A45C9" w14:textId="77777777" w:rsid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 xml:space="preserve">Sure, working together online helps students learn better - yet only if everyone takes responsibility. When there are no real guidelines or checks on who does what, those tools might encourage leaning on others instead of building skills. </w:t>
      </w:r>
      <w:proofErr w:type="gramStart"/>
      <w:r w:rsidRPr="0035005E">
        <w:rPr>
          <w:rFonts w:ascii="Times New Roman" w:hAnsi="Times New Roman" w:cs="Times New Roman"/>
          <w:sz w:val="30"/>
          <w:szCs w:val="30"/>
        </w:rPr>
        <w:t>So</w:t>
      </w:r>
      <w:proofErr w:type="gramEnd"/>
      <w:r w:rsidRPr="0035005E">
        <w:rPr>
          <w:rFonts w:ascii="Times New Roman" w:hAnsi="Times New Roman" w:cs="Times New Roman"/>
          <w:sz w:val="30"/>
          <w:szCs w:val="30"/>
        </w:rPr>
        <w:t xml:space="preserve"> progress comes not from limiting teamwork, but shaping how it happens and gets reviewed.</w:t>
      </w:r>
    </w:p>
    <w:p w14:paraId="31241D4E" w14:textId="1AFD9643" w:rsidR="0035005E" w:rsidRDefault="0035005E" w:rsidP="0035005E">
      <w:pPr>
        <w:pStyle w:val="Heading1"/>
        <w:rPr>
          <w:rFonts w:ascii="Times New Roman" w:hAnsi="Times New Roman" w:cs="Times New Roman"/>
          <w:sz w:val="46"/>
          <w:szCs w:val="46"/>
        </w:rPr>
      </w:pPr>
      <w:r w:rsidRPr="0035005E">
        <w:rPr>
          <w:rFonts w:ascii="Times New Roman" w:hAnsi="Times New Roman" w:cs="Times New Roman"/>
          <w:sz w:val="46"/>
          <w:szCs w:val="46"/>
        </w:rPr>
        <w:t xml:space="preserve">Section D </w:t>
      </w:r>
      <w:r w:rsidRPr="0035005E">
        <w:rPr>
          <w:rFonts w:ascii="Times New Roman" w:hAnsi="Times New Roman" w:cs="Times New Roman"/>
          <w:sz w:val="46"/>
          <w:szCs w:val="46"/>
        </w:rPr>
        <w:t>Cyber Awareness and Responsibility</w:t>
      </w:r>
    </w:p>
    <w:p w14:paraId="5EB98432" w14:textId="77777777" w:rsidR="0035005E" w:rsidRPr="0035005E" w:rsidRDefault="0035005E" w:rsidP="0035005E"/>
    <w:p w14:paraId="51851951"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Even when people know about scams like fake emails, money tricks, or stealing identities, these attacks still work. The problem isn’t ignorance - it’s doing one thing while knowing another. Learners might understand dangers online, still they skip using what they know when it matters most.</w:t>
      </w:r>
    </w:p>
    <w:p w14:paraId="7A292C69"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Pressure builds fast in online spaces built for speed. When alerts pop up fast, people respond before thinking. Scammers know this they offer chances that seem real but vanish soon. Rushed choices often skip checks. Moments of urgency open doors to mistakes.</w:t>
      </w:r>
    </w:p>
    <w:p w14:paraId="1899BF3E"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 xml:space="preserve">Staying safe online? It involves both people using the internet and the sites they visit. Careful </w:t>
      </w:r>
      <w:proofErr w:type="spellStart"/>
      <w:r w:rsidRPr="0035005E">
        <w:rPr>
          <w:rFonts w:ascii="Times New Roman" w:hAnsi="Times New Roman" w:cs="Times New Roman"/>
          <w:sz w:val="30"/>
          <w:szCs w:val="30"/>
        </w:rPr>
        <w:t>behavior</w:t>
      </w:r>
      <w:proofErr w:type="spellEnd"/>
      <w:r w:rsidRPr="0035005E">
        <w:rPr>
          <w:rFonts w:ascii="Times New Roman" w:hAnsi="Times New Roman" w:cs="Times New Roman"/>
          <w:sz w:val="30"/>
          <w:szCs w:val="30"/>
        </w:rPr>
        <w:t xml:space="preserve"> matters - checking facts helps, keeping personal details private too. Yet websites aren’t off the hook; building smarter safeguards cuts down abuse chances. Systems shaped without user protection in mind simply fall short.</w:t>
      </w:r>
    </w:p>
    <w:p w14:paraId="5D4A742E"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lastRenderedPageBreak/>
        <w:t>A mistake by a learner isn’t just carelessness. Shaped by gaps in real-world knowledge, weak systems play their part too. Responsibility sits with the person, yet clearer teaching and smarter interfaces matter just as much.</w:t>
      </w:r>
    </w:p>
    <w:p w14:paraId="0C57ED91"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Stopping problems before they happen means using things like passwords and training people. Yet these steps alone fall short too often. Attention usually lands on knowing what to do instead of actually doing it. Getting better takes time spent building routines - checking details, waiting before acting, asking questions. Lasting change grows from repeated choices, not just facts.</w:t>
      </w:r>
    </w:p>
    <w:p w14:paraId="5C59C168" w14:textId="244199E3"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Staying safe online isn’t something you learn once then forget. It takes ongoing effort - like brushing habits into daily routines. Young learners need more than knowledge; they require steady actions that lower threats during regular tech use.</w:t>
      </w:r>
    </w:p>
    <w:p w14:paraId="3E019194" w14:textId="56133BBF" w:rsidR="0035005E" w:rsidRDefault="0035005E" w:rsidP="0035005E">
      <w:pPr>
        <w:pStyle w:val="Heading1"/>
        <w:rPr>
          <w:rFonts w:ascii="Times New Roman" w:hAnsi="Times New Roman" w:cs="Times New Roman"/>
          <w:sz w:val="46"/>
          <w:szCs w:val="46"/>
        </w:rPr>
      </w:pPr>
      <w:r w:rsidRPr="0035005E">
        <w:rPr>
          <w:rFonts w:ascii="Times New Roman" w:hAnsi="Times New Roman" w:cs="Times New Roman"/>
          <w:sz w:val="46"/>
          <w:szCs w:val="46"/>
        </w:rPr>
        <w:t xml:space="preserve">Section E </w:t>
      </w:r>
      <w:r w:rsidRPr="0035005E">
        <w:rPr>
          <w:rFonts w:ascii="Times New Roman" w:hAnsi="Times New Roman" w:cs="Times New Roman"/>
          <w:sz w:val="46"/>
          <w:szCs w:val="46"/>
        </w:rPr>
        <w:t>Communication and Digital Etiquette</w:t>
      </w:r>
    </w:p>
    <w:p w14:paraId="1429AE24" w14:textId="77777777" w:rsidR="0035005E" w:rsidRPr="0035005E" w:rsidRDefault="0035005E" w:rsidP="0035005E"/>
    <w:p w14:paraId="5D3A9F79"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Messages online shape work connections more than many admit. Even when aware of proper email manners, learners skip following them regularly - old routines stick too well. Much of that comes from casual chatting styles picked up on social apps where brevity wins every time.</w:t>
      </w:r>
    </w:p>
    <w:p w14:paraId="2D04D474"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 xml:space="preserve">Fast, short messages rule most chats now. These notes get straight to the point, skipping any real format. Yet when things shift to serious situations, that approach falls short. Talking to professors or </w:t>
      </w:r>
      <w:proofErr w:type="gramStart"/>
      <w:r w:rsidRPr="0035005E">
        <w:rPr>
          <w:rFonts w:ascii="Times New Roman" w:hAnsi="Times New Roman" w:cs="Times New Roman"/>
          <w:sz w:val="30"/>
          <w:szCs w:val="30"/>
        </w:rPr>
        <w:t>bosses</w:t>
      </w:r>
      <w:proofErr w:type="gramEnd"/>
      <w:r w:rsidRPr="0035005E">
        <w:rPr>
          <w:rFonts w:ascii="Times New Roman" w:hAnsi="Times New Roman" w:cs="Times New Roman"/>
          <w:sz w:val="30"/>
          <w:szCs w:val="30"/>
        </w:rPr>
        <w:t xml:space="preserve"> means being clear, polite, showing care. Structure matters there - tone counts just as much.</w:t>
      </w:r>
    </w:p>
    <w:p w14:paraId="2D572468"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 xml:space="preserve">Nowadays folks chat more casually at work. Yet things still </w:t>
      </w:r>
      <w:proofErr w:type="spellStart"/>
      <w:r w:rsidRPr="0035005E">
        <w:rPr>
          <w:rFonts w:ascii="Times New Roman" w:hAnsi="Times New Roman" w:cs="Times New Roman"/>
          <w:sz w:val="30"/>
          <w:szCs w:val="30"/>
        </w:rPr>
        <w:t>gotta</w:t>
      </w:r>
      <w:proofErr w:type="spellEnd"/>
      <w:r w:rsidRPr="0035005E">
        <w:rPr>
          <w:rFonts w:ascii="Times New Roman" w:hAnsi="Times New Roman" w:cs="Times New Roman"/>
          <w:sz w:val="30"/>
          <w:szCs w:val="30"/>
        </w:rPr>
        <w:t xml:space="preserve"> stay respectful. Just because tones lighten up doesn’t mean confusion should sneak in. Sticking to clear ways of speaking keeps everyone on solid ground.</w:t>
      </w:r>
    </w:p>
    <w:p w14:paraId="031C8174"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 xml:space="preserve">Mistakes in an email? They stick. Even if you meant well, the message might seem careless. That small slip often reads like indifference. Effort shows - or doesn’t - in how words line up on screen. Misspelled words </w:t>
      </w:r>
      <w:r w:rsidRPr="0035005E">
        <w:rPr>
          <w:rFonts w:ascii="Times New Roman" w:hAnsi="Times New Roman" w:cs="Times New Roman"/>
          <w:sz w:val="30"/>
          <w:szCs w:val="30"/>
        </w:rPr>
        <w:lastRenderedPageBreak/>
        <w:t>whisper more than ideas do. Clarity takes work; skipping it leaves gaps others won’t fill. First impressions form fast - especially when there is no voice to soften tone. Typed letters carry weight whether intended or not. Details stay noticed long after hitting send. What seems minor at start shapes outcomes later. Quiet signals speak loudly online. Missing them changes results without warning.</w:t>
      </w:r>
    </w:p>
    <w:p w14:paraId="779EE02E"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So much depends on how a person speaks or writes. A certain way of expressing ideas often shows care and respect for the situation. When students face different settings, shifting their tone matters - matching words to moment keeps things clear. How someone communicates can quietly shape first impressions more than expected.</w:t>
      </w:r>
    </w:p>
    <w:p w14:paraId="250B48E4" w14:textId="77777777" w:rsidR="0035005E" w:rsidRDefault="0035005E" w:rsidP="0035005E">
      <w:pPr>
        <w:pStyle w:val="Heading1"/>
        <w:rPr>
          <w:rFonts w:ascii="Times New Roman" w:hAnsi="Times New Roman" w:cs="Times New Roman"/>
          <w:sz w:val="50"/>
          <w:szCs w:val="50"/>
        </w:rPr>
      </w:pPr>
      <w:r w:rsidRPr="0035005E">
        <w:rPr>
          <w:rFonts w:ascii="Times New Roman" w:hAnsi="Times New Roman" w:cs="Times New Roman"/>
          <w:sz w:val="50"/>
          <w:szCs w:val="50"/>
        </w:rPr>
        <w:t>Section F: Reflection</w:t>
      </w:r>
    </w:p>
    <w:p w14:paraId="0BF31515" w14:textId="77777777" w:rsidR="0035005E" w:rsidRPr="0035005E" w:rsidRDefault="0035005E" w:rsidP="0035005E"/>
    <w:p w14:paraId="3CF806E7"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Now I see it differently. Using gadgets well once seemed enough to me. Yet comfort with tech alone no longer fits the picture. This example opened my eyes further. Being skilled wasn’t the whole story after all.</w:t>
      </w:r>
    </w:p>
    <w:p w14:paraId="122DAEFA"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Now I see that knowing tech isn’t just about using tools. Awareness plays a big role, along with thinking ahead before acting. That example showed how routine choices often win, even when we know better - urgency tends to push good judgment aside.</w:t>
      </w:r>
    </w:p>
    <w:p w14:paraId="7D9E653D"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What caught my attention most was how nothing really disappears online. My earlier choices on the web might stick around much longer than I thought. That realisation shifted how I think about posting things now. The way I come across digitally feels more significant these days.</w:t>
      </w:r>
    </w:p>
    <w:p w14:paraId="409ECCBF"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Noticing gaps came easily, especially around how I share details plus check their accuracy. Even though the right methods aren’t new to me, sticking to them every time? That part slips. When patterns break down like this, outcomes tend to shift without warning.</w:t>
      </w:r>
    </w:p>
    <w:p w14:paraId="27219155" w14:textId="777777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 xml:space="preserve">Pausing might come first now, instead of rushing ahead. Each move online - sending a message, passing along details, reacting to something new - </w:t>
      </w:r>
      <w:r w:rsidRPr="0035005E">
        <w:rPr>
          <w:rFonts w:ascii="Times New Roman" w:hAnsi="Times New Roman" w:cs="Times New Roman"/>
          <w:sz w:val="30"/>
          <w:szCs w:val="30"/>
        </w:rPr>
        <w:lastRenderedPageBreak/>
        <w:t>would sit longer in thought. Slowing down just before doing anything feels like the shift worth making.</w:t>
      </w:r>
    </w:p>
    <w:p w14:paraId="77EBDE28" w14:textId="4DD12A77" w:rsidR="0035005E" w:rsidRPr="0035005E" w:rsidRDefault="0035005E" w:rsidP="0035005E">
      <w:pPr>
        <w:rPr>
          <w:rFonts w:ascii="Times New Roman" w:hAnsi="Times New Roman" w:cs="Times New Roman"/>
          <w:sz w:val="30"/>
          <w:szCs w:val="30"/>
        </w:rPr>
      </w:pPr>
      <w:r w:rsidRPr="0035005E">
        <w:rPr>
          <w:rFonts w:ascii="Times New Roman" w:hAnsi="Times New Roman" w:cs="Times New Roman"/>
          <w:sz w:val="30"/>
          <w:szCs w:val="30"/>
        </w:rPr>
        <w:t>Truthfully, learning through this example showed me digital skills aren’t measured by screen time, rather by thoughtful choices. Because of it, I now pause before posting, scroll less without purpose, notice when apps pull attention unfairly - small shifts adding up.</w:t>
      </w:r>
    </w:p>
    <w:sectPr w:rsidR="0035005E" w:rsidRPr="003500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F3D82" w14:textId="77777777" w:rsidR="00A47103" w:rsidRDefault="00A47103" w:rsidP="0035005E">
      <w:pPr>
        <w:spacing w:after="0" w:line="240" w:lineRule="auto"/>
      </w:pPr>
      <w:r>
        <w:separator/>
      </w:r>
    </w:p>
  </w:endnote>
  <w:endnote w:type="continuationSeparator" w:id="0">
    <w:p w14:paraId="0886AA94" w14:textId="77777777" w:rsidR="00A47103" w:rsidRDefault="00A47103" w:rsidP="00350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79136" w14:textId="77777777" w:rsidR="00A47103" w:rsidRDefault="00A47103" w:rsidP="0035005E">
      <w:pPr>
        <w:spacing w:after="0" w:line="240" w:lineRule="auto"/>
      </w:pPr>
      <w:r>
        <w:separator/>
      </w:r>
    </w:p>
  </w:footnote>
  <w:footnote w:type="continuationSeparator" w:id="0">
    <w:p w14:paraId="57C4BF24" w14:textId="77777777" w:rsidR="00A47103" w:rsidRDefault="00A47103" w:rsidP="003500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25C"/>
    <w:rsid w:val="0027184F"/>
    <w:rsid w:val="00302EF6"/>
    <w:rsid w:val="003469D7"/>
    <w:rsid w:val="0035005E"/>
    <w:rsid w:val="0074525C"/>
    <w:rsid w:val="00A47103"/>
    <w:rsid w:val="00D5273D"/>
    <w:rsid w:val="00E17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56192"/>
  <w15:chartTrackingRefBased/>
  <w15:docId w15:val="{6561C109-1C14-4E98-BB96-7FC8366A7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2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52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2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2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2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2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2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2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2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2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25C"/>
    <w:rPr>
      <w:rFonts w:eastAsiaTheme="majorEastAsia" w:cstheme="majorBidi"/>
      <w:color w:val="272727" w:themeColor="text1" w:themeTint="D8"/>
    </w:rPr>
  </w:style>
  <w:style w:type="paragraph" w:styleId="Title">
    <w:name w:val="Title"/>
    <w:basedOn w:val="Normal"/>
    <w:next w:val="Normal"/>
    <w:link w:val="TitleChar"/>
    <w:uiPriority w:val="10"/>
    <w:qFormat/>
    <w:rsid w:val="00745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25C"/>
    <w:pPr>
      <w:spacing w:before="160"/>
      <w:jc w:val="center"/>
    </w:pPr>
    <w:rPr>
      <w:i/>
      <w:iCs/>
      <w:color w:val="404040" w:themeColor="text1" w:themeTint="BF"/>
    </w:rPr>
  </w:style>
  <w:style w:type="character" w:customStyle="1" w:styleId="QuoteChar">
    <w:name w:val="Quote Char"/>
    <w:basedOn w:val="DefaultParagraphFont"/>
    <w:link w:val="Quote"/>
    <w:uiPriority w:val="29"/>
    <w:rsid w:val="0074525C"/>
    <w:rPr>
      <w:i/>
      <w:iCs/>
      <w:color w:val="404040" w:themeColor="text1" w:themeTint="BF"/>
    </w:rPr>
  </w:style>
  <w:style w:type="paragraph" w:styleId="ListParagraph">
    <w:name w:val="List Paragraph"/>
    <w:basedOn w:val="Normal"/>
    <w:uiPriority w:val="34"/>
    <w:qFormat/>
    <w:rsid w:val="0074525C"/>
    <w:pPr>
      <w:ind w:left="720"/>
      <w:contextualSpacing/>
    </w:pPr>
  </w:style>
  <w:style w:type="character" w:styleId="IntenseEmphasis">
    <w:name w:val="Intense Emphasis"/>
    <w:basedOn w:val="DefaultParagraphFont"/>
    <w:uiPriority w:val="21"/>
    <w:qFormat/>
    <w:rsid w:val="0074525C"/>
    <w:rPr>
      <w:i/>
      <w:iCs/>
      <w:color w:val="2F5496" w:themeColor="accent1" w:themeShade="BF"/>
    </w:rPr>
  </w:style>
  <w:style w:type="paragraph" w:styleId="IntenseQuote">
    <w:name w:val="Intense Quote"/>
    <w:basedOn w:val="Normal"/>
    <w:next w:val="Normal"/>
    <w:link w:val="IntenseQuoteChar"/>
    <w:uiPriority w:val="30"/>
    <w:qFormat/>
    <w:rsid w:val="007452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25C"/>
    <w:rPr>
      <w:i/>
      <w:iCs/>
      <w:color w:val="2F5496" w:themeColor="accent1" w:themeShade="BF"/>
    </w:rPr>
  </w:style>
  <w:style w:type="character" w:styleId="IntenseReference">
    <w:name w:val="Intense Reference"/>
    <w:basedOn w:val="DefaultParagraphFont"/>
    <w:uiPriority w:val="32"/>
    <w:qFormat/>
    <w:rsid w:val="0074525C"/>
    <w:rPr>
      <w:b/>
      <w:bCs/>
      <w:smallCaps/>
      <w:color w:val="2F5496" w:themeColor="accent1" w:themeShade="BF"/>
      <w:spacing w:val="5"/>
    </w:rPr>
  </w:style>
  <w:style w:type="paragraph" w:styleId="Header">
    <w:name w:val="header"/>
    <w:basedOn w:val="Normal"/>
    <w:link w:val="HeaderChar"/>
    <w:uiPriority w:val="99"/>
    <w:unhideWhenUsed/>
    <w:rsid w:val="00350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005E"/>
  </w:style>
  <w:style w:type="paragraph" w:styleId="Footer">
    <w:name w:val="footer"/>
    <w:basedOn w:val="Normal"/>
    <w:link w:val="FooterChar"/>
    <w:uiPriority w:val="99"/>
    <w:unhideWhenUsed/>
    <w:rsid w:val="00350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0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1801</Words>
  <Characters>10270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Deshwan T.D</dc:creator>
  <cp:keywords/>
  <dc:description/>
  <cp:lastModifiedBy>Deshwan T.D</cp:lastModifiedBy>
  <cp:revision>1</cp:revision>
  <dcterms:created xsi:type="dcterms:W3CDTF">2026-03-29T14:41:00Z</dcterms:created>
  <dcterms:modified xsi:type="dcterms:W3CDTF">2026-03-29T15:16:00Z</dcterms:modified>
</cp:coreProperties>
</file>