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IMÓVEL 3 MARIAS</dc:title>
  <dc:subject>REGULARIZAÇÃO ONEROSA</dc:subject>
  <dc:creator>FULANO DA COSTA PERREIRA</dc:creator>
  <cp:keywords>SA.23-V-C-I</cp:keywords>
  <dc:description>CONSOLIDAÇÃO 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2000/543210</cp:category>
  <cp:contentStatus>CASTANHAL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