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30"/>
          <w:szCs w:val="30"/>
        </w:rPr>
        <w:t xml:space="preserve">Aliaksandr Zhyvutski</w:t>
      </w:r>
    </w:p>
    <w:p>
      <w:pPr>
        <w:spacing w:after="50"/>
      </w:pPr>
      <w:r>
        <w:rPr>
          <w:rFonts w:ascii="Calibri" w:cs="Calibri" w:eastAsia="Calibri" w:hAnsi="Calibri"/>
          <w:color w:val="595959"/>
          <w:sz w:val="21"/>
          <w:szCs w:val="21"/>
        </w:rPr>
        <w:t xml:space="preserve">Senior Product Designer  ·  Desktop B2B &amp; Data-Heavy Software</w:t>
      </w:r>
    </w:p>
    <w:p>
      <w:pPr>
        <w:spacing w:after="40"/>
      </w:pPr>
      <w:r>
        <w:rPr>
          <w:rFonts w:ascii="Calibri" w:cs="Calibri" w:eastAsia="Calibri" w:hAnsi="Calibri"/>
          <w:color w:val="595959"/>
          <w:sz w:val="18"/>
          <w:szCs w:val="18"/>
        </w:rPr>
        <w:t xml:space="preserve">Minsk, Belarus (UTC+3)  ·  Full-remote, overlapping EU and US hours</w:t>
      </w:r>
    </w:p>
    <w:p>
      <w:pPr>
        <w:spacing w:after="60"/>
      </w:pPr>
      <w:r>
        <w:rPr>
          <w:rFonts w:ascii="Calibri" w:cs="Calibri" w:eastAsia="Calibri" w:hAnsi="Calibri"/>
          <w:color w:val="595959"/>
          <w:sz w:val="18"/>
          <w:szCs w:val="18"/>
        </w:rPr>
        <w:t xml:space="preserve">+375 29 813-72-82  |  zhyvutskidesign@gmail.com  |  zhyvutskidesign.com  |  linkedin.com/in/aliaksandr-zhyvutski-968994201  |  github.com/DesignerZhiv</w:t>
      </w:r>
    </w:p>
    <w:p>
      <w:pPr>
        <w:pBdr>
          <w:bottom w:val="single" w:color="C8C8C8" w:sz="4" w:space="4"/>
        </w:pBdr>
        <w:spacing w:after="100" w:before="240"/>
      </w:pPr>
      <w:r>
        <w:rPr>
          <w:rFonts w:ascii="Calibri" w:cs="Calibri" w:eastAsia="Calibri" w:hAnsi="Calibri"/>
          <w:b/>
          <w:bCs/>
          <w:color w:val="1A1A1A"/>
          <w:sz w:val="22"/>
          <w:szCs w:val="22"/>
        </w:rPr>
        <w:t xml:space="preserve">SUMMARY</w:t>
      </w:r>
    </w:p>
    <w:p>
      <w:pPr>
        <w:spacing w:after="40" w:line="252"/>
      </w:pPr>
      <w:r>
        <w:rPr>
          <w:rFonts w:ascii="Calibri" w:cs="Calibri" w:eastAsia="Calibri" w:hAnsi="Calibri"/>
          <w:sz w:val="20"/>
          <w:szCs w:val="20"/>
        </w:rPr>
        <w:t xml:space="preserve">Senior Product Designer, 8 years in desktop B2B and enterprise software across MedTech, FinTech, retail POS and CRM, currently leading a team of four designers and owning a product area from discovery through release. I work the whole way: framing the problem, making the call, writing the spec, and staying with it through implementation. Most of my work is on dense, role-based interfaces where people live in the product all day and spreadsheets set the bar. For the past year I have worked fully async with stakeholders in Australia at close to zero live overlap, so my proposals are written to answer the questions I would otherwise field on a call. Outside my day job I build and keep improving ZUI, a React component library, to keep my own design-to-code pipeline honest.</w:t>
      </w:r>
    </w:p>
    <w:p>
      <w:pPr>
        <w:pBdr>
          <w:bottom w:val="single" w:color="C8C8C8" w:sz="4" w:space="4"/>
        </w:pBdr>
        <w:spacing w:after="100" w:before="240"/>
      </w:pPr>
      <w:r>
        <w:rPr>
          <w:rFonts w:ascii="Calibri" w:cs="Calibri" w:eastAsia="Calibri" w:hAnsi="Calibri"/>
          <w:b/>
          <w:bCs/>
          <w:color w:val="1A1A1A"/>
          <w:sz w:val="22"/>
          <w:szCs w:val="22"/>
        </w:rPr>
        <w:t xml:space="preserve">CORE SKILLS</w:t>
      </w:r>
    </w:p>
    <w:p>
      <w:pPr>
        <w:spacing w:after="90" w:line="252"/>
      </w:pPr>
      <w:r>
        <w:rPr>
          <w:rFonts w:ascii="Calibri" w:cs="Calibri" w:eastAsia="Calibri" w:hAnsi="Calibri"/>
          <w:b/>
          <w:bCs/>
          <w:sz w:val="20"/>
          <w:szCs w:val="20"/>
        </w:rPr>
        <w:t xml:space="preserve">Product Judgment &amp; Craft: </w:t>
      </w:r>
      <w:r>
        <w:rPr>
          <w:rFonts w:ascii="Calibri" w:cs="Calibri" w:eastAsia="Calibri" w:hAnsi="Calibri"/>
          <w:sz w:val="20"/>
          <w:szCs w:val="20"/>
        </w:rPr>
        <w:t xml:space="preserve">Information architecture, navigation, layout, typography, interaction design, UI patterns, visual craft, usability heuristics, edge cases and empty states, enterprise UX patterns, dense table-based interfaces, role-based workflows, designs approachable to beginners and extendable by power users</w:t>
      </w:r>
    </w:p>
    <w:p>
      <w:pPr>
        <w:spacing w:after="90" w:line="252"/>
      </w:pPr>
      <w:r>
        <w:rPr>
          <w:rFonts w:ascii="Calibri" w:cs="Calibri" w:eastAsia="Calibri" w:hAnsi="Calibri"/>
          <w:b/>
          <w:bCs/>
          <w:sz w:val="20"/>
          <w:szCs w:val="20"/>
        </w:rPr>
        <w:t xml:space="preserve">How I Work: </w:t>
      </w:r>
      <w:r>
        <w:rPr>
          <w:rFonts w:ascii="Calibri" w:cs="Calibri" w:eastAsia="Calibri" w:hAnsi="Calibri"/>
          <w:sz w:val="20"/>
          <w:szCs w:val="20"/>
        </w:rPr>
        <w:t xml:space="preserve">Written design specs and proposals, stakeholder alignment docs, consulting engineers on layout and flows, self-directed usability backlogs, design QA through to release, async written-first collaboration, requirement formalisation</w:t>
      </w:r>
    </w:p>
    <w:p>
      <w:pPr>
        <w:spacing w:after="90" w:line="252"/>
      </w:pPr>
      <w:r>
        <w:rPr>
          <w:rFonts w:ascii="Calibri" w:cs="Calibri" w:eastAsia="Calibri" w:hAnsi="Calibri"/>
          <w:b/>
          <w:bCs/>
          <w:sz w:val="20"/>
          <w:szCs w:val="20"/>
        </w:rPr>
        <w:t xml:space="preserve">AI in the Design Process: </w:t>
      </w:r>
      <w:r>
        <w:rPr>
          <w:rFonts w:ascii="Calibri" w:cs="Calibri" w:eastAsia="Calibri" w:hAnsi="Calibri"/>
          <w:sz w:val="20"/>
          <w:szCs w:val="20"/>
        </w:rPr>
        <w:t xml:space="preserve">Agent-assisted prototyping straight from production components, writing React/TypeScript components with AI assistance, AI-supported spec and UX copy drafting</w:t>
      </w:r>
    </w:p>
    <w:p>
      <w:pPr>
        <w:spacing w:after="90" w:line="252"/>
      </w:pPr>
      <w:r>
        <w:rPr>
          <w:rFonts w:ascii="Calibri" w:cs="Calibri" w:eastAsia="Calibri" w:hAnsi="Calibri"/>
          <w:b/>
          <w:bCs/>
          <w:sz w:val="20"/>
          <w:szCs w:val="20"/>
        </w:rPr>
        <w:t xml:space="preserve">Design Systems: </w:t>
      </w:r>
      <w:r>
        <w:rPr>
          <w:rFonts w:ascii="Calibri" w:cs="Calibri" w:eastAsia="Calibri" w:hAnsi="Calibri"/>
          <w:sz w:val="20"/>
          <w:szCs w:val="20"/>
        </w:rPr>
        <w:t xml:space="preserve">Component libraries, variants and states, design tokens, Figma Variables and modes, Tokens Studio, Style Dictionary, Storybook validation, Code Connect, versioning and documentation, contribution and governance models, multi-theme, WCAG 2.1 AA</w:t>
      </w:r>
    </w:p>
    <w:p>
      <w:pPr>
        <w:spacing w:after="90" w:line="252"/>
      </w:pPr>
      <w:r>
        <w:rPr>
          <w:rFonts w:ascii="Calibri" w:cs="Calibri" w:eastAsia="Calibri" w:hAnsi="Calibri"/>
          <w:b/>
          <w:bCs/>
          <w:sz w:val="20"/>
          <w:szCs w:val="20"/>
        </w:rPr>
        <w:t xml:space="preserve">Research &amp; Data (targeted): </w:t>
      </w:r>
      <w:r>
        <w:rPr>
          <w:rFonts w:ascii="Calibri" w:cs="Calibri" w:eastAsia="Calibri" w:hAnsi="Calibri"/>
          <w:sz w:val="20"/>
          <w:szCs w:val="20"/>
        </w:rPr>
        <w:t xml:space="preserve">Usability testing, in-depth interviews, A/B testing, conversion and drop-off analysis, CTR, NPS — used to de-risk decisions rather than to originate them</w:t>
      </w:r>
    </w:p>
    <w:p>
      <w:pPr>
        <w:spacing w:after="90" w:line="252"/>
      </w:pPr>
      <w:r>
        <w:rPr>
          <w:rFonts w:ascii="Calibri" w:cs="Calibri" w:eastAsia="Calibri" w:hAnsi="Calibri"/>
          <w:b/>
          <w:bCs/>
          <w:sz w:val="20"/>
          <w:szCs w:val="20"/>
        </w:rPr>
        <w:t xml:space="preserve">Tools &amp; Technical: </w:t>
      </w:r>
      <w:r>
        <w:rPr>
          <w:rFonts w:ascii="Calibri" w:cs="Calibri" w:eastAsia="Calibri" w:hAnsi="Calibri"/>
          <w:sz w:val="20"/>
          <w:szCs w:val="20"/>
        </w:rPr>
        <w:t xml:space="preserve">Figma (Variables, Auto Layout, Components, Variants), Tokens Studio, Style Dictionary, Storybook, FigJam, Photoshop, Illustrator, After Effects, Blender, HTML, CSS, React, TypeScript, working knowledge of frontend constraints</w:t>
      </w:r>
    </w:p>
    <w:p>
      <w:pPr>
        <w:pBdr>
          <w:bottom w:val="single" w:color="C8C8C8" w:sz="4" w:space="4"/>
        </w:pBdr>
        <w:spacing w:after="100" w:before="240"/>
      </w:pPr>
      <w:r>
        <w:rPr>
          <w:rFonts w:ascii="Calibri" w:cs="Calibri" w:eastAsia="Calibri" w:hAnsi="Calibri"/>
          <w:b/>
          <w:bCs/>
          <w:color w:val="1A1A1A"/>
          <w:sz w:val="22"/>
          <w:szCs w:val="22"/>
        </w:rPr>
        <w:t xml:space="preserve">EXPERIENCE</w:t>
      </w:r>
    </w:p>
    <w:p>
      <w:pPr>
        <w:spacing w:after="20" w:before="160"/>
      </w:pPr>
      <w:r>
        <w:rPr>
          <w:rFonts w:ascii="Calibri" w:cs="Calibri" w:eastAsia="Calibri" w:hAnsi="Calibri"/>
          <w:b/>
          <w:bCs/>
          <w:sz w:val="21"/>
          <w:szCs w:val="21"/>
        </w:rPr>
        <w:t xml:space="preserve">Senior Product Designer / Design Lead</w:t>
      </w:r>
    </w:p>
    <w:p>
      <w:pPr>
        <w:spacing w:after="20"/>
      </w:pPr>
      <w:r>
        <w:rPr>
          <w:rFonts w:ascii="Calibri" w:cs="Calibri" w:eastAsia="Calibri" w:hAnsi="Calibri"/>
          <w:color w:val="595959"/>
          <w:sz w:val="20"/>
          <w:szCs w:val="20"/>
        </w:rPr>
        <w:t xml:space="preserve">Centaur Software  |  November 2025 - Present</w:t>
      </w:r>
    </w:p>
    <w:p>
      <w:pPr>
        <w:spacing w:after="80"/>
      </w:pPr>
      <w:r>
        <w:rPr>
          <w:rFonts w:ascii="Calibri" w:cs="Calibri" w:eastAsia="Calibri" w:hAnsi="Calibri"/>
          <w:i/>
          <w:iCs/>
          <w:color w:val="595959"/>
          <w:sz w:val="20"/>
          <w:szCs w:val="20"/>
        </w:rPr>
        <w:t xml:space="preserve">MedTech · Dental practice-management platform · Remote</w:t>
      </w:r>
    </w:p>
    <w:p>
      <w:pPr>
        <w:pStyle w:val="ListParagraph"/>
        <w:numPr>
          <w:ilvl w:val="0"/>
          <w:numId w:val="2"/>
        </w:numPr>
        <w:spacing w:after="60" w:line="252"/>
      </w:pPr>
      <w:r>
        <w:rPr>
          <w:rFonts w:ascii="Calibri" w:cs="Calibri" w:eastAsia="Calibri" w:hAnsi="Calibri"/>
          <w:sz w:val="20"/>
          <w:szCs w:val="20"/>
        </w:rPr>
        <w:t xml:space="preserve">Own product design for a practice-management platform used by four distinct roles (Dentist, Hygienist, Front Office, Practice Manager), each holding a different mental model of the same clinical day.</w:t>
      </w:r>
    </w:p>
    <w:p>
      <w:pPr>
        <w:pStyle w:val="ListParagraph"/>
        <w:numPr>
          <w:ilvl w:val="0"/>
          <w:numId w:val="2"/>
        </w:numPr>
        <w:spacing w:after="60" w:line="252"/>
      </w:pPr>
      <w:r>
        <w:rPr>
          <w:rFonts w:ascii="Calibri" w:cs="Calibri" w:eastAsia="Calibri" w:hAnsi="Calibri"/>
          <w:sz w:val="20"/>
          <w:szCs w:val="20"/>
        </w:rPr>
        <w:t xml:space="preserve">Redesigned core clinic operations (appointments, patient messaging, clinical workflows), cutting input errors and cognitive load in tasks staff repeat dozens of times a day.</w:t>
      </w:r>
    </w:p>
    <w:p>
      <w:pPr>
        <w:pStyle w:val="ListParagraph"/>
        <w:numPr>
          <w:ilvl w:val="0"/>
          <w:numId w:val="2"/>
        </w:numPr>
        <w:spacing w:after="60" w:line="252"/>
      </w:pPr>
      <w:r>
        <w:rPr>
          <w:rFonts w:ascii="Calibri" w:cs="Calibri" w:eastAsia="Calibri" w:hAnsi="Calibri"/>
          <w:sz w:val="20"/>
          <w:szCs w:val="20"/>
        </w:rPr>
        <w:t xml:space="preserve">Translate clinical protocols and stakeholder requirements into written design specs that settle the big decisions before anything is built, reducing rework cycles in a regulated environment.</w:t>
      </w:r>
    </w:p>
    <w:p>
      <w:pPr>
        <w:pStyle w:val="ListParagraph"/>
        <w:numPr>
          <w:ilvl w:val="0"/>
          <w:numId w:val="2"/>
        </w:numPr>
        <w:spacing w:after="60" w:line="252"/>
      </w:pPr>
      <w:r>
        <w:rPr>
          <w:rFonts w:ascii="Calibri" w:cs="Calibri" w:eastAsia="Calibri" w:hAnsi="Calibri"/>
          <w:sz w:val="20"/>
          <w:szCs w:val="20"/>
        </w:rPr>
        <w:t xml:space="preserve">Built an AI harness for design: the agent assembles pages and modal dialogs strictly from the design system's components and stays within the guidelines. It runs on a design-system skill (rules, tokens, components, patterns), a written plan before anything is drawn, and hooks that turn corrections into skill updates, so stakeholders review something that behaves like the product and engineers start from working code instead of a mock.</w:t>
      </w:r>
    </w:p>
    <w:p>
      <w:pPr>
        <w:pStyle w:val="ListParagraph"/>
        <w:numPr>
          <w:ilvl w:val="0"/>
          <w:numId w:val="2"/>
        </w:numPr>
        <w:spacing w:after="60" w:line="252"/>
      </w:pPr>
      <w:r>
        <w:rPr>
          <w:rFonts w:ascii="Calibri" w:cs="Calibri" w:eastAsia="Calibri" w:hAnsi="Calibri"/>
          <w:sz w:val="20"/>
          <w:szCs w:val="20"/>
        </w:rPr>
        <w:t xml:space="preserve">Own the design system: 50+ components with variants and states, adopted by four product teams, with Figma Variables and Tokens Studio as the source of truth, exported through Style Dictionary and validated against Storybook, under a contribution and governance model that keeps teams extending the system instead of overriding it.</w:t>
      </w:r>
    </w:p>
    <w:p>
      <w:pPr>
        <w:pStyle w:val="ListParagraph"/>
        <w:numPr>
          <w:ilvl w:val="0"/>
          <w:numId w:val="2"/>
        </w:numPr>
        <w:spacing w:after="60" w:line="252"/>
      </w:pPr>
      <w:r>
        <w:rPr>
          <w:rFonts w:ascii="Calibri" w:cs="Calibri" w:eastAsia="Calibri" w:hAnsi="Calibri"/>
          <w:sz w:val="20"/>
          <w:szCs w:val="20"/>
        </w:rPr>
        <w:t xml:space="preserve">Specified WCAG 2.1 AA at component level (contrast tokens, focus states, keyboard navigation) alongside light and dark theming.</w:t>
      </w:r>
    </w:p>
    <w:p>
      <w:pPr>
        <w:pStyle w:val="ListParagraph"/>
        <w:numPr>
          <w:ilvl w:val="0"/>
          <w:numId w:val="2"/>
        </w:numPr>
        <w:spacing w:after="60" w:line="252"/>
      </w:pPr>
      <w:r>
        <w:rPr>
          <w:rFonts w:ascii="Calibri" w:cs="Calibri" w:eastAsia="Calibri" w:hAnsi="Calibri"/>
          <w:sz w:val="20"/>
          <w:szCs w:val="20"/>
        </w:rPr>
        <w:t xml:space="preserve">Lead a team of four designers: assign work, run design reviews and critique, set the quality bar for what ships, and align the outcome with company leadership.</w:t>
      </w:r>
    </w:p>
    <w:p>
      <w:pPr>
        <w:spacing w:after="20" w:before="160"/>
      </w:pPr>
      <w:r>
        <w:rPr>
          <w:rFonts w:ascii="Calibri" w:cs="Calibri" w:eastAsia="Calibri" w:hAnsi="Calibri"/>
          <w:b/>
          <w:bCs/>
          <w:sz w:val="21"/>
          <w:szCs w:val="21"/>
        </w:rPr>
        <w:t xml:space="preserve">Senior Product Designer</w:t>
      </w:r>
    </w:p>
    <w:p>
      <w:pPr>
        <w:spacing w:after="20"/>
      </w:pPr>
      <w:r>
        <w:rPr>
          <w:rFonts w:ascii="Calibri" w:cs="Calibri" w:eastAsia="Calibri" w:hAnsi="Calibri"/>
          <w:color w:val="595959"/>
          <w:sz w:val="20"/>
          <w:szCs w:val="20"/>
        </w:rPr>
        <w:t xml:space="preserve">MEGATOP  |  September 2023 - November 2025</w:t>
      </w:r>
    </w:p>
    <w:p>
      <w:pPr>
        <w:spacing w:after="80"/>
      </w:pPr>
      <w:r>
        <w:rPr>
          <w:rFonts w:ascii="Calibri" w:cs="Calibri" w:eastAsia="Calibri" w:hAnsi="Calibri"/>
          <w:i/>
          <w:iCs/>
          <w:color w:val="595959"/>
          <w:sz w:val="20"/>
          <w:szCs w:val="20"/>
        </w:rPr>
        <w:t xml:space="preserve">Retail · POS, LMS and internal platforms</w:t>
      </w:r>
    </w:p>
    <w:p>
      <w:pPr>
        <w:pStyle w:val="ListParagraph"/>
        <w:numPr>
          <w:ilvl w:val="0"/>
          <w:numId w:val="2"/>
        </w:numPr>
        <w:spacing w:after="60" w:line="252"/>
      </w:pPr>
      <w:r>
        <w:rPr>
          <w:rFonts w:ascii="Calibri" w:cs="Calibri" w:eastAsia="Calibri" w:hAnsi="Calibri"/>
          <w:sz w:val="20"/>
          <w:szCs w:val="20"/>
        </w:rPr>
        <w:t xml:space="preserve">Designed data-heavy retail interfaces (POS, LMS, internal admin) with dense tables, multi-step operations and role-based access for staff working under constant time pressure.</w:t>
      </w:r>
    </w:p>
    <w:p>
      <w:pPr>
        <w:pStyle w:val="ListParagraph"/>
        <w:numPr>
          <w:ilvl w:val="0"/>
          <w:numId w:val="2"/>
        </w:numPr>
        <w:spacing w:after="60" w:line="252"/>
      </w:pPr>
      <w:r>
        <w:rPr>
          <w:rFonts w:ascii="Calibri" w:cs="Calibri" w:eastAsia="Calibri" w:hAnsi="Calibri"/>
          <w:sz w:val="20"/>
          <w:szCs w:val="20"/>
        </w:rPr>
        <w:t xml:space="preserve">Reworked the core cashier scenarios on the POS, targeting the steps that cost the most time at the till, informed by 15+ usability studies.</w:t>
      </w:r>
    </w:p>
    <w:p>
      <w:pPr>
        <w:pStyle w:val="ListParagraph"/>
        <w:numPr>
          <w:ilvl w:val="0"/>
          <w:numId w:val="2"/>
        </w:numPr>
        <w:spacing w:after="60" w:line="252"/>
      </w:pPr>
      <w:r>
        <w:rPr>
          <w:rFonts w:ascii="Calibri" w:cs="Calibri" w:eastAsia="Calibri" w:hAnsi="Calibri"/>
          <w:sz w:val="20"/>
          <w:szCs w:val="20"/>
        </w:rPr>
        <w:t xml:space="preserve">Built the company's first design system in an environment with no standards at all, cutting the time to produce a new interface by 50%.</w:t>
      </w:r>
    </w:p>
    <w:p>
      <w:pPr>
        <w:pStyle w:val="ListParagraph"/>
        <w:numPr>
          <w:ilvl w:val="0"/>
          <w:numId w:val="2"/>
        </w:numPr>
        <w:spacing w:after="60" w:line="252"/>
      </w:pPr>
      <w:r>
        <w:rPr>
          <w:rFonts w:ascii="Calibri" w:cs="Calibri" w:eastAsia="Calibri" w:hAnsi="Calibri"/>
          <w:sz w:val="20"/>
          <w:szCs w:val="20"/>
        </w:rPr>
        <w:t xml:space="preserve">Designed an internal LMS for retail staff that raised training engagement by 25%.</w:t>
      </w:r>
    </w:p>
    <w:p>
      <w:pPr>
        <w:pStyle w:val="ListParagraph"/>
        <w:numPr>
          <w:ilvl w:val="0"/>
          <w:numId w:val="2"/>
        </w:numPr>
        <w:spacing w:after="60" w:line="252"/>
      </w:pPr>
      <w:r>
        <w:rPr>
          <w:rFonts w:ascii="Calibri" w:cs="Calibri" w:eastAsia="Calibri" w:hAnsi="Calibri"/>
          <w:sz w:val="20"/>
          <w:szCs w:val="20"/>
        </w:rPr>
        <w:t xml:space="preserve">Presented and defended design decisions to top management, shortening approval cycles.</w:t>
      </w:r>
    </w:p>
    <w:p>
      <w:pPr>
        <w:spacing w:after="20" w:before="160"/>
      </w:pPr>
      <w:r>
        <w:rPr>
          <w:rFonts w:ascii="Calibri" w:cs="Calibri" w:eastAsia="Calibri" w:hAnsi="Calibri"/>
          <w:b/>
          <w:bCs/>
          <w:sz w:val="21"/>
          <w:szCs w:val="21"/>
        </w:rPr>
        <w:t xml:space="preserve">Product Designer</w:t>
      </w:r>
    </w:p>
    <w:p>
      <w:pPr>
        <w:spacing w:after="20"/>
      </w:pPr>
      <w:r>
        <w:rPr>
          <w:rFonts w:ascii="Calibri" w:cs="Calibri" w:eastAsia="Calibri" w:hAnsi="Calibri"/>
          <w:color w:val="595959"/>
          <w:sz w:val="20"/>
          <w:szCs w:val="20"/>
        </w:rPr>
        <w:t xml:space="preserve">Rosselkhozbank (RSHB)  |  September 2022 - September 2023</w:t>
      </w:r>
    </w:p>
    <w:p>
      <w:pPr>
        <w:spacing w:after="80"/>
      </w:pPr>
      <w:r>
        <w:rPr>
          <w:rFonts w:ascii="Calibri" w:cs="Calibri" w:eastAsia="Calibri" w:hAnsi="Calibri"/>
          <w:i/>
          <w:iCs/>
          <w:color w:val="595959"/>
          <w:sz w:val="20"/>
          <w:szCs w:val="20"/>
        </w:rPr>
        <w:t xml:space="preserve">FinTech · Retail banking, mobile and web</w:t>
      </w:r>
    </w:p>
    <w:p>
      <w:pPr>
        <w:pStyle w:val="ListParagraph"/>
        <w:numPr>
          <w:ilvl w:val="0"/>
          <w:numId w:val="2"/>
        </w:numPr>
        <w:spacing w:after="60" w:line="252"/>
      </w:pPr>
      <w:r>
        <w:rPr>
          <w:rFonts w:ascii="Calibri" w:cs="Calibri" w:eastAsia="Calibri" w:hAnsi="Calibri"/>
          <w:sz w:val="20"/>
          <w:szCs w:val="20"/>
        </w:rPr>
        <w:t xml:space="preserve">Redesigned the mobile application and web services; research and A/B testing raised conversion to loan applications by 5%.</w:t>
      </w:r>
    </w:p>
    <w:p>
      <w:pPr>
        <w:pStyle w:val="ListParagraph"/>
        <w:numPr>
          <w:ilvl w:val="0"/>
          <w:numId w:val="2"/>
        </w:numPr>
        <w:spacing w:after="60" w:line="252"/>
      </w:pPr>
      <w:r>
        <w:rPr>
          <w:rFonts w:ascii="Calibri" w:cs="Calibri" w:eastAsia="Calibri" w:hAnsi="Calibri"/>
          <w:sz w:val="20"/>
          <w:szCs w:val="20"/>
        </w:rPr>
        <w:t xml:space="preserve">Defined product hypotheses with analysts and made them measurable (CTR, drop-off rate).</w:t>
      </w:r>
    </w:p>
    <w:p>
      <w:pPr>
        <w:pStyle w:val="ListParagraph"/>
        <w:numPr>
          <w:ilvl w:val="0"/>
          <w:numId w:val="2"/>
        </w:numPr>
        <w:spacing w:after="60" w:line="252"/>
      </w:pPr>
      <w:r>
        <w:rPr>
          <w:rFonts w:ascii="Calibri" w:cs="Calibri" w:eastAsia="Calibri" w:hAnsi="Calibri"/>
          <w:sz w:val="20"/>
          <w:szCs w:val="20"/>
        </w:rPr>
        <w:t xml:space="preserve">Scaled the bank's design system with tokens and component documentation, speeding up design work by 30%.</w:t>
      </w:r>
    </w:p>
    <w:p>
      <w:pPr>
        <w:pStyle w:val="ListParagraph"/>
        <w:numPr>
          <w:ilvl w:val="0"/>
          <w:numId w:val="2"/>
        </w:numPr>
        <w:spacing w:after="60" w:line="252"/>
      </w:pPr>
      <w:r>
        <w:rPr>
          <w:rFonts w:ascii="Calibri" w:cs="Calibri" w:eastAsia="Calibri" w:hAnsi="Calibri"/>
          <w:sz w:val="20"/>
          <w:szCs w:val="20"/>
        </w:rPr>
        <w:t xml:space="preserve">Owned implementation quality together with developers and product managers.</w:t>
      </w:r>
    </w:p>
    <w:p>
      <w:pPr>
        <w:spacing w:after="20" w:before="160"/>
      </w:pPr>
      <w:r>
        <w:rPr>
          <w:rFonts w:ascii="Calibri" w:cs="Calibri" w:eastAsia="Calibri" w:hAnsi="Calibri"/>
          <w:b/>
          <w:bCs/>
          <w:sz w:val="21"/>
          <w:szCs w:val="21"/>
        </w:rPr>
        <w:t xml:space="preserve">Product Designer</w:t>
      </w:r>
    </w:p>
    <w:p>
      <w:pPr>
        <w:spacing w:after="20"/>
      </w:pPr>
      <w:r>
        <w:rPr>
          <w:rFonts w:ascii="Calibri" w:cs="Calibri" w:eastAsia="Calibri" w:hAnsi="Calibri"/>
          <w:color w:val="595959"/>
          <w:sz w:val="20"/>
          <w:szCs w:val="20"/>
        </w:rPr>
        <w:t xml:space="preserve">INDEV SOLUTIONS  |  December 2020 - September 2022</w:t>
      </w:r>
    </w:p>
    <w:p>
      <w:pPr>
        <w:spacing w:after="80"/>
      </w:pPr>
      <w:r>
        <w:rPr>
          <w:rFonts w:ascii="Calibri" w:cs="Calibri" w:eastAsia="Calibri" w:hAnsi="Calibri"/>
          <w:i/>
          <w:iCs/>
          <w:color w:val="595959"/>
          <w:sz w:val="20"/>
          <w:szCs w:val="20"/>
        </w:rPr>
        <w:t xml:space="preserve">B2B SaaS · CRM platform</w:t>
      </w:r>
    </w:p>
    <w:p>
      <w:pPr>
        <w:pStyle w:val="ListParagraph"/>
        <w:numPr>
          <w:ilvl w:val="0"/>
          <w:numId w:val="2"/>
        </w:numPr>
        <w:spacing w:after="60" w:line="252"/>
      </w:pPr>
      <w:r>
        <w:rPr>
          <w:rFonts w:ascii="Calibri" w:cs="Calibri" w:eastAsia="Calibri" w:hAnsi="Calibri"/>
          <w:sz w:val="20"/>
          <w:szCs w:val="20"/>
        </w:rPr>
        <w:t xml:space="preserve">Cut task completion time by 20% by reworking the core CRM flows after 10+ interviews and usability tests.</w:t>
      </w:r>
    </w:p>
    <w:p>
      <w:pPr>
        <w:pStyle w:val="ListParagraph"/>
        <w:numPr>
          <w:ilvl w:val="0"/>
          <w:numId w:val="2"/>
        </w:numPr>
        <w:spacing w:after="60" w:line="252"/>
      </w:pPr>
      <w:r>
        <w:rPr>
          <w:rFonts w:ascii="Calibri" w:cs="Calibri" w:eastAsia="Calibri" w:hAnsi="Calibri"/>
          <w:sz w:val="20"/>
          <w:szCs w:val="20"/>
        </w:rPr>
        <w:t xml:space="preserve">Delivered a full CRM redesign that raised user satisfaction measured by NPS.</w:t>
      </w:r>
    </w:p>
    <w:p>
      <w:pPr>
        <w:pStyle w:val="ListParagraph"/>
        <w:numPr>
          <w:ilvl w:val="0"/>
          <w:numId w:val="2"/>
        </w:numPr>
        <w:spacing w:after="60" w:line="252"/>
      </w:pPr>
      <w:r>
        <w:rPr>
          <w:rFonts w:ascii="Calibri" w:cs="Calibri" w:eastAsia="Calibri" w:hAnsi="Calibri"/>
          <w:sz w:val="20"/>
          <w:szCs w:val="20"/>
        </w:rPr>
        <w:t xml:space="preserve">Built a UI kit and wireframe structure that made interaction logic predictable across the product.</w:t>
      </w:r>
    </w:p>
    <w:p>
      <w:pPr>
        <w:spacing w:after="20" w:before="160"/>
      </w:pPr>
      <w:r>
        <w:rPr>
          <w:rFonts w:ascii="Calibri" w:cs="Calibri" w:eastAsia="Calibri" w:hAnsi="Calibri"/>
          <w:b/>
          <w:bCs/>
          <w:sz w:val="21"/>
          <w:szCs w:val="21"/>
        </w:rPr>
        <w:t xml:space="preserve">Product Designer</w:t>
      </w:r>
    </w:p>
    <w:p>
      <w:pPr>
        <w:spacing w:after="20"/>
      </w:pPr>
      <w:r>
        <w:rPr>
          <w:rFonts w:ascii="Calibri" w:cs="Calibri" w:eastAsia="Calibri" w:hAnsi="Calibri"/>
          <w:color w:val="595959"/>
          <w:sz w:val="20"/>
          <w:szCs w:val="20"/>
        </w:rPr>
        <w:t xml:space="preserve">IdeaWebLab  |  August 2018 - December 2020</w:t>
      </w:r>
    </w:p>
    <w:p>
      <w:pPr>
        <w:spacing w:after="80"/>
      </w:pPr>
      <w:r>
        <w:rPr>
          <w:rFonts w:ascii="Calibri" w:cs="Calibri" w:eastAsia="Calibri" w:hAnsi="Calibri"/>
          <w:i/>
          <w:iCs/>
          <w:color w:val="595959"/>
          <w:sz w:val="20"/>
          <w:szCs w:val="20"/>
        </w:rPr>
        <w:t xml:space="preserve">Digital agency · Web and e-commerce</w:t>
      </w:r>
    </w:p>
    <w:p>
      <w:pPr>
        <w:pStyle w:val="ListParagraph"/>
        <w:numPr>
          <w:ilvl w:val="0"/>
          <w:numId w:val="2"/>
        </w:numPr>
        <w:spacing w:after="60" w:line="252"/>
      </w:pPr>
      <w:r>
        <w:rPr>
          <w:rFonts w:ascii="Calibri" w:cs="Calibri" w:eastAsia="Calibri" w:hAnsi="Calibri"/>
          <w:sz w:val="20"/>
          <w:szCs w:val="20"/>
        </w:rPr>
        <w:t xml:space="preserve">Delivered 50+ responsive websites, landing pages and e-commerce storefronts.</w:t>
      </w:r>
    </w:p>
    <w:p>
      <w:pPr>
        <w:pStyle w:val="ListParagraph"/>
        <w:numPr>
          <w:ilvl w:val="0"/>
          <w:numId w:val="2"/>
        </w:numPr>
        <w:spacing w:after="60" w:line="252"/>
      </w:pPr>
      <w:r>
        <w:rPr>
          <w:rFonts w:ascii="Calibri" w:cs="Calibri" w:eastAsia="Calibri" w:hAnsi="Calibri"/>
          <w:sz w:val="20"/>
          <w:szCs w:val="20"/>
        </w:rPr>
        <w:t xml:space="preserve">Introduced a modular template structure in a high-volume delivery environment, cutting new project launch time by 35%.</w:t>
      </w:r>
    </w:p>
    <w:p>
      <w:pPr>
        <w:pStyle w:val="ListParagraph"/>
        <w:numPr>
          <w:ilvl w:val="0"/>
          <w:numId w:val="2"/>
        </w:numPr>
        <w:spacing w:after="60" w:line="252"/>
      </w:pPr>
      <w:r>
        <w:rPr>
          <w:rFonts w:ascii="Calibri" w:cs="Calibri" w:eastAsia="Calibri" w:hAnsi="Calibri"/>
          <w:sz w:val="20"/>
          <w:szCs w:val="20"/>
        </w:rPr>
        <w:t xml:space="preserve">Worked on branding and visual identity, holding a consistent style across digital touchpoints.</w:t>
      </w:r>
    </w:p>
    <w:p>
      <w:pPr>
        <w:pBdr>
          <w:bottom w:val="single" w:color="C8C8C8" w:sz="4" w:space="4"/>
        </w:pBdr>
        <w:spacing w:after="100" w:before="240"/>
      </w:pPr>
      <w:r>
        <w:rPr>
          <w:rFonts w:ascii="Calibri" w:cs="Calibri" w:eastAsia="Calibri" w:hAnsi="Calibri"/>
          <w:b/>
          <w:bCs/>
          <w:color w:val="1A1A1A"/>
          <w:sz w:val="22"/>
          <w:szCs w:val="22"/>
        </w:rPr>
        <w:t xml:space="preserve">SIDE PROJECT</w:t>
      </w:r>
    </w:p>
    <w:p>
      <w:pPr>
        <w:spacing w:after="20" w:before="160"/>
      </w:pPr>
      <w:r>
        <w:rPr>
          <w:rFonts w:ascii="Calibri" w:cs="Calibri" w:eastAsia="Calibri" w:hAnsi="Calibri"/>
          <w:b/>
          <w:bCs/>
          <w:sz w:val="21"/>
          <w:szCs w:val="21"/>
        </w:rPr>
        <w:t xml:space="preserve">ZUI — React component library</w:t>
      </w:r>
    </w:p>
    <w:p>
      <w:pPr>
        <w:spacing w:after="80"/>
      </w:pPr>
      <w:r>
        <w:rPr>
          <w:rFonts w:ascii="Calibri" w:cs="Calibri" w:eastAsia="Calibri" w:hAnsi="Calibri"/>
          <w:color w:val="595959"/>
          <w:sz w:val="20"/>
          <w:szCs w:val="20"/>
        </w:rPr>
        <w:t xml:space="preserve">Personal · React &amp; TypeScript</w:t>
      </w:r>
    </w:p>
    <w:p>
      <w:pPr>
        <w:pStyle w:val="ListParagraph"/>
        <w:numPr>
          <w:ilvl w:val="0"/>
          <w:numId w:val="2"/>
        </w:numPr>
        <w:spacing w:after="60" w:line="252"/>
      </w:pPr>
      <w:r>
        <w:rPr>
          <w:rFonts w:ascii="Calibri" w:cs="Calibri" w:eastAsia="Calibri" w:hAnsi="Calibri"/>
          <w:sz w:val="20"/>
          <w:szCs w:val="20"/>
        </w:rPr>
        <w:t xml:space="preserve">Building and continuously improving a component library synced 1:1 with a production Figma design system I maintain — every component matched against the live Figma spec by API, states and tokens.</w:t>
      </w:r>
    </w:p>
    <w:p>
      <w:pPr>
        <w:pStyle w:val="ListParagraph"/>
        <w:numPr>
          <w:ilvl w:val="0"/>
          <w:numId w:val="2"/>
        </w:numPr>
        <w:spacing w:after="60" w:line="252"/>
      </w:pPr>
      <w:r>
        <w:rPr>
          <w:rFonts w:ascii="Calibri" w:cs="Calibri" w:eastAsia="Calibri" w:hAnsi="Calibri"/>
          <w:sz w:val="20"/>
          <w:szCs w:val="20"/>
        </w:rPr>
        <w:t xml:space="preserve">Figma's Pro tier has no Code Connect, so I built my own registry that maps each React component to its Figma component key.</w:t>
      </w:r>
    </w:p>
    <w:p>
      <w:pPr>
        <w:pStyle w:val="ListParagraph"/>
        <w:numPr>
          <w:ilvl w:val="0"/>
          <w:numId w:val="2"/>
        </w:numPr>
        <w:spacing w:after="60" w:line="252"/>
      </w:pPr>
      <w:r>
        <w:rPr>
          <w:rFonts w:ascii="Calibri" w:cs="Calibri" w:eastAsia="Calibri" w:hAnsi="Calibri"/>
          <w:sz w:val="20"/>
          <w:szCs w:val="20"/>
        </w:rPr>
        <w:t xml:space="preserve">Colour tokens flow from Tokens Studio through a small script into generated TypeScript, so a token change in Figma reaches code without manual editing.</w:t>
      </w:r>
    </w:p>
    <w:p>
      <w:pPr>
        <w:pStyle w:val="ListParagraph"/>
        <w:numPr>
          <w:ilvl w:val="0"/>
          <w:numId w:val="2"/>
        </w:numPr>
        <w:spacing w:after="60" w:line="252"/>
      </w:pPr>
      <w:r>
        <w:rPr>
          <w:rFonts w:ascii="Calibri" w:cs="Calibri" w:eastAsia="Calibri" w:hAnsi="Calibri"/>
          <w:sz w:val="20"/>
          <w:szCs w:val="20"/>
        </w:rPr>
        <w:t xml:space="preserve">About 20 components shipped so far, paired with Figma: Button, Menu, Input/Select/Textarea, Checkbox, Radio, Dialog, Tabs, TreeView, Splitter, Stepper, and others.</w:t>
      </w:r>
    </w:p>
    <w:p>
      <w:pPr>
        <w:pBdr>
          <w:bottom w:val="single" w:color="C8C8C8" w:sz="4" w:space="4"/>
        </w:pBdr>
        <w:spacing w:after="100" w:before="240"/>
      </w:pPr>
      <w:r>
        <w:rPr>
          <w:rFonts w:ascii="Calibri" w:cs="Calibri" w:eastAsia="Calibri" w:hAnsi="Calibri"/>
          <w:b/>
          <w:bCs/>
          <w:color w:val="1A1A1A"/>
          <w:sz w:val="22"/>
          <w:szCs w:val="22"/>
        </w:rPr>
        <w:t xml:space="preserve">EDUCATION</w:t>
      </w:r>
    </w:p>
    <w:p>
      <w:pPr>
        <w:spacing w:after="40" w:line="252"/>
      </w:pPr>
      <w:r>
        <w:rPr>
          <w:rFonts w:ascii="Calibri" w:cs="Calibri" w:eastAsia="Calibri" w:hAnsi="Calibri"/>
          <w:sz w:val="20"/>
          <w:szCs w:val="20"/>
        </w:rPr>
        <w:t xml:space="preserve">Master of Science (Engineering), Belarusian-Russian University  |  2017 - 2018</w:t>
      </w:r>
    </w:p>
    <w:p>
      <w:pPr>
        <w:spacing w:after="40" w:line="252"/>
      </w:pPr>
      <w:r>
        <w:rPr>
          <w:rFonts w:ascii="Calibri" w:cs="Calibri" w:eastAsia="Calibri" w:hAnsi="Calibri"/>
          <w:sz w:val="20"/>
          <w:szCs w:val="20"/>
        </w:rPr>
        <w:t xml:space="preserve">Bachelor's degree (Engineering), Belarusian-Russian University  |  2012 - 2017</w:t>
      </w:r>
    </w:p>
    <w:p>
      <w:pPr>
        <w:pBdr>
          <w:bottom w:val="single" w:color="C8C8C8" w:sz="4" w:space="4"/>
        </w:pBdr>
        <w:spacing w:after="100" w:before="240"/>
      </w:pPr>
      <w:r>
        <w:rPr>
          <w:rFonts w:ascii="Calibri" w:cs="Calibri" w:eastAsia="Calibri" w:hAnsi="Calibri"/>
          <w:b/>
          <w:bCs/>
          <w:color w:val="1A1A1A"/>
          <w:sz w:val="22"/>
          <w:szCs w:val="22"/>
        </w:rPr>
        <w:t xml:space="preserve">PROFESSIONAL DEVELOPMENT</w:t>
      </w:r>
    </w:p>
    <w:p>
      <w:pPr>
        <w:spacing w:after="40" w:line="252"/>
      </w:pPr>
      <w:r>
        <w:rPr>
          <w:rFonts w:ascii="Calibri" w:cs="Calibri" w:eastAsia="Calibri" w:hAnsi="Calibri"/>
          <w:sz w:val="20"/>
          <w:szCs w:val="20"/>
        </w:rPr>
        <w:t xml:space="preserve">UX/UI Design programme, Skillbox  |  since 2021</w:t>
      </w:r>
    </w:p>
    <w:p>
      <w:pPr>
        <w:spacing w:after="40" w:line="252"/>
      </w:pPr>
      <w:r>
        <w:rPr>
          <w:rFonts w:ascii="Calibri" w:cs="Calibri" w:eastAsia="Calibri" w:hAnsi="Calibri"/>
          <w:sz w:val="20"/>
          <w:szCs w:val="20"/>
        </w:rPr>
        <w:t xml:space="preserve">UX/UI Design programme, Design School Highlights  |  2019 - 2020</w:t>
      </w:r>
    </w:p>
    <w:p>
      <w:pPr>
        <w:pBdr>
          <w:bottom w:val="single" w:color="C8C8C8" w:sz="4" w:space="4"/>
        </w:pBdr>
        <w:spacing w:after="100" w:before="240"/>
      </w:pPr>
      <w:r>
        <w:rPr>
          <w:rFonts w:ascii="Calibri" w:cs="Calibri" w:eastAsia="Calibri" w:hAnsi="Calibri"/>
          <w:b/>
          <w:bCs/>
          <w:color w:val="1A1A1A"/>
          <w:sz w:val="22"/>
          <w:szCs w:val="22"/>
        </w:rPr>
        <w:t xml:space="preserve">LANGUAGES</w:t>
      </w:r>
    </w:p>
    <w:p>
      <w:pPr>
        <w:spacing w:after="40" w:line="252"/>
      </w:pPr>
      <w:r>
        <w:rPr>
          <w:rFonts w:ascii="Calibri" w:cs="Calibri" w:eastAsia="Calibri" w:hAnsi="Calibri"/>
          <w:sz w:val="20"/>
          <w:szCs w:val="20"/>
        </w:rPr>
        <w:t xml:space="preserve">Russian - Native  |  Belarusian - Native  |  English - B2 (working proficiency)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2026-08-31T08:01:14.654Z</dcterms:created>
  <dcterms:modified xsi:type="dcterms:W3CDTF">2026-08-31T08:01:14.668Z</dcterms:modified>
</cp:coreProperties>
</file>

<file path=docProps/custom.xml><?xml version="1.0" encoding="utf-8"?>
<Properties xmlns="http://schemas.openxmlformats.org/officeDocument/2006/custom-properties" xmlns:vt="http://schemas.openxmlformats.org/officeDocument/2006/docPropsVTypes"/>
</file>