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51D" w:rsidRPr="00FD751D" w:rsidRDefault="00FD751D" w:rsidP="008013B3">
      <w:pPr>
        <w:pStyle w:val="a3"/>
        <w:shd w:val="clear" w:color="auto" w:fill="FFFFFF"/>
        <w:spacing w:before="0" w:beforeAutospacing="0" w:after="0" w:afterAutospacing="0" w:line="360" w:lineRule="atLeast"/>
        <w:textAlignment w:val="baseline"/>
        <w:rPr>
          <w:rFonts w:ascii="inherit" w:eastAsiaTheme="minorHAnsi" w:hAnsi="inherit" w:cstheme="minorBidi"/>
          <w:color w:val="292929"/>
          <w:sz w:val="36"/>
          <w:szCs w:val="36"/>
        </w:rPr>
      </w:pPr>
      <w:r w:rsidRPr="00FD751D">
        <w:rPr>
          <w:rFonts w:ascii="inherit" w:eastAsiaTheme="minorHAnsi" w:hAnsi="inherit" w:cstheme="minorBidi"/>
          <w:color w:val="292929"/>
          <w:sz w:val="36"/>
          <w:szCs w:val="36"/>
        </w:rPr>
        <w:t xml:space="preserve">Rules for </w:t>
      </w:r>
      <w:bookmarkStart w:id="0" w:name="_GoBack"/>
      <w:bookmarkEnd w:id="0"/>
      <w:r w:rsidRPr="00FD751D">
        <w:rPr>
          <w:rFonts w:ascii="inherit" w:eastAsiaTheme="minorHAnsi" w:hAnsi="inherit" w:cstheme="minorBidi"/>
          <w:color w:val="292929"/>
          <w:sz w:val="36"/>
          <w:szCs w:val="36"/>
        </w:rPr>
        <w:t>purchase and return of "crystals"</w:t>
      </w:r>
    </w:p>
    <w:p w:rsidR="00FD751D" w:rsidRPr="00FD751D" w:rsidRDefault="00FD751D" w:rsidP="008013B3">
      <w:pPr>
        <w:pStyle w:val="a3"/>
        <w:shd w:val="clear" w:color="auto" w:fill="FFFFFF"/>
        <w:spacing w:before="0" w:beforeAutospacing="0" w:after="0" w:afterAutospacing="0" w:line="360" w:lineRule="atLeast"/>
        <w:textAlignment w:val="baseline"/>
        <w:rPr>
          <w:rFonts w:ascii="inherit" w:eastAsiaTheme="minorHAnsi" w:hAnsi="inherit" w:cstheme="minorBidi"/>
          <w:color w:val="292929"/>
          <w:sz w:val="36"/>
          <w:szCs w:val="36"/>
        </w:rPr>
      </w:pPr>
    </w:p>
    <w:p w:rsidR="008013B3" w:rsidRPr="00FD751D" w:rsidRDefault="00FD751D" w:rsidP="008013B3">
      <w:pPr>
        <w:pBdr>
          <w:bottom w:val="dashed" w:sz="6" w:space="19" w:color="auto"/>
        </w:pBdr>
        <w:shd w:val="clear" w:color="auto" w:fill="FFFFFF"/>
        <w:spacing w:line="360" w:lineRule="atLeast"/>
        <w:textAlignment w:val="baseline"/>
        <w:rPr>
          <w:rFonts w:ascii="inherit" w:hAnsi="inherit"/>
          <w:color w:val="2B3944"/>
          <w:sz w:val="27"/>
          <w:szCs w:val="27"/>
        </w:rPr>
      </w:pPr>
      <w:r w:rsidRPr="00FD751D">
        <w:rPr>
          <w:rFonts w:ascii="inherit" w:eastAsia="Times New Roman" w:hAnsi="inherit" w:cs="Times New Roman"/>
          <w:color w:val="2B3944"/>
          <w:sz w:val="27"/>
          <w:szCs w:val="27"/>
        </w:rPr>
        <w:t>The fac</w:t>
      </w:r>
      <w:r>
        <w:rPr>
          <w:rFonts w:ascii="inherit" w:eastAsia="Times New Roman" w:hAnsi="inherit" w:cs="Times New Roman"/>
          <w:color w:val="2B3944"/>
          <w:sz w:val="27"/>
          <w:szCs w:val="27"/>
        </w:rPr>
        <w:t xml:space="preserve">t of successfully completed </w:t>
      </w:r>
      <w:r w:rsidRPr="00FD751D">
        <w:rPr>
          <w:rFonts w:ascii="inherit" w:eastAsia="Times New Roman" w:hAnsi="inherit" w:cs="Times New Roman"/>
          <w:color w:val="2B3944"/>
          <w:sz w:val="27"/>
          <w:szCs w:val="27"/>
        </w:rPr>
        <w:t xml:space="preserve">purchase of "crystals" is </w:t>
      </w:r>
      <w:r>
        <w:rPr>
          <w:rFonts w:ascii="inherit" w:eastAsia="Times New Roman" w:hAnsi="inherit" w:cs="Times New Roman"/>
          <w:color w:val="2B3944"/>
          <w:sz w:val="27"/>
          <w:szCs w:val="27"/>
        </w:rPr>
        <w:t>the receipt of the order code via</w:t>
      </w:r>
      <w:r w:rsidRPr="00FD751D">
        <w:rPr>
          <w:rFonts w:ascii="inherit" w:eastAsia="Times New Roman" w:hAnsi="inherit" w:cs="Times New Roman"/>
          <w:color w:val="2B3944"/>
          <w:sz w:val="27"/>
          <w:szCs w:val="27"/>
        </w:rPr>
        <w:t xml:space="preserve"> SMS or mail. If an error occurred at the time of purchase, the money was deducted from your card, but the notification o</w:t>
      </w:r>
      <w:r>
        <w:rPr>
          <w:rFonts w:ascii="inherit" w:eastAsia="Times New Roman" w:hAnsi="inherit" w:cs="Times New Roman"/>
          <w:color w:val="2B3944"/>
          <w:sz w:val="27"/>
          <w:szCs w:val="27"/>
        </w:rPr>
        <w:t>f the purchase of "crystals" does</w:t>
      </w:r>
      <w:r w:rsidRPr="00FD751D">
        <w:rPr>
          <w:rFonts w:ascii="inherit" w:eastAsia="Times New Roman" w:hAnsi="inherit" w:cs="Times New Roman"/>
          <w:color w:val="2B3944"/>
          <w:sz w:val="27"/>
          <w:szCs w:val="27"/>
        </w:rPr>
        <w:t xml:space="preserve"> not come in the email - fill in the return form. The refund period is up to 30 days.</w:t>
      </w:r>
    </w:p>
    <w:p w:rsidR="008013B3" w:rsidRPr="00FD751D" w:rsidRDefault="00FD751D" w:rsidP="008013B3">
      <w:pPr>
        <w:pBdr>
          <w:bottom w:val="dashed" w:sz="6" w:space="19" w:color="auto"/>
        </w:pBdr>
        <w:shd w:val="clear" w:color="auto" w:fill="FFFFFF"/>
        <w:spacing w:line="360" w:lineRule="atLeast"/>
        <w:textAlignment w:val="baseline"/>
        <w:rPr>
          <w:rFonts w:ascii="inherit" w:hAnsi="inherit"/>
          <w:color w:val="2B3944"/>
          <w:sz w:val="27"/>
          <w:szCs w:val="27"/>
        </w:rPr>
      </w:pPr>
      <w:r w:rsidRPr="00FD751D">
        <w:rPr>
          <w:rFonts w:ascii="inherit" w:eastAsia="Times New Roman" w:hAnsi="inherit" w:cs="Times New Roman"/>
          <w:color w:val="2B3944"/>
          <w:sz w:val="27"/>
          <w:szCs w:val="27"/>
        </w:rPr>
        <w:t>If you have decided for some reason to return the "crystals", please fill out the return form. Return is valid only if you have not made the ord</w:t>
      </w:r>
      <w:r>
        <w:rPr>
          <w:rFonts w:ascii="inherit" w:eastAsia="Times New Roman" w:hAnsi="inherit" w:cs="Times New Roman"/>
          <w:color w:val="2B3944"/>
          <w:sz w:val="27"/>
          <w:szCs w:val="27"/>
        </w:rPr>
        <w:t>er of the service of writing a</w:t>
      </w:r>
      <w:r w:rsidRPr="00FD751D">
        <w:rPr>
          <w:rFonts w:ascii="inherit" w:eastAsia="Times New Roman" w:hAnsi="inherit" w:cs="Times New Roman"/>
          <w:color w:val="2B3944"/>
          <w:sz w:val="27"/>
          <w:szCs w:val="27"/>
        </w:rPr>
        <w:t xml:space="preserve"> text.</w:t>
      </w:r>
    </w:p>
    <w:p w:rsidR="008013B3" w:rsidRPr="00FD751D" w:rsidRDefault="00FD751D" w:rsidP="008013B3">
      <w:pPr>
        <w:pBdr>
          <w:bottom w:val="dashed" w:sz="6" w:space="19" w:color="auto"/>
        </w:pBdr>
        <w:shd w:val="clear" w:color="auto" w:fill="FFFFFF"/>
        <w:spacing w:line="360" w:lineRule="atLeast"/>
        <w:textAlignment w:val="baseline"/>
        <w:rPr>
          <w:rFonts w:ascii="inherit" w:hAnsi="inherit"/>
          <w:color w:val="2B3944"/>
          <w:sz w:val="27"/>
          <w:szCs w:val="27"/>
        </w:rPr>
      </w:pPr>
      <w:r w:rsidRPr="00FD751D">
        <w:rPr>
          <w:rFonts w:ascii="inherit" w:eastAsia="Times New Roman" w:hAnsi="inherit" w:cs="Times New Roman"/>
          <w:color w:val="2B3944"/>
          <w:sz w:val="27"/>
          <w:szCs w:val="27"/>
        </w:rPr>
        <w:t>Payment of "crystals" is made by bank cards Visa or MasterCard. Authorization operations, checks of solvency, and also write-off of funds are carried out by processing centers on the side of acquiring banks or on the corresponding payment sites.</w:t>
      </w:r>
      <w:r>
        <w:rPr>
          <w:rFonts w:ascii="inherit" w:eastAsia="Times New Roman" w:hAnsi="inherit" w:cs="Times New Roman"/>
          <w:color w:val="2B3944"/>
          <w:sz w:val="27"/>
          <w:szCs w:val="27"/>
        </w:rPr>
        <w:t xml:space="preserve"> </w:t>
      </w:r>
      <w:r w:rsidRPr="00FD751D">
        <w:rPr>
          <w:rFonts w:ascii="inherit" w:eastAsia="Times New Roman" w:hAnsi="inherit" w:cs="Times New Roman"/>
          <w:color w:val="2B3944"/>
          <w:sz w:val="27"/>
          <w:szCs w:val="27"/>
        </w:rPr>
        <w:t xml:space="preserve">Payment by a payment card </w:t>
      </w:r>
      <w:r>
        <w:rPr>
          <w:rFonts w:ascii="inherit" w:eastAsia="Times New Roman" w:hAnsi="inherit" w:cs="Times New Roman"/>
          <w:color w:val="2B3944"/>
          <w:sz w:val="27"/>
          <w:szCs w:val="27"/>
        </w:rPr>
        <w:t>is carried out in that case if</w:t>
      </w:r>
      <w:r w:rsidRPr="00FD751D">
        <w:rPr>
          <w:rFonts w:ascii="inherit" w:eastAsia="Times New Roman" w:hAnsi="inherit" w:cs="Times New Roman"/>
          <w:color w:val="2B3944"/>
          <w:sz w:val="27"/>
          <w:szCs w:val="27"/>
        </w:rPr>
        <w:t xml:space="preserve"> the card is nominal, issued on the territory of Ukraine and it has a CVV2 code on the reverse side.</w:t>
      </w:r>
      <w:r>
        <w:rPr>
          <w:rFonts w:ascii="inherit" w:eastAsia="Times New Roman" w:hAnsi="inherit" w:cs="Times New Roman"/>
          <w:color w:val="2B3944"/>
          <w:sz w:val="27"/>
          <w:szCs w:val="27"/>
        </w:rPr>
        <w:t xml:space="preserve"> </w:t>
      </w:r>
      <w:r w:rsidRPr="00FD751D">
        <w:rPr>
          <w:rFonts w:ascii="inherit" w:eastAsia="Times New Roman" w:hAnsi="inherit" w:cs="Times New Roman"/>
          <w:color w:val="2B3944"/>
          <w:sz w:val="27"/>
          <w:szCs w:val="27"/>
        </w:rPr>
        <w:t>Credit, instant, payroll and other types of special cards can be closed by issuing banks to make payments via the Internet. By agreeing to these rules of purchase, you accept the above conditions, agree to receive information from the service, authorize the processing of your personal data.</w:t>
      </w:r>
    </w:p>
    <w:p w:rsidR="008013B3" w:rsidRPr="00FD751D" w:rsidRDefault="008013B3" w:rsidP="008013B3">
      <w:pPr>
        <w:pBdr>
          <w:bottom w:val="dashed" w:sz="6" w:space="19" w:color="auto"/>
        </w:pBdr>
        <w:shd w:val="clear" w:color="auto" w:fill="FFFFFF"/>
        <w:spacing w:line="360" w:lineRule="atLeast"/>
        <w:textAlignment w:val="baseline"/>
        <w:rPr>
          <w:rFonts w:ascii="inherit" w:hAnsi="inherit"/>
          <w:color w:val="2B3944"/>
          <w:sz w:val="27"/>
          <w:szCs w:val="27"/>
        </w:rPr>
      </w:pPr>
    </w:p>
    <w:p w:rsidR="008013B3" w:rsidRPr="00FD751D" w:rsidRDefault="008013B3" w:rsidP="008013B3">
      <w:pPr>
        <w:pStyle w:val="a3"/>
        <w:shd w:val="clear" w:color="auto" w:fill="FFFFFF"/>
        <w:spacing w:before="0" w:beforeAutospacing="0" w:after="0" w:afterAutospacing="0" w:line="360" w:lineRule="atLeast"/>
        <w:textAlignment w:val="baseline"/>
        <w:rPr>
          <w:rFonts w:ascii="inherit" w:hAnsi="inherit"/>
          <w:color w:val="2B3944"/>
          <w:sz w:val="27"/>
          <w:szCs w:val="27"/>
        </w:rPr>
      </w:pPr>
      <w:r>
        <w:rPr>
          <w:rFonts w:ascii="inherit" w:hAnsi="inherit"/>
          <w:color w:val="2B3944"/>
          <w:sz w:val="27"/>
          <w:szCs w:val="27"/>
        </w:rPr>
        <w:t> </w:t>
      </w:r>
    </w:p>
    <w:p w:rsidR="009751BB" w:rsidRPr="00FD751D" w:rsidRDefault="009751BB"/>
    <w:sectPr w:rsidR="009751BB" w:rsidRPr="00FD751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53E61"/>
    <w:multiLevelType w:val="multilevel"/>
    <w:tmpl w:val="C0EA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50070"/>
    <w:multiLevelType w:val="hybridMultilevel"/>
    <w:tmpl w:val="B22CE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3143F"/>
    <w:multiLevelType w:val="hybridMultilevel"/>
    <w:tmpl w:val="079A16AE"/>
    <w:lvl w:ilvl="0" w:tplc="1FC4E45A">
      <w:start w:val="1"/>
      <w:numFmt w:val="decimal"/>
      <w:lvlText w:val="%1."/>
      <w:lvlJc w:val="left"/>
      <w:pPr>
        <w:ind w:left="720" w:hanging="360"/>
      </w:pPr>
      <w:rPr>
        <w:rFonts w:eastAsiaTheme="minorHAnsi" w:hint="default"/>
        <w:color w:val="222222"/>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D7189"/>
    <w:multiLevelType w:val="multilevel"/>
    <w:tmpl w:val="BA4C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021380"/>
    <w:multiLevelType w:val="multilevel"/>
    <w:tmpl w:val="A2EE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9E5F03"/>
    <w:multiLevelType w:val="hybridMultilevel"/>
    <w:tmpl w:val="F35A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942"/>
    <w:rsid w:val="0011521B"/>
    <w:rsid w:val="002477C1"/>
    <w:rsid w:val="00265196"/>
    <w:rsid w:val="002778FA"/>
    <w:rsid w:val="003E5F61"/>
    <w:rsid w:val="005F4929"/>
    <w:rsid w:val="006A437B"/>
    <w:rsid w:val="006C0942"/>
    <w:rsid w:val="008013B3"/>
    <w:rsid w:val="00806B48"/>
    <w:rsid w:val="008217FA"/>
    <w:rsid w:val="008650A3"/>
    <w:rsid w:val="009751BB"/>
    <w:rsid w:val="00A17477"/>
    <w:rsid w:val="00A67B3B"/>
    <w:rsid w:val="00C24D5D"/>
    <w:rsid w:val="00C33498"/>
    <w:rsid w:val="00CB2A34"/>
    <w:rsid w:val="00D97413"/>
    <w:rsid w:val="00DE2E0F"/>
    <w:rsid w:val="00DE5316"/>
    <w:rsid w:val="00E257B1"/>
    <w:rsid w:val="00FD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F9E1"/>
  <w15:chartTrackingRefBased/>
  <w15:docId w15:val="{B777AD73-3138-436A-9EDB-0E11AFC18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013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C334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17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Заголовок 3 Знак"/>
    <w:basedOn w:val="a0"/>
    <w:link w:val="3"/>
    <w:uiPriority w:val="9"/>
    <w:rsid w:val="00C33498"/>
    <w:rPr>
      <w:rFonts w:ascii="Times New Roman" w:eastAsia="Times New Roman" w:hAnsi="Times New Roman" w:cs="Times New Roman"/>
      <w:b/>
      <w:bCs/>
      <w:sz w:val="27"/>
      <w:szCs w:val="27"/>
    </w:rPr>
  </w:style>
  <w:style w:type="character" w:customStyle="1" w:styleId="package-title-text">
    <w:name w:val="package-title-text"/>
    <w:basedOn w:val="a0"/>
    <w:rsid w:val="00C33498"/>
  </w:style>
  <w:style w:type="character" w:customStyle="1" w:styleId="package-price">
    <w:name w:val="package-price"/>
    <w:basedOn w:val="a0"/>
    <w:rsid w:val="00C33498"/>
  </w:style>
  <w:style w:type="paragraph" w:customStyle="1" w:styleId="package-description">
    <w:name w:val="package-description"/>
    <w:basedOn w:val="a"/>
    <w:rsid w:val="00C3349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DE2E0F"/>
    <w:rPr>
      <w:color w:val="0563C1" w:themeColor="hyperlink"/>
      <w:u w:val="single"/>
    </w:rPr>
  </w:style>
  <w:style w:type="paragraph" w:styleId="a5">
    <w:name w:val="List Paragraph"/>
    <w:basedOn w:val="a"/>
    <w:uiPriority w:val="34"/>
    <w:qFormat/>
    <w:rsid w:val="008650A3"/>
    <w:pPr>
      <w:ind w:left="720"/>
      <w:contextualSpacing/>
    </w:pPr>
  </w:style>
  <w:style w:type="character" w:customStyle="1" w:styleId="10">
    <w:name w:val="Заголовок 1 Знак"/>
    <w:basedOn w:val="a0"/>
    <w:link w:val="1"/>
    <w:uiPriority w:val="9"/>
    <w:rsid w:val="008013B3"/>
    <w:rPr>
      <w:rFonts w:asciiTheme="majorHAnsi" w:eastAsiaTheme="majorEastAsia" w:hAnsiTheme="majorHAnsi" w:cstheme="majorBidi"/>
      <w:color w:val="2E74B5" w:themeColor="accent1" w:themeShade="BF"/>
      <w:sz w:val="32"/>
      <w:szCs w:val="32"/>
    </w:rPr>
  </w:style>
  <w:style w:type="paragraph" w:customStyle="1" w:styleId="cutted">
    <w:name w:val="cutted"/>
    <w:basedOn w:val="a"/>
    <w:rsid w:val="00801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pen">
    <w:name w:val="open"/>
    <w:basedOn w:val="a0"/>
    <w:rsid w:val="008013B3"/>
  </w:style>
  <w:style w:type="paragraph" w:customStyle="1" w:styleId="answernf">
    <w:name w:val="answer_nf"/>
    <w:basedOn w:val="a"/>
    <w:rsid w:val="008013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phone">
    <w:name w:val="number_phone"/>
    <w:basedOn w:val="a"/>
    <w:rsid w:val="008013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919782">
      <w:bodyDiv w:val="1"/>
      <w:marLeft w:val="0"/>
      <w:marRight w:val="0"/>
      <w:marTop w:val="0"/>
      <w:marBottom w:val="0"/>
      <w:divBdr>
        <w:top w:val="none" w:sz="0" w:space="0" w:color="auto"/>
        <w:left w:val="none" w:sz="0" w:space="0" w:color="auto"/>
        <w:bottom w:val="none" w:sz="0" w:space="0" w:color="auto"/>
        <w:right w:val="none" w:sz="0" w:space="0" w:color="auto"/>
      </w:divBdr>
    </w:div>
    <w:div w:id="533423843">
      <w:bodyDiv w:val="1"/>
      <w:marLeft w:val="0"/>
      <w:marRight w:val="0"/>
      <w:marTop w:val="0"/>
      <w:marBottom w:val="0"/>
      <w:divBdr>
        <w:top w:val="none" w:sz="0" w:space="0" w:color="auto"/>
        <w:left w:val="none" w:sz="0" w:space="0" w:color="auto"/>
        <w:bottom w:val="none" w:sz="0" w:space="0" w:color="auto"/>
        <w:right w:val="none" w:sz="0" w:space="0" w:color="auto"/>
      </w:divBdr>
    </w:div>
    <w:div w:id="825708034">
      <w:bodyDiv w:val="1"/>
      <w:marLeft w:val="0"/>
      <w:marRight w:val="0"/>
      <w:marTop w:val="0"/>
      <w:marBottom w:val="0"/>
      <w:divBdr>
        <w:top w:val="none" w:sz="0" w:space="0" w:color="auto"/>
        <w:left w:val="none" w:sz="0" w:space="0" w:color="auto"/>
        <w:bottom w:val="none" w:sz="0" w:space="0" w:color="auto"/>
        <w:right w:val="none" w:sz="0" w:space="0" w:color="auto"/>
      </w:divBdr>
    </w:div>
    <w:div w:id="965769591">
      <w:bodyDiv w:val="1"/>
      <w:marLeft w:val="0"/>
      <w:marRight w:val="0"/>
      <w:marTop w:val="0"/>
      <w:marBottom w:val="0"/>
      <w:divBdr>
        <w:top w:val="none" w:sz="0" w:space="0" w:color="auto"/>
        <w:left w:val="none" w:sz="0" w:space="0" w:color="auto"/>
        <w:bottom w:val="none" w:sz="0" w:space="0" w:color="auto"/>
        <w:right w:val="none" w:sz="0" w:space="0" w:color="auto"/>
      </w:divBdr>
    </w:div>
    <w:div w:id="1181506318">
      <w:bodyDiv w:val="1"/>
      <w:marLeft w:val="0"/>
      <w:marRight w:val="0"/>
      <w:marTop w:val="0"/>
      <w:marBottom w:val="0"/>
      <w:divBdr>
        <w:top w:val="none" w:sz="0" w:space="0" w:color="auto"/>
        <w:left w:val="none" w:sz="0" w:space="0" w:color="auto"/>
        <w:bottom w:val="none" w:sz="0" w:space="0" w:color="auto"/>
        <w:right w:val="none" w:sz="0" w:space="0" w:color="auto"/>
      </w:divBdr>
    </w:div>
    <w:div w:id="1273591359">
      <w:bodyDiv w:val="1"/>
      <w:marLeft w:val="0"/>
      <w:marRight w:val="0"/>
      <w:marTop w:val="0"/>
      <w:marBottom w:val="0"/>
      <w:divBdr>
        <w:top w:val="none" w:sz="0" w:space="0" w:color="auto"/>
        <w:left w:val="none" w:sz="0" w:space="0" w:color="auto"/>
        <w:bottom w:val="none" w:sz="0" w:space="0" w:color="auto"/>
        <w:right w:val="none" w:sz="0" w:space="0" w:color="auto"/>
      </w:divBdr>
      <w:divsChild>
        <w:div w:id="1517385940">
          <w:marLeft w:val="0"/>
          <w:marRight w:val="0"/>
          <w:marTop w:val="0"/>
          <w:marBottom w:val="0"/>
          <w:divBdr>
            <w:top w:val="none" w:sz="0" w:space="0" w:color="auto"/>
            <w:left w:val="none" w:sz="0" w:space="0" w:color="auto"/>
            <w:bottom w:val="none" w:sz="0" w:space="0" w:color="auto"/>
            <w:right w:val="none" w:sz="0" w:space="0" w:color="auto"/>
          </w:divBdr>
          <w:divsChild>
            <w:div w:id="1674993987">
              <w:marLeft w:val="0"/>
              <w:marRight w:val="0"/>
              <w:marTop w:val="0"/>
              <w:marBottom w:val="0"/>
              <w:divBdr>
                <w:top w:val="none" w:sz="0" w:space="0" w:color="auto"/>
                <w:left w:val="none" w:sz="0" w:space="0" w:color="auto"/>
                <w:bottom w:val="none" w:sz="0" w:space="0" w:color="auto"/>
                <w:right w:val="none" w:sz="0" w:space="0" w:color="auto"/>
              </w:divBdr>
            </w:div>
          </w:divsChild>
        </w:div>
        <w:div w:id="1415469197">
          <w:marLeft w:val="0"/>
          <w:marRight w:val="0"/>
          <w:marTop w:val="0"/>
          <w:marBottom w:val="0"/>
          <w:divBdr>
            <w:top w:val="none" w:sz="0" w:space="0" w:color="auto"/>
            <w:left w:val="none" w:sz="0" w:space="0" w:color="auto"/>
            <w:bottom w:val="none" w:sz="0" w:space="0" w:color="auto"/>
            <w:right w:val="none" w:sz="0" w:space="0" w:color="auto"/>
          </w:divBdr>
          <w:divsChild>
            <w:div w:id="729116168">
              <w:marLeft w:val="0"/>
              <w:marRight w:val="0"/>
              <w:marTop w:val="0"/>
              <w:marBottom w:val="0"/>
              <w:divBdr>
                <w:top w:val="none" w:sz="0" w:space="0" w:color="auto"/>
                <w:left w:val="none" w:sz="0" w:space="0" w:color="auto"/>
                <w:bottom w:val="none" w:sz="0" w:space="0" w:color="auto"/>
                <w:right w:val="none" w:sz="0" w:space="0" w:color="auto"/>
              </w:divBdr>
              <w:divsChild>
                <w:div w:id="60560878">
                  <w:marLeft w:val="0"/>
                  <w:marRight w:val="0"/>
                  <w:marTop w:val="0"/>
                  <w:marBottom w:val="600"/>
                  <w:divBdr>
                    <w:top w:val="none" w:sz="0" w:space="0" w:color="auto"/>
                    <w:left w:val="none" w:sz="0" w:space="0" w:color="auto"/>
                    <w:bottom w:val="none" w:sz="0" w:space="0" w:color="auto"/>
                    <w:right w:val="none" w:sz="0" w:space="0" w:color="auto"/>
                  </w:divBdr>
                  <w:divsChild>
                    <w:div w:id="47845561">
                      <w:marLeft w:val="0"/>
                      <w:marRight w:val="0"/>
                      <w:marTop w:val="0"/>
                      <w:marBottom w:val="0"/>
                      <w:divBdr>
                        <w:top w:val="none" w:sz="0" w:space="0" w:color="auto"/>
                        <w:left w:val="none" w:sz="0" w:space="0" w:color="auto"/>
                        <w:bottom w:val="none" w:sz="0" w:space="0" w:color="auto"/>
                        <w:right w:val="none" w:sz="0" w:space="0" w:color="auto"/>
                      </w:divBdr>
                    </w:div>
                  </w:divsChild>
                </w:div>
                <w:div w:id="1481582864">
                  <w:marLeft w:val="0"/>
                  <w:marRight w:val="0"/>
                  <w:marTop w:val="0"/>
                  <w:marBottom w:val="600"/>
                  <w:divBdr>
                    <w:top w:val="none" w:sz="0" w:space="0" w:color="auto"/>
                    <w:left w:val="none" w:sz="0" w:space="0" w:color="auto"/>
                    <w:bottom w:val="none" w:sz="0" w:space="0" w:color="auto"/>
                    <w:right w:val="none" w:sz="0" w:space="0" w:color="auto"/>
                  </w:divBdr>
                  <w:divsChild>
                    <w:div w:id="1270820643">
                      <w:marLeft w:val="0"/>
                      <w:marRight w:val="0"/>
                      <w:marTop w:val="0"/>
                      <w:marBottom w:val="0"/>
                      <w:divBdr>
                        <w:top w:val="none" w:sz="0" w:space="0" w:color="auto"/>
                        <w:left w:val="none" w:sz="0" w:space="0" w:color="auto"/>
                        <w:bottom w:val="none" w:sz="0" w:space="0" w:color="auto"/>
                        <w:right w:val="none" w:sz="0" w:space="0" w:color="auto"/>
                      </w:divBdr>
                    </w:div>
                  </w:divsChild>
                </w:div>
                <w:div w:id="362100162">
                  <w:marLeft w:val="0"/>
                  <w:marRight w:val="0"/>
                  <w:marTop w:val="0"/>
                  <w:marBottom w:val="600"/>
                  <w:divBdr>
                    <w:top w:val="none" w:sz="0" w:space="0" w:color="auto"/>
                    <w:left w:val="none" w:sz="0" w:space="0" w:color="auto"/>
                    <w:bottom w:val="none" w:sz="0" w:space="0" w:color="auto"/>
                    <w:right w:val="none" w:sz="0" w:space="0" w:color="auto"/>
                  </w:divBdr>
                  <w:divsChild>
                    <w:div w:id="1903174152">
                      <w:marLeft w:val="0"/>
                      <w:marRight w:val="0"/>
                      <w:marTop w:val="0"/>
                      <w:marBottom w:val="0"/>
                      <w:divBdr>
                        <w:top w:val="none" w:sz="0" w:space="0" w:color="auto"/>
                        <w:left w:val="none" w:sz="0" w:space="0" w:color="auto"/>
                        <w:bottom w:val="none" w:sz="0" w:space="0" w:color="auto"/>
                        <w:right w:val="none" w:sz="0" w:space="0" w:color="auto"/>
                      </w:divBdr>
                    </w:div>
                  </w:divsChild>
                </w:div>
                <w:div w:id="2001884825">
                  <w:marLeft w:val="0"/>
                  <w:marRight w:val="0"/>
                  <w:marTop w:val="0"/>
                  <w:marBottom w:val="600"/>
                  <w:divBdr>
                    <w:top w:val="none" w:sz="0" w:space="0" w:color="auto"/>
                    <w:left w:val="none" w:sz="0" w:space="0" w:color="auto"/>
                    <w:bottom w:val="none" w:sz="0" w:space="0" w:color="auto"/>
                    <w:right w:val="none" w:sz="0" w:space="0" w:color="auto"/>
                  </w:divBdr>
                  <w:divsChild>
                    <w:div w:id="1856993014">
                      <w:marLeft w:val="0"/>
                      <w:marRight w:val="0"/>
                      <w:marTop w:val="0"/>
                      <w:marBottom w:val="0"/>
                      <w:divBdr>
                        <w:top w:val="none" w:sz="0" w:space="0" w:color="auto"/>
                        <w:left w:val="none" w:sz="0" w:space="0" w:color="auto"/>
                        <w:bottom w:val="none" w:sz="0" w:space="0" w:color="auto"/>
                        <w:right w:val="none" w:sz="0" w:space="0" w:color="auto"/>
                      </w:divBdr>
                    </w:div>
                    <w:div w:id="1894383766">
                      <w:marLeft w:val="0"/>
                      <w:marRight w:val="0"/>
                      <w:marTop w:val="0"/>
                      <w:marBottom w:val="0"/>
                      <w:divBdr>
                        <w:top w:val="none" w:sz="0" w:space="0" w:color="auto"/>
                        <w:left w:val="none" w:sz="0" w:space="0" w:color="auto"/>
                        <w:bottom w:val="none" w:sz="0" w:space="0" w:color="auto"/>
                        <w:right w:val="none" w:sz="0" w:space="0" w:color="auto"/>
                      </w:divBdr>
                    </w:div>
                    <w:div w:id="546379089">
                      <w:marLeft w:val="0"/>
                      <w:marRight w:val="0"/>
                      <w:marTop w:val="225"/>
                      <w:marBottom w:val="0"/>
                      <w:divBdr>
                        <w:top w:val="none" w:sz="0" w:space="0" w:color="auto"/>
                        <w:left w:val="none" w:sz="0" w:space="0" w:color="auto"/>
                        <w:bottom w:val="none" w:sz="0" w:space="0" w:color="auto"/>
                        <w:right w:val="none" w:sz="0" w:space="0" w:color="auto"/>
                      </w:divBdr>
                      <w:divsChild>
                        <w:div w:id="5907112">
                          <w:marLeft w:val="0"/>
                          <w:marRight w:val="0"/>
                          <w:marTop w:val="0"/>
                          <w:marBottom w:val="0"/>
                          <w:divBdr>
                            <w:top w:val="none" w:sz="0" w:space="0" w:color="auto"/>
                            <w:left w:val="none" w:sz="0" w:space="0" w:color="auto"/>
                            <w:bottom w:val="none" w:sz="0" w:space="0" w:color="auto"/>
                            <w:right w:val="none" w:sz="0" w:space="0" w:color="auto"/>
                          </w:divBdr>
                        </w:div>
                        <w:div w:id="344400204">
                          <w:marLeft w:val="0"/>
                          <w:marRight w:val="0"/>
                          <w:marTop w:val="0"/>
                          <w:marBottom w:val="0"/>
                          <w:divBdr>
                            <w:top w:val="none" w:sz="0" w:space="0" w:color="auto"/>
                            <w:left w:val="none" w:sz="0" w:space="0" w:color="auto"/>
                            <w:bottom w:val="none" w:sz="0" w:space="0" w:color="auto"/>
                            <w:right w:val="none" w:sz="0" w:space="0" w:color="auto"/>
                          </w:divBdr>
                        </w:div>
                        <w:div w:id="1737703065">
                          <w:marLeft w:val="0"/>
                          <w:marRight w:val="0"/>
                          <w:marTop w:val="0"/>
                          <w:marBottom w:val="0"/>
                          <w:divBdr>
                            <w:top w:val="none" w:sz="0" w:space="0" w:color="auto"/>
                            <w:left w:val="none" w:sz="0" w:space="0" w:color="auto"/>
                            <w:bottom w:val="none" w:sz="0" w:space="0" w:color="auto"/>
                            <w:right w:val="none" w:sz="0" w:space="0" w:color="auto"/>
                          </w:divBdr>
                        </w:div>
                        <w:div w:id="2132093265">
                          <w:marLeft w:val="0"/>
                          <w:marRight w:val="0"/>
                          <w:marTop w:val="0"/>
                          <w:marBottom w:val="0"/>
                          <w:divBdr>
                            <w:top w:val="none" w:sz="0" w:space="0" w:color="auto"/>
                            <w:left w:val="none" w:sz="0" w:space="0" w:color="auto"/>
                            <w:bottom w:val="none" w:sz="0" w:space="0" w:color="auto"/>
                            <w:right w:val="none" w:sz="0" w:space="0" w:color="auto"/>
                          </w:divBdr>
                        </w:div>
                        <w:div w:id="300548780">
                          <w:marLeft w:val="0"/>
                          <w:marRight w:val="0"/>
                          <w:marTop w:val="0"/>
                          <w:marBottom w:val="0"/>
                          <w:divBdr>
                            <w:top w:val="none" w:sz="0" w:space="0" w:color="auto"/>
                            <w:left w:val="none" w:sz="0" w:space="0" w:color="auto"/>
                            <w:bottom w:val="none" w:sz="0" w:space="0" w:color="auto"/>
                            <w:right w:val="none" w:sz="0" w:space="0" w:color="auto"/>
                          </w:divBdr>
                        </w:div>
                        <w:div w:id="21521505">
                          <w:marLeft w:val="0"/>
                          <w:marRight w:val="0"/>
                          <w:marTop w:val="0"/>
                          <w:marBottom w:val="0"/>
                          <w:divBdr>
                            <w:top w:val="none" w:sz="0" w:space="0" w:color="auto"/>
                            <w:left w:val="none" w:sz="0" w:space="0" w:color="auto"/>
                            <w:bottom w:val="none" w:sz="0" w:space="0" w:color="auto"/>
                            <w:right w:val="none" w:sz="0" w:space="0" w:color="auto"/>
                          </w:divBdr>
                        </w:div>
                        <w:div w:id="346829006">
                          <w:marLeft w:val="0"/>
                          <w:marRight w:val="0"/>
                          <w:marTop w:val="0"/>
                          <w:marBottom w:val="0"/>
                          <w:divBdr>
                            <w:top w:val="none" w:sz="0" w:space="0" w:color="auto"/>
                            <w:left w:val="none" w:sz="0" w:space="0" w:color="auto"/>
                            <w:bottom w:val="none" w:sz="0" w:space="0" w:color="auto"/>
                            <w:right w:val="none" w:sz="0" w:space="0" w:color="auto"/>
                          </w:divBdr>
                        </w:div>
                        <w:div w:id="1406024979">
                          <w:marLeft w:val="0"/>
                          <w:marRight w:val="0"/>
                          <w:marTop w:val="0"/>
                          <w:marBottom w:val="0"/>
                          <w:divBdr>
                            <w:top w:val="none" w:sz="0" w:space="0" w:color="auto"/>
                            <w:left w:val="none" w:sz="0" w:space="0" w:color="auto"/>
                            <w:bottom w:val="none" w:sz="0" w:space="0" w:color="auto"/>
                            <w:right w:val="none" w:sz="0" w:space="0" w:color="auto"/>
                          </w:divBdr>
                        </w:div>
                        <w:div w:id="579798931">
                          <w:marLeft w:val="0"/>
                          <w:marRight w:val="0"/>
                          <w:marTop w:val="0"/>
                          <w:marBottom w:val="0"/>
                          <w:divBdr>
                            <w:top w:val="none" w:sz="0" w:space="0" w:color="auto"/>
                            <w:left w:val="none" w:sz="0" w:space="0" w:color="auto"/>
                            <w:bottom w:val="none" w:sz="0" w:space="0" w:color="auto"/>
                            <w:right w:val="none" w:sz="0" w:space="0" w:color="auto"/>
                          </w:divBdr>
                        </w:div>
                      </w:divsChild>
                    </w:div>
                    <w:div w:id="1280143377">
                      <w:marLeft w:val="0"/>
                      <w:marRight w:val="0"/>
                      <w:marTop w:val="0"/>
                      <w:marBottom w:val="0"/>
                      <w:divBdr>
                        <w:top w:val="none" w:sz="0" w:space="0" w:color="auto"/>
                        <w:left w:val="none" w:sz="0" w:space="0" w:color="auto"/>
                        <w:bottom w:val="none" w:sz="0" w:space="0" w:color="auto"/>
                        <w:right w:val="none" w:sz="0" w:space="0" w:color="auto"/>
                      </w:divBdr>
                    </w:div>
                    <w:div w:id="1725522576">
                      <w:marLeft w:val="0"/>
                      <w:marRight w:val="0"/>
                      <w:marTop w:val="225"/>
                      <w:marBottom w:val="0"/>
                      <w:divBdr>
                        <w:top w:val="none" w:sz="0" w:space="0" w:color="auto"/>
                        <w:left w:val="none" w:sz="0" w:space="0" w:color="auto"/>
                        <w:bottom w:val="none" w:sz="0" w:space="0" w:color="auto"/>
                        <w:right w:val="none" w:sz="0" w:space="0" w:color="auto"/>
                      </w:divBdr>
                    </w:div>
                    <w:div w:id="1705590472">
                      <w:marLeft w:val="0"/>
                      <w:marRight w:val="0"/>
                      <w:marTop w:val="0"/>
                      <w:marBottom w:val="0"/>
                      <w:divBdr>
                        <w:top w:val="none" w:sz="0" w:space="0" w:color="auto"/>
                        <w:left w:val="none" w:sz="0" w:space="0" w:color="auto"/>
                        <w:bottom w:val="none" w:sz="0" w:space="0" w:color="auto"/>
                        <w:right w:val="none" w:sz="0" w:space="0" w:color="auto"/>
                      </w:divBdr>
                    </w:div>
                    <w:div w:id="410662789">
                      <w:marLeft w:val="0"/>
                      <w:marRight w:val="0"/>
                      <w:marTop w:val="0"/>
                      <w:marBottom w:val="0"/>
                      <w:divBdr>
                        <w:top w:val="none" w:sz="0" w:space="0" w:color="auto"/>
                        <w:left w:val="none" w:sz="0" w:space="0" w:color="auto"/>
                        <w:bottom w:val="none" w:sz="0" w:space="0" w:color="auto"/>
                        <w:right w:val="none" w:sz="0" w:space="0" w:color="auto"/>
                      </w:divBdr>
                    </w:div>
                  </w:divsChild>
                </w:div>
                <w:div w:id="1878659186">
                  <w:marLeft w:val="0"/>
                  <w:marRight w:val="0"/>
                  <w:marTop w:val="0"/>
                  <w:marBottom w:val="600"/>
                  <w:divBdr>
                    <w:top w:val="none" w:sz="0" w:space="0" w:color="auto"/>
                    <w:left w:val="none" w:sz="0" w:space="0" w:color="auto"/>
                    <w:bottom w:val="none" w:sz="0" w:space="0" w:color="auto"/>
                    <w:right w:val="none" w:sz="0" w:space="0" w:color="auto"/>
                  </w:divBdr>
                  <w:divsChild>
                    <w:div w:id="1409308914">
                      <w:marLeft w:val="0"/>
                      <w:marRight w:val="0"/>
                      <w:marTop w:val="0"/>
                      <w:marBottom w:val="0"/>
                      <w:divBdr>
                        <w:top w:val="none" w:sz="0" w:space="0" w:color="auto"/>
                        <w:left w:val="none" w:sz="0" w:space="0" w:color="auto"/>
                        <w:bottom w:val="none" w:sz="0" w:space="0" w:color="auto"/>
                        <w:right w:val="none" w:sz="0" w:space="0" w:color="auto"/>
                      </w:divBdr>
                    </w:div>
                  </w:divsChild>
                </w:div>
                <w:div w:id="1839035745">
                  <w:marLeft w:val="0"/>
                  <w:marRight w:val="0"/>
                  <w:marTop w:val="0"/>
                  <w:marBottom w:val="600"/>
                  <w:divBdr>
                    <w:top w:val="none" w:sz="0" w:space="0" w:color="auto"/>
                    <w:left w:val="none" w:sz="0" w:space="0" w:color="auto"/>
                    <w:bottom w:val="none" w:sz="0" w:space="0" w:color="auto"/>
                    <w:right w:val="none" w:sz="0" w:space="0" w:color="auto"/>
                  </w:divBdr>
                  <w:divsChild>
                    <w:div w:id="2061517311">
                      <w:marLeft w:val="0"/>
                      <w:marRight w:val="0"/>
                      <w:marTop w:val="0"/>
                      <w:marBottom w:val="0"/>
                      <w:divBdr>
                        <w:top w:val="none" w:sz="0" w:space="0" w:color="auto"/>
                        <w:left w:val="none" w:sz="0" w:space="0" w:color="auto"/>
                        <w:bottom w:val="none" w:sz="0" w:space="0" w:color="auto"/>
                        <w:right w:val="none" w:sz="0" w:space="0" w:color="auto"/>
                      </w:divBdr>
                    </w:div>
                  </w:divsChild>
                </w:div>
                <w:div w:id="193734223">
                  <w:marLeft w:val="0"/>
                  <w:marRight w:val="0"/>
                  <w:marTop w:val="0"/>
                  <w:marBottom w:val="600"/>
                  <w:divBdr>
                    <w:top w:val="none" w:sz="0" w:space="0" w:color="auto"/>
                    <w:left w:val="none" w:sz="0" w:space="0" w:color="auto"/>
                    <w:bottom w:val="none" w:sz="0" w:space="0" w:color="auto"/>
                    <w:right w:val="none" w:sz="0" w:space="0" w:color="auto"/>
                  </w:divBdr>
                  <w:divsChild>
                    <w:div w:id="1036737099">
                      <w:marLeft w:val="0"/>
                      <w:marRight w:val="0"/>
                      <w:marTop w:val="0"/>
                      <w:marBottom w:val="0"/>
                      <w:divBdr>
                        <w:top w:val="none" w:sz="0" w:space="0" w:color="auto"/>
                        <w:left w:val="none" w:sz="0" w:space="0" w:color="auto"/>
                        <w:bottom w:val="none" w:sz="0" w:space="0" w:color="auto"/>
                        <w:right w:val="none" w:sz="0" w:space="0" w:color="auto"/>
                      </w:divBdr>
                    </w:div>
                  </w:divsChild>
                </w:div>
                <w:div w:id="1157451220">
                  <w:marLeft w:val="0"/>
                  <w:marRight w:val="0"/>
                  <w:marTop w:val="0"/>
                  <w:marBottom w:val="0"/>
                  <w:divBdr>
                    <w:top w:val="single" w:sz="12" w:space="0" w:color="FB3635"/>
                    <w:left w:val="single" w:sz="12" w:space="0" w:color="FB3635"/>
                    <w:bottom w:val="single" w:sz="12" w:space="0" w:color="FB3635"/>
                    <w:right w:val="single" w:sz="12" w:space="0" w:color="FB3635"/>
                  </w:divBdr>
                </w:div>
                <w:div w:id="18091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29505">
      <w:bodyDiv w:val="1"/>
      <w:marLeft w:val="0"/>
      <w:marRight w:val="0"/>
      <w:marTop w:val="0"/>
      <w:marBottom w:val="0"/>
      <w:divBdr>
        <w:top w:val="none" w:sz="0" w:space="0" w:color="auto"/>
        <w:left w:val="none" w:sz="0" w:space="0" w:color="auto"/>
        <w:bottom w:val="none" w:sz="0" w:space="0" w:color="auto"/>
        <w:right w:val="none" w:sz="0" w:space="0" w:color="auto"/>
      </w:divBdr>
    </w:div>
    <w:div w:id="197794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187</Words>
  <Characters>1072</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5</cp:revision>
  <dcterms:created xsi:type="dcterms:W3CDTF">2019-01-17T14:22:00Z</dcterms:created>
  <dcterms:modified xsi:type="dcterms:W3CDTF">2019-02-27T13:49:00Z</dcterms:modified>
</cp:coreProperties>
</file>