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Media backgrounder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Lead"/>
      </w:pPr>
      <w:sdt>
        <w:sdtPr>
          <w:alias w:val="Standfirst — what Destination Nigeria is, in two sentences."/>
          <w:tag w:val="standfirst_—_what_destination_nigeria_is,_in_two_sentences."/>
          <w:text/>
        </w:sdtPr>
        <w:sdtContent>
          <w:r>
            <w:rPr>
              <w:color w:val="5F6662"/>
            </w:rPr>
            <w:t xml:space="preserve">[Standfirst — what Destination Nigeria is, in two sentences.]</w:t>
          </w:r>
        </w:sdtContent>
      </w:sdt>
    </w:p>
    <w:p>
      <w:pPr>
        <w:pStyle w:val="Heading2"/>
      </w:pPr>
      <w:r>
        <w:rPr>
          <w:b w:val="0"/>
          <w:i w:val="0"/>
        </w:rPr>
        <w:t>About the platform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The proposition: Experience. Invest. Explore.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How it works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Partners and stakeholders (approved list only)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2"/>
      </w:pPr>
      <w:r>
        <w:rPr>
          <w:b w:val="0"/>
          <w:i w:val="0"/>
        </w:rPr>
        <w:t>Key dates (confirmed only)</w:t>
      </w:r>
    </w:p>
    <w:p>
      <w:sdt>
        <w:sdtPr>
          <w:alias w:val="Text"/>
          <w:tag w:val="text"/>
          <w:text/>
        </w:sdtPr>
        <w:sdtContent>
          <w:r>
            <w:rPr>
              <w:color w:val="5F6662"/>
            </w:rPr>
            <w:t xml:space="preserve">[Text]</w:t>
          </w:r>
        </w:sdtContent>
      </w:sdt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103428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Media backgrounder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backgrounder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