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Quotation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From (supplier)</w:t>
            </w:r>
          </w:p>
          <w:p>
            <w:pPr>
              <w:pStyle w:val="TableText"/>
            </w:pPr>
            <w:sdt>
              <w:sdtPr>
                <w:alias w:val="Registered business name"/>
                <w:tag w:val="registered_business_name"/>
                <w:text/>
              </w:sdtPr>
              <w:sdtContent>
                <w:r>
                  <w:rPr>
                    <w:color w:val="5F6662"/>
                  </w:rPr>
                  <w:t xml:space="preserve">[Registered business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Verified address"/>
                <w:tag w:val="verified_address"/>
                <w:text/>
              </w:sdtPr>
              <w:sdtContent>
                <w:r>
                  <w:rPr>
                    <w:color w:val="5F6662"/>
                  </w:rPr>
                  <w:t xml:space="preserve">[Verified 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Email · Telephone"/>
                <w:tag w:val="email_·_telephone"/>
                <w:text/>
              </w:sdtPr>
              <w:sdtContent>
                <w:r>
                  <w:rPr>
                    <w:color w:val="5F6662"/>
                  </w:rPr>
                  <w:t xml:space="preserve">[Email · Telephone]</w:t>
                </w:r>
              </w:sdtContent>
            </w:sdt>
          </w:p>
          <w:p>
            <w:pPr>
              <w:pStyle w:val="TableText"/>
            </w:pPr>
            <w:sdt>
              <w:sdtPr>
                <w:alias w:val="Tax ID (TIN) — if applicable"/>
                <w:tag w:val="tax_id_(tin)_—_if_applicable"/>
                <w:text/>
              </w:sdtPr>
              <w:sdtContent>
                <w:r>
                  <w:rPr>
                    <w:color w:val="5F6662"/>
                  </w:rPr>
                  <w:t xml:space="preserve">[Tax ID (TIN) — if applicable]</w:t>
                </w:r>
              </w:sdtContent>
            </w:sdt>
          </w:p>
        </w:tc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Prepared for</w:t>
            </w:r>
          </w:p>
          <w:p>
            <w:pPr>
              <w:pStyle w:val="TableText"/>
            </w:pPr>
            <w:sdt>
              <w:sdtPr>
                <w:alias w:val="Client name"/>
                <w:tag w:val="client_name"/>
                <w:text/>
              </w:sdtPr>
              <w:sdtContent>
                <w:r>
                  <w:rPr>
                    <w:color w:val="5F6662"/>
                  </w:rPr>
                  <w:t xml:space="preserve">[Client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  <w:p>
            <w:pPr>
              <w:pStyle w:val="TableText"/>
            </w:pPr>
            <w:sdt>
              <w:sdtPr>
                <w:alias w:val="Address"/>
                <w:tag w:val="address"/>
                <w:text/>
              </w:sdtPr>
              <w:sdtContent>
                <w:r>
                  <w:rPr>
                    <w:color w:val="5F6662"/>
                  </w:rPr>
                  <w:t xml:space="preserve">[Address]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Email"/>
                <w:tag w:val="email"/>
                <w:text/>
              </w:sdtPr>
              <w:sdtContent>
                <w:r>
                  <w:rPr>
                    <w:color w:val="5F6662"/>
                  </w:rPr>
                  <w:t xml:space="preserve">[Email]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Number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QUO-YYYY-0001"/>
                <w:tag w:val="quo-yyyy-0001"/>
                <w:text/>
              </w:sdtPr>
              <w:sdtContent>
                <w:r>
                  <w:rPr>
                    <w:color w:val="5F6662"/>
                  </w:rPr>
                  <w:t xml:space="preserve">[QUO-YYYY-0001]</w:t>
                </w:r>
              </w:sdtContent>
            </w:sdt>
          </w:p>
        </w:tc>
      </w:tr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Issue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Valid until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 / PO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Reference"/>
                <w:tag w:val="reference"/>
                <w:text/>
              </w:sdtPr>
              <w:sdtContent>
                <w:r>
                  <w:rPr>
                    <w:color w:val="5F6662"/>
                  </w:rPr>
                  <w:t xml:space="preserve">[Reference]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4876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Description of service</w:t>
            </w:r>
          </w:p>
        </w:tc>
        <w:tc>
          <w:tcPr>
            <w:tcW w:type="dxa" w:w="907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Qty</w:t>
            </w:r>
          </w:p>
        </w:tc>
        <w:tc>
          <w:tcPr>
            <w:tcW w:type="dxa" w:w="181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Unit price (₦)</w:t>
            </w:r>
          </w:p>
        </w:tc>
        <w:tc>
          <w:tcPr>
            <w:tcW w:type="dxa" w:w="181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Amount (₦)</w:t>
            </w:r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  <w:shd w:val="clear" w:color="auto" w:fill="F5F0E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  <w:shd w:val="clear" w:color="auto" w:fill="F5F0E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Subtotal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VAT ([rate]% — if applicable)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Other applicable taxes / levies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  <w:shd w:val="clear" w:color="auto" w:fill="E7DFCF"/>
          </w:tcPr>
          <w:p>
            <w:pPr>
              <w:pStyle w:val="TableHead"/>
            </w:pPr>
            <w:r>
              <w:rPr>
                <w:b w:val="0"/>
                <w:i w:val="0"/>
              </w:rPr>
              <w:t>Total (₦)</w:t>
            </w:r>
          </w:p>
        </w:tc>
        <w:tc>
          <w:tcPr>
            <w:tcW w:type="dxa" w:w="1814"/>
            <w:shd w:val="clear" w:color="auto" w:fill="E7DFCF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b/>
                    <w:color w:val="103428"/>
                  </w:rPr>
                  <w:t xml:space="preserve">[0.00]</w:t>
                </w:r>
              </w:sdtContent>
            </w:sdt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2" w:color="F5F0E6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blGrid>
        <w:gridCol w:w="9412"/>
      </w:tblGrid>
      <w:tr>
        <w:tc>
          <w:tcPr>
            <w:tcW w:type="dxa" w:w="9412"/>
            <w:shd w:val="clear" w:color="auto" w:fill="F5F0E6"/>
            <w:tcBorders>
              <w:left w:val="single" w:sz="24" w:color="E8A432"/>
            </w:tcBorders>
          </w:tcPr>
          <w:p>
            <w:pPr>
              <w:pStyle w:val="Overline"/>
            </w:pPr>
            <w:r>
              <w:rPr>
                <w:b w:val="0"/>
                <w:i w:val="0"/>
              </w:rPr>
              <w:t>Terms</w:t>
            </w:r>
          </w:p>
          <w:p>
            <w:pPr/>
            <w:sdt>
              <w:sdtPr>
                <w:alias w:val="Scope, assumptions, exclusions, validity period and acceptance process"/>
                <w:tag w:val="scope,_assumptions,_exclusions,_validity_period_and_acceptance_process"/>
                <w:text/>
              </w:sdtPr>
              <w:sdtContent>
                <w:r>
                  <w:rPr>
                    <w:color w:val="5F6662"/>
                  </w:rPr>
                  <w:t xml:space="preserve">[Scope, assumptions, exclusions, validity period and acceptance process]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Accepted for the client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For Destination Nigeria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Quotation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