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Fact sheet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Lead"/>
      </w:pPr>
      <w:sdt>
        <w:sdtPr>
          <w:alias w:val="One-sentence description of the subject."/>
          <w:tag w:val="one-sentence_description_of_the_subject."/>
          <w:text/>
        </w:sdtPr>
        <w:sdtContent>
          <w:r>
            <w:rPr>
              <w:color w:val="5F6662"/>
            </w:rPr>
            <w:t xml:space="preserve">[One-sentence description of the subject.]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03428"/>
          </w:tcPr>
          <w:p>
            <w:sdt>
              <w:sdtPr>
                <w:alias w:val="Figure"/>
                <w:tag w:val="figure"/>
                <w:text/>
              </w:sdtPr>
              <w:sdtContent>
                <w:r>
                  <w:rPr>
                    <w:b/>
                    <w:color w:val="E8A432"/>
                    <w:sz w:val="48"/>
                  </w:rPr>
                  <w:t xml:space="preserve">[Figure]</w:t>
                </w:r>
              </w:sdtContent>
            </w:sdt>
          </w:p>
          <w:p>
            <w:pPr>
              <w:pStyle w:val="Small"/>
            </w:pPr>
            <w:sdt>
              <w:sdtPr>
                <w:alias w:val="What the figure measures — source, year"/>
                <w:tag w:val="what_the_figure_measures_—_source,_year"/>
                <w:text/>
              </w:sdtPr>
              <w:sdtContent>
                <w:r>
                  <w:rPr>
                    <w:color w:val="A9BFA9"/>
                  </w:rPr>
                  <w:t xml:space="preserve">[What the figure measures — source, year]</w:t>
                </w:r>
              </w:sdtContent>
            </w:sdt>
          </w:p>
        </w:tc>
        <w:tc>
          <w:tcPr>
            <w:tcW w:type="dxa" w:w="3137"/>
            <w:shd w:val="clear" w:color="auto" w:fill="103428"/>
          </w:tcPr>
          <w:p>
            <w:sdt>
              <w:sdtPr>
                <w:alias w:val="Figure"/>
                <w:tag w:val="figure"/>
                <w:text/>
              </w:sdtPr>
              <w:sdtContent>
                <w:r>
                  <w:rPr>
                    <w:b/>
                    <w:color w:val="E8A432"/>
                    <w:sz w:val="48"/>
                  </w:rPr>
                  <w:t xml:space="preserve">[Figure]</w:t>
                </w:r>
              </w:sdtContent>
            </w:sdt>
          </w:p>
          <w:p>
            <w:pPr>
              <w:pStyle w:val="Small"/>
            </w:pPr>
            <w:sdt>
              <w:sdtPr>
                <w:alias w:val="What the figure measures — source, year"/>
                <w:tag w:val="what_the_figure_measures_—_source,_year"/>
                <w:text/>
              </w:sdtPr>
              <w:sdtContent>
                <w:r>
                  <w:rPr>
                    <w:color w:val="A9BFA9"/>
                  </w:rPr>
                  <w:t xml:space="preserve">[What the figure measures — source, year]</w:t>
                </w:r>
              </w:sdtContent>
            </w:sdt>
          </w:p>
        </w:tc>
        <w:tc>
          <w:tcPr>
            <w:tcW w:type="dxa" w:w="3137"/>
            <w:shd w:val="clear" w:color="auto" w:fill="103428"/>
          </w:tcPr>
          <w:p>
            <w:sdt>
              <w:sdtPr>
                <w:alias w:val="Figure"/>
                <w:tag w:val="figure"/>
                <w:text/>
              </w:sdtPr>
              <w:sdtContent>
                <w:r>
                  <w:rPr>
                    <w:b/>
                    <w:color w:val="E8A432"/>
                    <w:sz w:val="48"/>
                  </w:rPr>
                  <w:t xml:space="preserve">[Figure]</w:t>
                </w:r>
              </w:sdtContent>
            </w:sdt>
          </w:p>
          <w:p>
            <w:pPr>
              <w:pStyle w:val="Small"/>
            </w:pPr>
            <w:sdt>
              <w:sdtPr>
                <w:alias w:val="What the figure measures — source, year"/>
                <w:tag w:val="what_the_figure_measures_—_source,_year"/>
                <w:text/>
              </w:sdtPr>
              <w:sdtContent>
                <w:r>
                  <w:rPr>
                    <w:color w:val="A9BFA9"/>
                  </w:rPr>
                  <w:t xml:space="preserve">[What the figure measures — source, year]</w:t>
                </w:r>
              </w:sdtContent>
            </w:sdt>
          </w:p>
        </w:tc>
      </w:tr>
    </w:tbl>
    <w:p/>
    <w:p>
      <w:pPr>
        <w:pStyle w:val="Heading2"/>
      </w:pPr>
      <w:r>
        <w:rPr>
          <w:b w:val="0"/>
          <w:i w:val="0"/>
        </w:rPr>
        <w:t>At a glance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Overview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Location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Highlights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Getting there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Best time to visit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Text"/>
                <w:tag w:val="text"/>
                <w:text/>
              </w:sdtPr>
              <w:sdtContent>
                <w:r>
                  <w:rPr>
                    <w:color w:val="5F6662"/>
                  </w:rPr>
                  <w:t xml:space="preserve">[Text]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Further information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URL"/>
                <w:tag w:val="url"/>
                <w:text/>
              </w:sdtPr>
              <w:sdtContent>
                <w:r>
                  <w:rPr>
                    <w:color w:val="5F6662"/>
                  </w:rPr>
                  <w:t xml:space="preserve">[URL]</w:t>
                </w:r>
              </w:sdtContent>
            </w:sdt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All figures must cite a verifiable source. Remove any figure that cannot be verified.</w:t>
      </w: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B4532A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Fact sheet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 sheet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