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shd w:fill="12343B" w:val="clear"/>
            <w:tcMar>
              <w:top w:type="dxa" w:w="300"/>
              <w:left w:type="dxa" w:w="300"/>
              <w:bottom w:type="dxa" w:w="300"/>
              <w:right w:type="dxa" w:w="200"/>
            </w:tcMar>
          </w:tcPr>
          <w:p>
            <w:r>
              <w:rPr>
                <w:rFonts w:ascii="Arial" w:cs="Arial" w:eastAsia="Arial" w:hAnsi="Arial"/>
                <w:b/>
                <w:bCs/>
                <w:color w:val="FFFFFF"/>
                <w:sz w:val="52"/>
                <w:szCs w:val="52"/>
              </w:rPr>
              <w:t xml:space="preserve">KoraStay</w:t>
            </w:r>
          </w:p>
          <w:p>
            <w:pPr>
              <w:spacing w:after="0" w:before="0" w:line="80"/>
            </w:pPr>
            <w:r>
              <w:t xml:space="preserve"/>
            </w:r>
          </w:p>
          <w:p>
            <w:r>
              <w:rPr>
                <w:rFonts w:ascii="Arial" w:cs="Arial" w:eastAsia="Arial" w:hAnsi="Arial"/>
                <w:color w:val="F2A23A"/>
                <w:sz w:val="20"/>
                <w:szCs w:val="20"/>
              </w:rPr>
              <w:t xml:space="preserve">Plateforme ouest-africaine de résidences</w:t>
            </w:r>
          </w:p>
          <w:p>
            <w:r>
              <w:rPr>
                <w:rFonts w:ascii="Arial" w:cs="Arial" w:eastAsia="Arial" w:hAnsi="Arial"/>
                <w:color w:val="F2A23A"/>
                <w:sz w:val="20"/>
                <w:szCs w:val="20"/>
              </w:rPr>
              <w:t xml:space="preserve">vérifiées et de séjours personnalisés</w:t>
            </w:r>
          </w:p>
        </w:tc>
        <w:tc>
          <w:tcPr>
            <w:tcW w:type="dxa" w:w="4860"/>
            <w:tcBorders>
              <w:top w:val="none" w:color="FFFFFF" w:sz="0"/>
              <w:left w:val="none" w:color="FFFFFF" w:sz="0"/>
              <w:bottom w:val="none" w:color="FFFFFF" w:sz="0"/>
              <w:right w:val="none" w:color="FFFFFF" w:sz="0"/>
            </w:tcBorders>
            <w:shd w:fill="0F6B4F" w:val="clear"/>
            <w:tcMar>
              <w:top w:type="dxa" w:w="300"/>
              <w:left w:type="dxa" w:w="300"/>
              <w:bottom w:type="dxa" w:w="300"/>
              <w:right w:type="dxa" w:w="200"/>
            </w:tcMar>
            <w:vAlign w:val="center"/>
          </w:tcPr>
          <w:p>
            <w:pPr>
              <w:jc w:val="center"/>
            </w:pPr>
            <w:r>
              <w:rPr>
                <w:rFonts w:ascii="Arial" w:cs="Arial" w:eastAsia="Arial" w:hAnsi="Arial"/>
                <w:b/>
                <w:bCs/>
                <w:color w:val="F2A23A"/>
                <w:sz w:val="28"/>
                <w:szCs w:val="28"/>
              </w:rPr>
              <w:t xml:space="preserve">NOTE CONCEPTUELLE</w:t>
            </w:r>
          </w:p>
          <w:p>
            <w:pPr>
              <w:jc w:val="center"/>
            </w:pPr>
            <w:r>
              <w:rPr>
                <w:rFonts w:ascii="Arial" w:cs="Arial" w:eastAsia="Arial" w:hAnsi="Arial"/>
                <w:b/>
                <w:bCs/>
                <w:color w:val="FFFFFF"/>
                <w:sz w:val="28"/>
                <w:szCs w:val="28"/>
              </w:rPr>
              <w:t xml:space="preserve">OFFICIELLE</w:t>
            </w:r>
          </w:p>
          <w:p>
            <w:pPr>
              <w:spacing w:after="0" w:before="0" w:line="80"/>
            </w:pPr>
            <w:r>
              <w:t xml:space="preserve"/>
            </w:r>
          </w:p>
          <w:p>
            <w:pPr>
              <w:jc w:val="center"/>
            </w:pPr>
            <w:r>
              <w:rPr>
                <w:rFonts w:ascii="Arial" w:cs="Arial" w:eastAsia="Arial" w:hAnsi="Arial"/>
                <w:color w:val="FFFFFF"/>
                <w:sz w:val="22"/>
                <w:szCs w:val="22"/>
              </w:rPr>
              <w:t xml:space="preserve">Mai 2026</w:t>
            </w:r>
          </w:p>
        </w:tc>
      </w:tr>
    </w:tbl>
    <w:p>
      <w:pPr>
        <w:spacing w:after="0" w:before="0" w:line="400"/>
      </w:pPr>
      <w:r>
        <w:t xml:space="preserve"/>
      </w:r>
    </w:p>
    <w:p>
      <w:pPr>
        <w:pBdr>
          <w:top w:val="single" w:color="F2A23A" w:sz="4" w:space="6"/>
          <w:bottom w:val="single" w:color="F2A23A" w:sz="4" w:space="6"/>
        </w:pBdr>
        <w:spacing w:after="240" w:before="240"/>
        <w:jc w:val="center"/>
      </w:pPr>
      <w:r>
        <w:rPr>
          <w:rFonts w:ascii="Arial" w:cs="Arial" w:eastAsia="Arial" w:hAnsi="Arial"/>
          <w:b/>
          <w:bCs/>
          <w:color w:val="12343B"/>
          <w:sz w:val="28"/>
          <w:szCs w:val="28"/>
        </w:rPr>
        <w:t xml:space="preserve">« KoraStay — Réservez votre séjour, vivez l’exception. »</w:t>
      </w:r>
    </w:p>
    <w:p>
      <w:pPr>
        <w:spacing w:after="0" w:before="0" w:lin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0E8DF" w:val="clear"/>
            <w:tcMar>
              <w:top w:type="dxa" w:w="80"/>
              <w:left w:type="dxa" w:w="120"/>
              <w:bottom w:type="dxa" w:w="80"/>
              <w:right w:type="dxa" w:w="120"/>
            </w:tcMar>
            <w:vAlign w:val="center"/>
          </w:tcPr>
          <w:p>
            <w:r>
              <w:rPr>
                <w:rFonts w:ascii="Arial" w:cs="Arial" w:eastAsia="Arial" w:hAnsi="Arial"/>
                <w:b/>
                <w:bCs/>
                <w:color w:val="000000"/>
                <w:sz w:val="20"/>
                <w:szCs w:val="20"/>
              </w:rPr>
              <w:t xml:space="preserve">Titre du projet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KoraStay — Plateforme ouest-africaine de réservation de résidences vérifiées et de séjours personnalisés</w:t>
            </w:r>
          </w:p>
        </w:tc>
      </w:tr>
      <w:tr>
        <w:tc>
          <w:tcPr>
            <w:tcW w:type="dxa" w:w="3000"/>
            <w:tcBorders>
              <w:top w:val="single" w:color="CCCCCC" w:sz="1"/>
              <w:left w:val="single" w:color="CCCCCC" w:sz="1"/>
              <w:bottom w:val="single" w:color="CCCCCC" w:sz="1"/>
              <w:right w:val="single" w:color="CCCCCC" w:sz="1"/>
            </w:tcBorders>
            <w:shd w:fill="D0E8DF" w:val="clear"/>
            <w:tcMar>
              <w:top w:type="dxa" w:w="80"/>
              <w:left w:type="dxa" w:w="120"/>
              <w:bottom w:type="dxa" w:w="80"/>
              <w:right w:type="dxa" w:w="120"/>
            </w:tcMar>
            <w:vAlign w:val="center"/>
          </w:tcPr>
          <w:p>
            <w:r>
              <w:rPr>
                <w:rFonts w:ascii="Arial" w:cs="Arial" w:eastAsia="Arial" w:hAnsi="Arial"/>
                <w:b/>
                <w:bCs/>
                <w:color w:val="000000"/>
                <w:sz w:val="20"/>
                <w:szCs w:val="20"/>
              </w:rPr>
              <w:t xml:space="preserve">Type de document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Note conceptuelle officielle</w:t>
            </w:r>
          </w:p>
        </w:tc>
      </w:tr>
      <w:tr>
        <w:tc>
          <w:tcPr>
            <w:tcW w:type="dxa" w:w="3000"/>
            <w:tcBorders>
              <w:top w:val="single" w:color="CCCCCC" w:sz="1"/>
              <w:left w:val="single" w:color="CCCCCC" w:sz="1"/>
              <w:bottom w:val="single" w:color="CCCCCC" w:sz="1"/>
              <w:right w:val="single" w:color="CCCCCC" w:sz="1"/>
            </w:tcBorders>
            <w:shd w:fill="D0E8DF" w:val="clear"/>
            <w:tcMar>
              <w:top w:type="dxa" w:w="80"/>
              <w:left w:type="dxa" w:w="120"/>
              <w:bottom w:type="dxa" w:w="80"/>
              <w:right w:type="dxa" w:w="120"/>
            </w:tcMar>
            <w:vAlign w:val="center"/>
          </w:tcPr>
          <w:p>
            <w:r>
              <w:rPr>
                <w:rFonts w:ascii="Arial" w:cs="Arial" w:eastAsia="Arial" w:hAnsi="Arial"/>
                <w:b/>
                <w:bCs/>
                <w:color w:val="000000"/>
                <w:sz w:val="20"/>
                <w:szCs w:val="20"/>
              </w:rPr>
              <w:t xml:space="preserve">Porteur du projet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Désiré Junior KOUADIO</w:t>
            </w:r>
          </w:p>
        </w:tc>
      </w:tr>
      <w:tr>
        <w:tc>
          <w:tcPr>
            <w:tcW w:type="dxa" w:w="3000"/>
            <w:tcBorders>
              <w:top w:val="single" w:color="CCCCCC" w:sz="1"/>
              <w:left w:val="single" w:color="CCCCCC" w:sz="1"/>
              <w:bottom w:val="single" w:color="CCCCCC" w:sz="1"/>
              <w:right w:val="single" w:color="CCCCCC" w:sz="1"/>
            </w:tcBorders>
            <w:shd w:fill="D0E8DF" w:val="clear"/>
            <w:tcMar>
              <w:top w:type="dxa" w:w="80"/>
              <w:left w:type="dxa" w:w="120"/>
              <w:bottom w:type="dxa" w:w="80"/>
              <w:right w:type="dxa" w:w="120"/>
            </w:tcMar>
            <w:vAlign w:val="center"/>
          </w:tcPr>
          <w:p>
            <w:r>
              <w:rPr>
                <w:rFonts w:ascii="Arial" w:cs="Arial" w:eastAsia="Arial" w:hAnsi="Arial"/>
                <w:b/>
                <w:bCs/>
                <w:color w:val="000000"/>
                <w:sz w:val="20"/>
                <w:szCs w:val="20"/>
              </w:rPr>
              <w:t xml:space="preserve">Résidence pilote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Lux Résidence — Daloa, Lobia 2, Côte d’Ivoire</w:t>
            </w:r>
          </w:p>
        </w:tc>
      </w:tr>
      <w:tr>
        <w:tc>
          <w:tcPr>
            <w:tcW w:type="dxa" w:w="3000"/>
            <w:tcBorders>
              <w:top w:val="single" w:color="CCCCCC" w:sz="1"/>
              <w:left w:val="single" w:color="CCCCCC" w:sz="1"/>
              <w:bottom w:val="single" w:color="CCCCCC" w:sz="1"/>
              <w:right w:val="single" w:color="CCCCCC" w:sz="1"/>
            </w:tcBorders>
            <w:shd w:fill="D0E8DF" w:val="clear"/>
            <w:tcMar>
              <w:top w:type="dxa" w:w="80"/>
              <w:left w:type="dxa" w:w="120"/>
              <w:bottom w:type="dxa" w:w="80"/>
              <w:right w:type="dxa" w:w="120"/>
            </w:tcMar>
            <w:vAlign w:val="center"/>
          </w:tcPr>
          <w:p>
            <w:r>
              <w:rPr>
                <w:rFonts w:ascii="Arial" w:cs="Arial" w:eastAsia="Arial" w:hAnsi="Arial"/>
                <w:b/>
                <w:bCs/>
                <w:color w:val="000000"/>
                <w:sz w:val="20"/>
                <w:szCs w:val="20"/>
              </w:rPr>
              <w:t xml:space="preserve">Date d’édition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Mai 2026</w:t>
            </w:r>
          </w:p>
        </w:tc>
      </w:tr>
      <w:tr>
        <w:tc>
          <w:tcPr>
            <w:tcW w:type="dxa" w:w="3000"/>
            <w:tcBorders>
              <w:top w:val="single" w:color="CCCCCC" w:sz="1"/>
              <w:left w:val="single" w:color="CCCCCC" w:sz="1"/>
              <w:bottom w:val="single" w:color="CCCCCC" w:sz="1"/>
              <w:right w:val="single" w:color="CCCCCC" w:sz="1"/>
            </w:tcBorders>
            <w:shd w:fill="D0E8DF" w:val="clear"/>
            <w:tcMar>
              <w:top w:type="dxa" w:w="80"/>
              <w:left w:type="dxa" w:w="120"/>
              <w:bottom w:type="dxa" w:w="80"/>
              <w:right w:type="dxa" w:w="120"/>
            </w:tcMar>
            <w:vAlign w:val="center"/>
          </w:tcPr>
          <w:p>
            <w:r>
              <w:rPr>
                <w:rFonts w:ascii="Arial" w:cs="Arial" w:eastAsia="Arial" w:hAnsi="Arial"/>
                <w:b/>
                <w:bCs/>
                <w:color w:val="000000"/>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2.1</w:t>
            </w:r>
          </w:p>
        </w:tc>
      </w:tr>
      <w:tr>
        <w:tc>
          <w:tcPr>
            <w:tcW w:type="dxa" w:w="3000"/>
            <w:tcBorders>
              <w:top w:val="single" w:color="CCCCCC" w:sz="1"/>
              <w:left w:val="single" w:color="CCCCCC" w:sz="1"/>
              <w:bottom w:val="single" w:color="CCCCCC" w:sz="1"/>
              <w:right w:val="single" w:color="CCCCCC" w:sz="1"/>
            </w:tcBorders>
            <w:shd w:fill="D0E8DF" w:val="clear"/>
            <w:tcMar>
              <w:top w:type="dxa" w:w="80"/>
              <w:left w:type="dxa" w:w="120"/>
              <w:bottom w:type="dxa" w:w="80"/>
              <w:right w:type="dxa" w:w="120"/>
            </w:tcMar>
            <w:vAlign w:val="center"/>
          </w:tcPr>
          <w:p>
            <w:r>
              <w:rPr>
                <w:rFonts w:ascii="Arial" w:cs="Arial" w:eastAsia="Arial" w:hAnsi="Arial"/>
                <w:b/>
                <w:bCs/>
                <w:color w:val="000000"/>
                <w:sz w:val="20"/>
                <w:szCs w:val="20"/>
              </w:rPr>
              <w:t xml:space="preserve">Statut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Document institutionnel de travail</w:t>
            </w:r>
          </w:p>
        </w:tc>
      </w:tr>
      <w:tr>
        <w:tc>
          <w:tcPr>
            <w:tcW w:type="dxa" w:w="3000"/>
            <w:tcBorders>
              <w:top w:val="single" w:color="CCCCCC" w:sz="1"/>
              <w:left w:val="single" w:color="CCCCCC" w:sz="1"/>
              <w:bottom w:val="single" w:color="CCCCCC" w:sz="1"/>
              <w:right w:val="single" w:color="CCCCCC" w:sz="1"/>
            </w:tcBorders>
            <w:shd w:fill="D0E8DF" w:val="clear"/>
            <w:tcMar>
              <w:top w:type="dxa" w:w="80"/>
              <w:left w:type="dxa" w:w="120"/>
              <w:bottom w:type="dxa" w:w="80"/>
              <w:right w:type="dxa" w:w="120"/>
            </w:tcMar>
            <w:vAlign w:val="center"/>
          </w:tcPr>
          <w:p>
            <w:r>
              <w:rPr>
                <w:rFonts w:ascii="Arial" w:cs="Arial" w:eastAsia="Arial" w:hAnsi="Arial"/>
                <w:b/>
                <w:bCs/>
                <w:color w:val="000000"/>
                <w:sz w:val="20"/>
                <w:szCs w:val="20"/>
              </w:rPr>
              <w:t xml:space="preserve">Contact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[contact@korastay.africa] | [www.korastay.africa] — domaine à confirmer</w:t>
            </w:r>
          </w:p>
        </w:tc>
      </w:tr>
    </w:tbl>
    <w:p>
      <w:pPr>
        <w:spacing w:after="0" w:before="0" w:line="240"/>
      </w:pPr>
      <w:r>
        <w:t xml:space="preserve"/>
      </w:r>
    </w:p>
    <w:p>
      <w:pPr>
        <w:pBdr>
          <w:top w:val="single" w:color="CCCCCC" w:sz="2" w:space="4"/>
        </w:pBdr>
        <w:spacing w:after="80" w:before="80"/>
        <w:jc w:val="center"/>
      </w:pPr>
      <w:r>
        <w:rPr>
          <w:rFonts w:ascii="Arial" w:cs="Arial" w:eastAsia="Arial" w:hAnsi="Arial"/>
          <w:i/>
          <w:iCs/>
          <w:color w:val="666666"/>
          <w:sz w:val="16"/>
          <w:szCs w:val="16"/>
        </w:rPr>
        <w:t xml:space="preserve">Document institutionnel produit dans le cadre du développement du projet KoraStay. Toute reproduction ou diffusion doit recueillir l’accord préalable du porteur du projet.</w:t>
      </w:r>
    </w:p>
    <w:p>
      <w:r>
        <w:br w:type="page"/>
      </w:r>
    </w:p>
    <w:p>
      <w:pPr>
        <w:pStyle w:val="Heading1"/>
        <w:pBdr>
          <w:bottom w:val="single" w:color="0F6B4F" w:sz="6" w:space="6"/>
        </w:pBdr>
        <w:spacing w:after="120" w:before="320"/>
      </w:pPr>
      <w:r>
        <w:rPr>
          <w:rFonts w:ascii="Arial" w:cs="Arial" w:eastAsia="Arial" w:hAnsi="Arial"/>
          <w:b/>
          <w:bCs/>
          <w:color w:val="12343B"/>
          <w:sz w:val="28"/>
          <w:szCs w:val="28"/>
        </w:rPr>
        <w:t xml:space="preserve">1. TITRE DU PROJET</w:t>
      </w:r>
    </w:p>
    <w:p>
      <w:pPr>
        <w:spacing w:after="80" w:before="80" w:line="276"/>
        <w:jc w:val="both"/>
      </w:pPr>
      <w:r>
        <w:rPr>
          <w:rFonts w:ascii="Arial" w:cs="Arial" w:eastAsia="Arial" w:hAnsi="Arial"/>
          <w:b w:val="false"/>
          <w:bCs w:val="false"/>
          <w:i w:val="false"/>
          <w:iCs w:val="false"/>
          <w:color w:val="000000"/>
          <w:sz w:val="22"/>
          <w:szCs w:val="22"/>
        </w:rPr>
        <w:t xml:space="preserve">KoraStay est une plateforme ouest-africaine de réservation de résidences vérifiées, de composition de séjours personnalisés et de coordination d’expériences locales. Née en Côte d’Ivoire, la plateforme connecte les voyageurs à un réseau de propriétaires, guides, restaurants, transporteurs et partenaires locaux fiables à travers l’Afrique de l’Ouest.</w:t>
      </w:r>
    </w:p>
    <w:p>
      <w:pPr>
        <w:spacing w:after="0" w:before="0" w:line="160"/>
      </w:pPr>
      <w:r>
        <w:t xml:space="preserve"/>
      </w:r>
    </w:p>
    <w:p>
      <w:pPr>
        <w:spacing w:after="80" w:before="80" w:line="276"/>
        <w:jc w:val="both"/>
      </w:pPr>
      <w:r>
        <w:rPr>
          <w:rFonts w:ascii="Arial" w:cs="Arial" w:eastAsia="Arial" w:hAnsi="Arial"/>
          <w:b/>
          <w:bCs/>
          <w:i w:val="false"/>
          <w:iCs w:val="false"/>
          <w:color w:val="000000"/>
          <w:sz w:val="22"/>
          <w:szCs w:val="22"/>
        </w:rPr>
        <w:t xml:space="preserve">Slogan officiel : </w:t>
      </w:r>
    </w:p>
    <w:p>
      <w:pPr>
        <w:spacing w:after="80" w:before="80"/>
        <w:jc w:val="center"/>
      </w:pPr>
      <w:r>
        <w:rPr>
          <w:rFonts w:ascii="Arial" w:cs="Arial" w:eastAsia="Arial" w:hAnsi="Arial"/>
          <w:b/>
          <w:bCs/>
          <w:color w:val="0F6B4F"/>
          <w:sz w:val="26"/>
          <w:szCs w:val="26"/>
        </w:rPr>
        <w:t xml:space="preserve">« KoraStay — Réservez votre séjour, vivez l’exception. »</w:t>
      </w:r>
    </w:p>
    <w:p>
      <w:pPr>
        <w:pStyle w:val="Heading1"/>
        <w:pBdr>
          <w:bottom w:val="single" w:color="0F6B4F" w:sz="6" w:space="6"/>
        </w:pBdr>
        <w:spacing w:after="120" w:before="320"/>
      </w:pPr>
      <w:r>
        <w:rPr>
          <w:rFonts w:ascii="Arial" w:cs="Arial" w:eastAsia="Arial" w:hAnsi="Arial"/>
          <w:b/>
          <w:bCs/>
          <w:color w:val="12343B"/>
          <w:sz w:val="28"/>
          <w:szCs w:val="28"/>
        </w:rPr>
        <w:t xml:space="preserve">2. RÉSUMÉ EXÉCUTIF</w:t>
      </w:r>
    </w:p>
    <w:p>
      <w:pPr>
        <w:spacing w:after="80" w:before="80" w:line="276"/>
        <w:jc w:val="both"/>
      </w:pPr>
      <w:r>
        <w:rPr>
          <w:rFonts w:ascii="Arial" w:cs="Arial" w:eastAsia="Arial" w:hAnsi="Arial"/>
          <w:b w:val="false"/>
          <w:bCs w:val="false"/>
          <w:i w:val="false"/>
          <w:iCs w:val="false"/>
          <w:color w:val="000000"/>
          <w:sz w:val="22"/>
          <w:szCs w:val="22"/>
        </w:rPr>
        <w:t xml:space="preserve">KoraStay est un projet entrepreneurial ouest-africain ambitieux qui répond à un besoin réel et croissant : offrir aux voyageurs — particuliers, professionnels, familles ou membres de la diaspora — une solution fiable, structurée et complète pour réserver un hébergement et organiser leur séjour en Afrique de l’Ouest.</w:t>
      </w:r>
    </w:p>
    <w:p>
      <w:pPr>
        <w:spacing w:after="80" w:before="80" w:line="276"/>
        <w:jc w:val="both"/>
      </w:pPr>
      <w:r>
        <w:rPr>
          <w:rFonts w:ascii="Arial" w:cs="Arial" w:eastAsia="Arial" w:hAnsi="Arial"/>
          <w:b w:val="false"/>
          <w:bCs w:val="false"/>
          <w:i w:val="false"/>
          <w:iCs w:val="false"/>
          <w:color w:val="000000"/>
          <w:sz w:val="22"/>
          <w:szCs w:val="22"/>
        </w:rPr>
        <w:t xml:space="preserve">Contrairement aux plateformes internationales qui ne couvrent pas suffisamment les villes de l’intérieur et ne proposent aucun accompagnement local, KoraStay se positionne comme une solution régionale intégrée, construite sur une connaissance fine du terrain. La plateforme centralise des résidences vérifiées, propose des séjours personnalisés accompagnés, et met en relation les voyageurs avec un réseau local de propriétaires, restaurants, guides et transporteurs sélectionnés.</w:t>
      </w:r>
    </w:p>
    <w:p>
      <w:pPr>
        <w:spacing w:after="80" w:before="80" w:line="276"/>
        <w:jc w:val="both"/>
      </w:pPr>
      <w:r>
        <w:rPr>
          <w:rFonts w:ascii="Arial" w:cs="Arial" w:eastAsia="Arial" w:hAnsi="Arial"/>
          <w:b w:val="false"/>
          <w:bCs w:val="false"/>
          <w:i w:val="false"/>
          <w:iCs w:val="false"/>
          <w:color w:val="000000"/>
          <w:sz w:val="22"/>
          <w:szCs w:val="22"/>
        </w:rPr>
        <w:t xml:space="preserve">Le projet est porté par Désiré Junior KOUADIO, propriétaire de Lux Résidence à Daloa (Lobia 2), résidence pilote fondatrice qui constitue le point de départ concret et opérationnel du réseau KoraStay. La Côte d’Ivoire constitue le marché pilote du projet. Cette expérience directe de la gestion d’une résidence, combinée à une vision sous-régionale structurée, confère au projet une crédibilité et un pragmatisme rares.</w:t>
      </w:r>
    </w:p>
    <w:p>
      <w:pPr>
        <w:spacing w:after="80" w:before="80" w:line="276"/>
        <w:jc w:val="both"/>
      </w:pPr>
      <w:r>
        <w:rPr>
          <w:rFonts w:ascii="Arial" w:cs="Arial" w:eastAsia="Arial" w:hAnsi="Arial"/>
          <w:b w:val="false"/>
          <w:bCs w:val="false"/>
          <w:i w:val="false"/>
          <w:iCs w:val="false"/>
          <w:color w:val="000000"/>
          <w:sz w:val="22"/>
          <w:szCs w:val="22"/>
        </w:rPr>
        <w:t xml:space="preserve">KoraStay s’articule autour de cinq sous-marques complémentaires : KoraStay Résidences, KoraStay Expériences, KoraStay Business, KoraStay Partners et KoraStay Assistance. Ce modèle intégré de type marketplace multi-prestataires vise à valoriser les destinations d’Afrique de l’Ouest, à créer des revenus pour les acteurs locaux et à offrir aux voyageurs une expérience de séjour complète, fiable et mémorable.</w:t>
      </w:r>
    </w:p>
    <w:p>
      <w:pPr>
        <w:spacing w:after="80" w:before="80" w:line="276"/>
        <w:jc w:val="both"/>
      </w:pPr>
      <w:r>
        <w:rPr>
          <w:rFonts w:ascii="Arial" w:cs="Arial" w:eastAsia="Arial" w:hAnsi="Arial"/>
          <w:b w:val="false"/>
          <w:bCs w:val="false"/>
          <w:i w:val="false"/>
          <w:iCs w:val="false"/>
          <w:color w:val="000000"/>
          <w:sz w:val="22"/>
          <w:szCs w:val="22"/>
        </w:rPr>
        <w:t xml:space="preserve">Cette note conceptuelle constitue le document fondateur du projet. Elle présente le contexte, la problématique identifiée, la solution proposée, les objectifs, les offres, le modèle économique préliminaire, la stratégie de déploiement et les résultats attendus.</w:t>
      </w:r>
    </w:p>
    <w:p>
      <w:pPr>
        <w:pStyle w:val="Heading1"/>
        <w:pBdr>
          <w:bottom w:val="single" w:color="0F6B4F" w:sz="6" w:space="6"/>
        </w:pBdr>
        <w:spacing w:after="120" w:before="320"/>
      </w:pPr>
      <w:r>
        <w:rPr>
          <w:rFonts w:ascii="Arial" w:cs="Arial" w:eastAsia="Arial" w:hAnsi="Arial"/>
          <w:b/>
          <w:bCs/>
          <w:color w:val="12343B"/>
          <w:sz w:val="28"/>
          <w:szCs w:val="28"/>
        </w:rPr>
        <w:t xml:space="preserve">3. CONTEXTE ET JUSTIFICATION</w:t>
      </w:r>
    </w:p>
    <w:p>
      <w:pPr>
        <w:pStyle w:val="Heading2"/>
        <w:spacing w:after="80" w:before="200"/>
      </w:pPr>
      <w:r>
        <w:rPr>
          <w:rFonts w:ascii="Arial" w:cs="Arial" w:eastAsia="Arial" w:hAnsi="Arial"/>
          <w:b/>
          <w:bCs/>
          <w:color w:val="0F6B4F"/>
          <w:sz w:val="24"/>
          <w:szCs w:val="24"/>
        </w:rPr>
        <w:t xml:space="preserve">3.1 Le tourisme en Afrique de l’Ouest : un secteur en croissance</w:t>
      </w:r>
    </w:p>
    <w:p>
      <w:pPr>
        <w:spacing w:after="80" w:before="80" w:line="276"/>
        <w:jc w:val="both"/>
      </w:pPr>
      <w:r>
        <w:rPr>
          <w:rFonts w:ascii="Arial" w:cs="Arial" w:eastAsia="Arial" w:hAnsi="Arial"/>
          <w:b w:val="false"/>
          <w:bCs w:val="false"/>
          <w:i w:val="false"/>
          <w:iCs w:val="false"/>
          <w:color w:val="000000"/>
          <w:sz w:val="22"/>
          <w:szCs w:val="22"/>
        </w:rPr>
        <w:t xml:space="preserve">L’Afrique de l’Ouest connaît depuis plusieurs années une reprise soutenue de son activité touristique et économique. Les grands travaux d’infrastructure, l’amélioration des réseaux routiers nationaux et l’essor économique des villes de l’intérieur ont entraîné une augmentation significative des déplacements internes : missions professionnelles, voyages familiaux, tourisme domestique, retours de la diaspora, mobilité estudiantine.</w:t>
      </w:r>
    </w:p>
    <w:p>
      <w:pPr>
        <w:spacing w:after="80" w:before="80" w:line="276"/>
        <w:jc w:val="both"/>
      </w:pPr>
      <w:r>
        <w:rPr>
          <w:rFonts w:ascii="Arial" w:cs="Arial" w:eastAsia="Arial" w:hAnsi="Arial"/>
          <w:b w:val="false"/>
          <w:bCs w:val="false"/>
          <w:i w:val="false"/>
          <w:iCs w:val="false"/>
          <w:color w:val="000000"/>
          <w:sz w:val="22"/>
          <w:szCs w:val="22"/>
        </w:rPr>
        <w:t xml:space="preserve">En Côte d’Ivoire, marché pilote de KoraStay, des villes comme Daloa, Man, Yamoussoukro, Boua ké, San-Pédro, Korhogo ou Abengourou concentrent une demande croissante en hébergement de qualité. Ces destinations offrent également un potentiel touristique considérable souvent sous-exploité : sites naturels, patrimoine culturel, gastronomie locale, artisanat.</w:t>
      </w:r>
    </w:p>
    <w:p>
      <w:pPr>
        <w:spacing w:after="0" w:before="0" w:line="80"/>
      </w:pPr>
      <w:r>
        <w:t xml:space="preserve"/>
      </w:r>
    </w:p>
    <w:p>
      <w:pPr>
        <w:pStyle w:val="Heading2"/>
        <w:spacing w:after="80" w:before="200"/>
      </w:pPr>
      <w:r>
        <w:rPr>
          <w:rFonts w:ascii="Arial" w:cs="Arial" w:eastAsia="Arial" w:hAnsi="Arial"/>
          <w:b/>
          <w:bCs/>
          <w:color w:val="0F6B4F"/>
          <w:sz w:val="24"/>
          <w:szCs w:val="24"/>
        </w:rPr>
        <w:t xml:space="preserve">3.2 L’essor des résidences meublées</w:t>
      </w:r>
    </w:p>
    <w:p>
      <w:pPr>
        <w:spacing w:after="80" w:before="80" w:line="276"/>
        <w:jc w:val="both"/>
      </w:pPr>
      <w:r>
        <w:rPr>
          <w:rFonts w:ascii="Arial" w:cs="Arial" w:eastAsia="Arial" w:hAnsi="Arial"/>
          <w:b w:val="false"/>
          <w:bCs w:val="false"/>
          <w:i w:val="false"/>
          <w:iCs w:val="false"/>
          <w:color w:val="000000"/>
          <w:sz w:val="22"/>
          <w:szCs w:val="22"/>
        </w:rPr>
        <w:t xml:space="preserve">Parallèlement à la croissance des déplacements, les résidences meublées se sont développées de manière rapide mais informelle dans les principales villes de la sous-région. Ces hébergements répondent à une demande réelle : confort d’un appartement, flexibilité de la durée de séjour, prix inférieurs aux hôtels, équipements de cuisine et de vie quotidienne.</w:t>
      </w:r>
    </w:p>
    <w:p>
      <w:pPr>
        <w:spacing w:after="80" w:before="80" w:line="276"/>
        <w:jc w:val="both"/>
      </w:pPr>
      <w:r>
        <w:rPr>
          <w:rFonts w:ascii="Arial" w:cs="Arial" w:eastAsia="Arial" w:hAnsi="Arial"/>
          <w:b w:val="false"/>
          <w:bCs w:val="false"/>
          <w:i w:val="false"/>
          <w:iCs w:val="false"/>
          <w:color w:val="000000"/>
          <w:sz w:val="22"/>
          <w:szCs w:val="22"/>
        </w:rPr>
        <w:t xml:space="preserve">Cependant, ce marché reste majoritairement non structuré, sans standards de qualité, sans système de réservation fiable, et sans outils de mise en confiance pour le voyageur. La réservation se fait souvent par WhatsApp, sur des indications verbales ou via des réseaux sociaux sans garantie aucune.</w:t>
      </w:r>
    </w:p>
    <w:p>
      <w:pPr>
        <w:spacing w:after="0" w:before="0" w:line="80"/>
      </w:pPr>
      <w:r>
        <w:t xml:space="preserve"/>
      </w:r>
    </w:p>
    <w:p>
      <w:pPr>
        <w:pStyle w:val="Heading2"/>
        <w:spacing w:after="80" w:before="200"/>
      </w:pPr>
      <w:r>
        <w:rPr>
          <w:rFonts w:ascii="Arial" w:cs="Arial" w:eastAsia="Arial" w:hAnsi="Arial"/>
          <w:b/>
          <w:bCs/>
          <w:color w:val="0F6B4F"/>
          <w:sz w:val="24"/>
          <w:szCs w:val="24"/>
        </w:rPr>
        <w:t xml:space="preserve">3.3 La transformation numérique en Afrique de l’Ouest</w:t>
      </w:r>
    </w:p>
    <w:p>
      <w:pPr>
        <w:spacing w:after="80" w:before="80" w:line="276"/>
        <w:jc w:val="both"/>
      </w:pPr>
      <w:r>
        <w:rPr>
          <w:rFonts w:ascii="Arial" w:cs="Arial" w:eastAsia="Arial" w:hAnsi="Arial"/>
          <w:b w:val="false"/>
          <w:bCs w:val="false"/>
          <w:i w:val="false"/>
          <w:iCs w:val="false"/>
          <w:color w:val="000000"/>
          <w:sz w:val="22"/>
          <w:szCs w:val="22"/>
        </w:rPr>
        <w:t xml:space="preserve">L’Afrique de l’Ouest est entrée dans une phase d’accélération numérique : pénétration mobile en hausse, usage croissant des plateformes e-commerce, multiplication des solutions de paiement mobile (Orange Money, Wave, MTN MoMo), développement des startups technologiques et appui des programmes institutionnels en faveur de l’économie numérique.</w:t>
      </w:r>
    </w:p>
    <w:p>
      <w:pPr>
        <w:spacing w:after="80" w:before="80" w:line="276"/>
        <w:jc w:val="both"/>
      </w:pPr>
      <w:r>
        <w:rPr>
          <w:rFonts w:ascii="Arial" w:cs="Arial" w:eastAsia="Arial" w:hAnsi="Arial"/>
          <w:b w:val="false"/>
          <w:bCs w:val="false"/>
          <w:i w:val="false"/>
          <w:iCs w:val="false"/>
          <w:color w:val="000000"/>
          <w:sz w:val="22"/>
          <w:szCs w:val="22"/>
        </w:rPr>
        <w:t xml:space="preserve">Ce contexte favorable crée une opportunité réelle pour une plateforme digitale spécialisée dans la réservation de résidences vérifiées et la coordination de séjours personnalisés à travers la sous-région.</w:t>
      </w:r>
    </w:p>
    <w:p>
      <w:pPr>
        <w:pStyle w:val="Heading1"/>
        <w:pBdr>
          <w:bottom w:val="single" w:color="0F6B4F" w:sz="6" w:space="6"/>
        </w:pBdr>
        <w:spacing w:after="120" w:before="320"/>
      </w:pPr>
      <w:r>
        <w:rPr>
          <w:rFonts w:ascii="Arial" w:cs="Arial" w:eastAsia="Arial" w:hAnsi="Arial"/>
          <w:b/>
          <w:bCs/>
          <w:color w:val="12343B"/>
          <w:sz w:val="28"/>
          <w:szCs w:val="28"/>
        </w:rPr>
        <w:t xml:space="preserve">4. PROBLÈME IDENTIFIÉ</w:t>
      </w:r>
    </w:p>
    <w:p>
      <w:pPr>
        <w:spacing w:after="80" w:before="80" w:line="276"/>
        <w:jc w:val="both"/>
      </w:pPr>
      <w:r>
        <w:rPr>
          <w:rFonts w:ascii="Arial" w:cs="Arial" w:eastAsia="Arial" w:hAnsi="Arial"/>
          <w:b w:val="false"/>
          <w:bCs w:val="false"/>
          <w:i w:val="false"/>
          <w:iCs w:val="false"/>
          <w:color w:val="000000"/>
          <w:sz w:val="22"/>
          <w:szCs w:val="22"/>
        </w:rPr>
        <w:t xml:space="preserve">L’analyse du marché et l’expérience terrain du porteur du projet permettent d’identifier plusieurs problèmes majeurs que KoraStay entend résoudre :</w:t>
      </w:r>
    </w:p>
    <w:p>
      <w:pPr>
        <w:spacing w:after="0" w:before="0" w:lin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0E8DF" w:val="clear"/>
            <w:tcMar>
              <w:top w:type="dxa" w:w="80"/>
              <w:left w:type="dxa" w:w="120"/>
              <w:bottom w:type="dxa" w:w="80"/>
              <w:right w:type="dxa" w:w="120"/>
            </w:tcMar>
          </w:tcPr>
          <w:p>
            <w:r>
              <w:rPr>
                <w:rFonts w:ascii="Arial" w:cs="Arial" w:eastAsia="Arial" w:hAnsi="Arial"/>
                <w:b/>
                <w:bCs/>
                <w:color w:val="0F6B4F"/>
                <w:sz w:val="20"/>
                <w:szCs w:val="20"/>
              </w:rPr>
              <w:t xml:space="preserve">Problème 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Absence de plateforme locale structurée : Il n’existe pas à ce jour de plateforme ouest-africaine professionnelle, fonctionnelle et spécialisée dans la réservation de résidences vérifiées. Les voyageurs dépendent de contacts informels.</w:t>
            </w:r>
          </w:p>
        </w:tc>
      </w:tr>
      <w:tr>
        <w:tc>
          <w:tcPr>
            <w:tcW w:type="dxa" w:w="2000"/>
            <w:tcBorders>
              <w:top w:val="single" w:color="CCCCCC" w:sz="1"/>
              <w:left w:val="single" w:color="CCCCCC" w:sz="1"/>
              <w:bottom w:val="single" w:color="CCCCCC" w:sz="1"/>
              <w:right w:val="single" w:color="CCCCCC" w:sz="1"/>
            </w:tcBorders>
            <w:shd w:fill="D0E8DF" w:val="clear"/>
            <w:tcMar>
              <w:top w:type="dxa" w:w="80"/>
              <w:left w:type="dxa" w:w="120"/>
              <w:bottom w:type="dxa" w:w="80"/>
              <w:right w:type="dxa" w:w="120"/>
            </w:tcMar>
          </w:tcPr>
          <w:p>
            <w:r>
              <w:rPr>
                <w:rFonts w:ascii="Arial" w:cs="Arial" w:eastAsia="Arial" w:hAnsi="Arial"/>
                <w:b/>
                <w:bCs/>
                <w:color w:val="0F6B4F"/>
                <w:sz w:val="20"/>
                <w:szCs w:val="20"/>
              </w:rPr>
              <w:t xml:space="preserve">Problème 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Manque de confiance et de vérification : Les annonces disponibles sur les réseaux sociaux ne sont pas vérifiées. Le voyageur prend un risque élevé sur la conformité, la propreté et la sécurité du logement.</w:t>
            </w:r>
          </w:p>
        </w:tc>
      </w:tr>
      <w:tr>
        <w:tc>
          <w:tcPr>
            <w:tcW w:type="dxa" w:w="2000"/>
            <w:tcBorders>
              <w:top w:val="single" w:color="CCCCCC" w:sz="1"/>
              <w:left w:val="single" w:color="CCCCCC" w:sz="1"/>
              <w:bottom w:val="single" w:color="CCCCCC" w:sz="1"/>
              <w:right w:val="single" w:color="CCCCCC" w:sz="1"/>
            </w:tcBorders>
            <w:shd w:fill="D0E8DF" w:val="clear"/>
            <w:tcMar>
              <w:top w:type="dxa" w:w="80"/>
              <w:left w:type="dxa" w:w="120"/>
              <w:bottom w:type="dxa" w:w="80"/>
              <w:right w:type="dxa" w:w="120"/>
            </w:tcMar>
          </w:tcPr>
          <w:p>
            <w:r>
              <w:rPr>
                <w:rFonts w:ascii="Arial" w:cs="Arial" w:eastAsia="Arial" w:hAnsi="Arial"/>
                <w:b/>
                <w:bCs/>
                <w:color w:val="0F6B4F"/>
                <w:sz w:val="20"/>
                <w:szCs w:val="20"/>
              </w:rPr>
              <w:t xml:space="preserve">Problème 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Absence d’accompagnement intégré : Le voyageur doit gérer seul son hébergement, son transport, sa restauration et ses activités. Aucune solution locale ne propose un accompagnement complet du séjour.</w:t>
            </w:r>
          </w:p>
        </w:tc>
      </w:tr>
      <w:tr>
        <w:tc>
          <w:tcPr>
            <w:tcW w:type="dxa" w:w="2000"/>
            <w:tcBorders>
              <w:top w:val="single" w:color="CCCCCC" w:sz="1"/>
              <w:left w:val="single" w:color="CCCCCC" w:sz="1"/>
              <w:bottom w:val="single" w:color="CCCCCC" w:sz="1"/>
              <w:right w:val="single" w:color="CCCCCC" w:sz="1"/>
            </w:tcBorders>
            <w:shd w:fill="D0E8DF" w:val="clear"/>
            <w:tcMar>
              <w:top w:type="dxa" w:w="80"/>
              <w:left w:type="dxa" w:w="120"/>
              <w:bottom w:type="dxa" w:w="80"/>
              <w:right w:type="dxa" w:w="120"/>
            </w:tcMar>
          </w:tcPr>
          <w:p>
            <w:r>
              <w:rPr>
                <w:rFonts w:ascii="Arial" w:cs="Arial" w:eastAsia="Arial" w:hAnsi="Arial"/>
                <w:b/>
                <w:bCs/>
                <w:color w:val="0F6B4F"/>
                <w:sz w:val="20"/>
                <w:szCs w:val="20"/>
              </w:rPr>
              <w:t xml:space="preserve">Problème 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Faible visibilité des propriétaires locaux : Les propriétaires de résidences meublées n’ont pas accès à des outils professionnels pour gérer leurs réservations, valoriser leur bien et sécuriser leurs revenus.</w:t>
            </w:r>
          </w:p>
        </w:tc>
      </w:tr>
      <w:tr>
        <w:tc>
          <w:tcPr>
            <w:tcW w:type="dxa" w:w="2000"/>
            <w:tcBorders>
              <w:top w:val="single" w:color="CCCCCC" w:sz="1"/>
              <w:left w:val="single" w:color="CCCCCC" w:sz="1"/>
              <w:bottom w:val="single" w:color="CCCCCC" w:sz="1"/>
              <w:right w:val="single" w:color="CCCCCC" w:sz="1"/>
            </w:tcBorders>
            <w:shd w:fill="D0E8DF" w:val="clear"/>
            <w:tcMar>
              <w:top w:type="dxa" w:w="80"/>
              <w:left w:type="dxa" w:w="120"/>
              <w:bottom w:type="dxa" w:w="80"/>
              <w:right w:type="dxa" w:w="120"/>
            </w:tcMar>
          </w:tcPr>
          <w:p>
            <w:r>
              <w:rPr>
                <w:rFonts w:ascii="Arial" w:cs="Arial" w:eastAsia="Arial" w:hAnsi="Arial"/>
                <w:b/>
                <w:bCs/>
                <w:color w:val="0F6B4F"/>
                <w:sz w:val="20"/>
                <w:szCs w:val="20"/>
              </w:rPr>
              <w:t xml:space="preserve">Problème 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Sous-exploitation du potentiel touristique : Les villes de l’intérieur (Daloa, Man, Korhogo, San-Pédro…) disposent de sites touristiques authentiques qui restent méconnus faute d’une offre packagée et accessible.</w:t>
            </w:r>
          </w:p>
        </w:tc>
      </w:tr>
      <w:tr>
        <w:tc>
          <w:tcPr>
            <w:tcW w:type="dxa" w:w="2000"/>
            <w:tcBorders>
              <w:top w:val="single" w:color="CCCCCC" w:sz="1"/>
              <w:left w:val="single" w:color="CCCCCC" w:sz="1"/>
              <w:bottom w:val="single" w:color="CCCCCC" w:sz="1"/>
              <w:right w:val="single" w:color="CCCCCC" w:sz="1"/>
            </w:tcBorders>
            <w:shd w:fill="D0E8DF" w:val="clear"/>
            <w:tcMar>
              <w:top w:type="dxa" w:w="80"/>
              <w:left w:type="dxa" w:w="120"/>
              <w:bottom w:type="dxa" w:w="80"/>
              <w:right w:type="dxa" w:w="120"/>
            </w:tcMar>
          </w:tcPr>
          <w:p>
            <w:r>
              <w:rPr>
                <w:rFonts w:ascii="Arial" w:cs="Arial" w:eastAsia="Arial" w:hAnsi="Arial"/>
                <w:b/>
                <w:bCs/>
                <w:color w:val="0F6B4F"/>
                <w:sz w:val="20"/>
                <w:szCs w:val="20"/>
              </w:rPr>
              <w:t xml:space="preserve">Problème 6</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Segmentation professionnelle non adressée : Les entreprises, ONG, institutions et professionnels en mission manquent d’une solution fiable pour organiser des séjours structurés et facturables dans les villes de la sous-région.</w:t>
            </w:r>
          </w:p>
        </w:tc>
      </w:tr>
    </w:tbl>
    <w:p>
      <w:pPr>
        <w:pStyle w:val="Heading1"/>
        <w:pBdr>
          <w:bottom w:val="single" w:color="0F6B4F" w:sz="6" w:space="6"/>
        </w:pBdr>
        <w:spacing w:after="120" w:before="320"/>
      </w:pPr>
      <w:r>
        <w:rPr>
          <w:rFonts w:ascii="Arial" w:cs="Arial" w:eastAsia="Arial" w:hAnsi="Arial"/>
          <w:b/>
          <w:bCs/>
          <w:color w:val="12343B"/>
          <w:sz w:val="28"/>
          <w:szCs w:val="28"/>
        </w:rPr>
        <w:t xml:space="preserve">5. SOLUTION PROPOSÉE</w:t>
      </w:r>
    </w:p>
    <w:p>
      <w:pPr>
        <w:spacing w:after="80" w:before="80" w:line="276"/>
        <w:jc w:val="both"/>
      </w:pPr>
      <w:r>
        <w:rPr>
          <w:rFonts w:ascii="Arial" w:cs="Arial" w:eastAsia="Arial" w:hAnsi="Arial"/>
          <w:b w:val="false"/>
          <w:bCs w:val="false"/>
          <w:i w:val="false"/>
          <w:iCs w:val="false"/>
          <w:color w:val="000000"/>
          <w:sz w:val="22"/>
          <w:szCs w:val="22"/>
        </w:rPr>
        <w:t xml:space="preserve">KoraStay propose une réponse intégrée à ces problèmes, organisée autour de quatre piliers stratégiques :</w:t>
      </w:r>
    </w:p>
    <w:p>
      <w:pPr>
        <w:spacing w:after="0" w:before="0" w:line="120"/>
      </w:pPr>
      <w:r>
        <w:t xml:space="preserve"/>
      </w:r>
    </w:p>
    <w:p>
      <w:pPr>
        <w:pStyle w:val="Heading2"/>
        <w:spacing w:after="80" w:before="200"/>
      </w:pPr>
      <w:r>
        <w:rPr>
          <w:rFonts w:ascii="Arial" w:cs="Arial" w:eastAsia="Arial" w:hAnsi="Arial"/>
          <w:b/>
          <w:bCs/>
          <w:color w:val="0F6B4F"/>
          <w:sz w:val="24"/>
          <w:szCs w:val="24"/>
        </w:rPr>
        <w:t xml:space="preserve">Pilier 1 — Hébergement fiable et vérifié</w:t>
      </w:r>
    </w:p>
    <w:p>
      <w:pPr>
        <w:spacing w:after="80" w:before="80" w:line="276"/>
        <w:jc w:val="both"/>
      </w:pPr>
      <w:r>
        <w:rPr>
          <w:rFonts w:ascii="Arial" w:cs="Arial" w:eastAsia="Arial" w:hAnsi="Arial"/>
          <w:b w:val="false"/>
          <w:bCs w:val="false"/>
          <w:i w:val="false"/>
          <w:iCs w:val="false"/>
          <w:color w:val="000000"/>
          <w:sz w:val="22"/>
          <w:szCs w:val="22"/>
        </w:rPr>
        <w:t xml:space="preserve">La plateforme référence uniquement des résidences ayant passé un processus de vérification (visite physique, contrôle photo, critères de qualité définis). Chaque hébergement dispose d’une fiche complète (photos, équipements, capacité, localisation, prix) et d’un badge « Résidence vérifiée KoraStay » qui rassure le voyageur.</w:t>
      </w:r>
    </w:p>
    <w:p>
      <w:pPr>
        <w:pStyle w:val="Heading2"/>
        <w:spacing w:after="80" w:before="200"/>
      </w:pPr>
      <w:r>
        <w:rPr>
          <w:rFonts w:ascii="Arial" w:cs="Arial" w:eastAsia="Arial" w:hAnsi="Arial"/>
          <w:b/>
          <w:bCs/>
          <w:color w:val="0F6B4F"/>
          <w:sz w:val="24"/>
          <w:szCs w:val="24"/>
        </w:rPr>
        <w:t xml:space="preserve">Pilier 2 — Marketplace de séjour et module « Composer mon séjour »</w:t>
      </w:r>
    </w:p>
    <w:p>
      <w:pPr>
        <w:spacing w:after="80" w:before="80" w:line="276"/>
        <w:jc w:val="both"/>
      </w:pPr>
      <w:r>
        <w:rPr>
          <w:rFonts w:ascii="Arial" w:cs="Arial" w:eastAsia="Arial" w:hAnsi="Arial"/>
          <w:b w:val="false"/>
          <w:bCs w:val="false"/>
          <w:i w:val="false"/>
          <w:iCs w:val="false"/>
          <w:color w:val="000000"/>
          <w:sz w:val="22"/>
          <w:szCs w:val="22"/>
        </w:rPr>
        <w:t xml:space="preserve">KoraStay va au-delà de la simple réservation de logement. Via le module « Composer mon séjour », le voyageur peut :</w:t>
      </w:r>
    </w:p>
    <w:p>
      <w:pPr>
        <w:pStyle w:val="ListParagraph"/>
        <w:numPr>
          <w:ilvl w:val="0"/>
          <w:numId w:val="2"/>
        </w:numPr>
        <w:spacing w:after="40" w:before="40"/>
      </w:pPr>
      <w:r>
        <w:rPr>
          <w:rFonts w:ascii="Arial" w:cs="Arial" w:eastAsia="Arial" w:hAnsi="Arial"/>
          <w:sz w:val="22"/>
          <w:szCs w:val="22"/>
        </w:rPr>
        <w:t xml:space="preserve">choisir sa destination ;</w:t>
      </w:r>
    </w:p>
    <w:p>
      <w:pPr>
        <w:pStyle w:val="ListParagraph"/>
        <w:numPr>
          <w:ilvl w:val="0"/>
          <w:numId w:val="2"/>
        </w:numPr>
        <w:spacing w:after="40" w:before="40"/>
      </w:pPr>
      <w:r>
        <w:rPr>
          <w:rFonts w:ascii="Arial" w:cs="Arial" w:eastAsia="Arial" w:hAnsi="Arial"/>
          <w:sz w:val="22"/>
          <w:szCs w:val="22"/>
        </w:rPr>
        <w:t xml:space="preserve">sélectionner une résidence vérifiée ;</w:t>
      </w:r>
    </w:p>
    <w:p>
      <w:pPr>
        <w:pStyle w:val="ListParagraph"/>
        <w:numPr>
          <w:ilvl w:val="0"/>
          <w:numId w:val="2"/>
        </w:numPr>
        <w:spacing w:after="40" w:before="40"/>
      </w:pPr>
      <w:r>
        <w:rPr>
          <w:rFonts w:ascii="Arial" w:cs="Arial" w:eastAsia="Arial" w:hAnsi="Arial"/>
          <w:sz w:val="22"/>
          <w:szCs w:val="22"/>
        </w:rPr>
        <w:t xml:space="preserve">ajouter des activités locales ;</w:t>
      </w:r>
    </w:p>
    <w:p>
      <w:pPr>
        <w:pStyle w:val="ListParagraph"/>
        <w:numPr>
          <w:ilvl w:val="0"/>
          <w:numId w:val="2"/>
        </w:numPr>
        <w:spacing w:after="40" w:before="40"/>
      </w:pPr>
      <w:r>
        <w:rPr>
          <w:rFonts w:ascii="Arial" w:cs="Arial" w:eastAsia="Arial" w:hAnsi="Arial"/>
          <w:sz w:val="22"/>
          <w:szCs w:val="22"/>
        </w:rPr>
        <w:t xml:space="preserve">sélectionner des repas ou un restaurant partenaire ;</w:t>
      </w:r>
    </w:p>
    <w:p>
      <w:pPr>
        <w:pStyle w:val="ListParagraph"/>
        <w:numPr>
          <w:ilvl w:val="0"/>
          <w:numId w:val="2"/>
        </w:numPr>
        <w:spacing w:after="40" w:before="40"/>
      </w:pPr>
      <w:r>
        <w:rPr>
          <w:rFonts w:ascii="Arial" w:cs="Arial" w:eastAsia="Arial" w:hAnsi="Arial"/>
          <w:sz w:val="22"/>
          <w:szCs w:val="22"/>
        </w:rPr>
        <w:t xml:space="preserve">choisir un guide touristique ;</w:t>
      </w:r>
    </w:p>
    <w:p>
      <w:pPr>
        <w:pStyle w:val="ListParagraph"/>
        <w:numPr>
          <w:ilvl w:val="0"/>
          <w:numId w:val="2"/>
        </w:numPr>
        <w:spacing w:after="40" w:before="40"/>
      </w:pPr>
      <w:r>
        <w:rPr>
          <w:rFonts w:ascii="Arial" w:cs="Arial" w:eastAsia="Arial" w:hAnsi="Arial"/>
          <w:sz w:val="22"/>
          <w:szCs w:val="22"/>
        </w:rPr>
        <w:t xml:space="preserve">ajouter un transport local ;</w:t>
      </w:r>
    </w:p>
    <w:p>
      <w:pPr>
        <w:pStyle w:val="ListParagraph"/>
        <w:numPr>
          <w:ilvl w:val="0"/>
          <w:numId w:val="2"/>
        </w:numPr>
        <w:spacing w:after="40" w:before="40"/>
      </w:pPr>
      <w:r>
        <w:rPr>
          <w:rFonts w:ascii="Arial" w:cs="Arial" w:eastAsia="Arial" w:hAnsi="Arial"/>
          <w:sz w:val="22"/>
          <w:szCs w:val="22"/>
        </w:rPr>
        <w:t xml:space="preserve">obtenir un récapitulatif complet de son séjour ;</w:t>
      </w:r>
    </w:p>
    <w:p>
      <w:pPr>
        <w:pStyle w:val="ListParagraph"/>
        <w:numPr>
          <w:ilvl w:val="0"/>
          <w:numId w:val="2"/>
        </w:numPr>
        <w:spacing w:after="40" w:before="40"/>
      </w:pPr>
      <w:r>
        <w:rPr>
          <w:rFonts w:ascii="Arial" w:cs="Arial" w:eastAsia="Arial" w:hAnsi="Arial"/>
          <w:sz w:val="22"/>
          <w:szCs w:val="22"/>
        </w:rPr>
        <w:t xml:space="preserve">réserver directement ou demander une validation selon les disponibilités.</w:t>
      </w:r>
    </w:p>
    <w:p>
      <w:pPr>
        <w:spacing w:after="0" w:before="0" w:line="120"/>
      </w:pPr>
      <w:r>
        <w:t xml:space="preserve"/>
      </w:r>
    </w:p>
    <w:p>
      <w:pPr>
        <w:spacing w:after="80" w:before="80" w:line="276"/>
        <w:jc w:val="both"/>
      </w:pPr>
      <w:r>
        <w:rPr>
          <w:rFonts w:ascii="Arial" w:cs="Arial" w:eastAsia="Arial" w:hAnsi="Arial"/>
          <w:b w:val="false"/>
          <w:bCs w:val="false"/>
          <w:i w:val="false"/>
          <w:iCs w:val="false"/>
          <w:color w:val="000000"/>
          <w:sz w:val="22"/>
          <w:szCs w:val="22"/>
        </w:rPr>
        <w:t xml:space="preserve">Chaque prestataire sélectionné reçoit automatiquement une notification : le propriétaire est informé de la réservation, le guide est sollicité pour la mission, le restaurant est alerté pour le repas demandé, le transporteur est notifié de l’itinéraire. L’équipe KoraStay supervise la cohérence globale de la réservation.</w:t>
      </w:r>
    </w:p>
    <w:p>
      <w:pPr>
        <w:pStyle w:val="Heading2"/>
        <w:spacing w:after="80" w:before="200"/>
      </w:pPr>
      <w:r>
        <w:rPr>
          <w:rFonts w:ascii="Arial" w:cs="Arial" w:eastAsia="Arial" w:hAnsi="Arial"/>
          <w:b/>
          <w:bCs/>
          <w:color w:val="0F6B4F"/>
          <w:sz w:val="24"/>
          <w:szCs w:val="24"/>
        </w:rPr>
        <w:t xml:space="preserve">Pilier 3 — Réseau local de prestataires sélectionnés</w:t>
      </w:r>
    </w:p>
    <w:p>
      <w:pPr>
        <w:spacing w:after="80" w:before="80" w:line="276"/>
        <w:jc w:val="both"/>
      </w:pPr>
      <w:r>
        <w:rPr>
          <w:rFonts w:ascii="Arial" w:cs="Arial" w:eastAsia="Arial" w:hAnsi="Arial"/>
          <w:b w:val="false"/>
          <w:bCs w:val="false"/>
          <w:i w:val="false"/>
          <w:iCs w:val="false"/>
          <w:color w:val="000000"/>
          <w:sz w:val="22"/>
          <w:szCs w:val="22"/>
        </w:rPr>
        <w:t xml:space="preserve">KoraStay construit et anime un réseau de partenaires locaux vérifiés : propriétaires de résidences, restaurants, guides touristiques, transporteurs et opérateurs d’activités. Ce réseau garantit la qualité de l’expérience et crée une économie locale dynamique autour du tourisme et de l’hébergement.</w:t>
      </w:r>
    </w:p>
    <w:p>
      <w:pPr>
        <w:pStyle w:val="Heading2"/>
        <w:spacing w:after="80" w:before="200"/>
      </w:pPr>
      <w:r>
        <w:rPr>
          <w:rFonts w:ascii="Arial" w:cs="Arial" w:eastAsia="Arial" w:hAnsi="Arial"/>
          <w:b/>
          <w:bCs/>
          <w:color w:val="0F6B4F"/>
          <w:sz w:val="24"/>
          <w:szCs w:val="24"/>
        </w:rPr>
        <w:t xml:space="preserve">Pilier 4 — Coordination et tiers de confiance</w:t>
      </w:r>
    </w:p>
    <w:p>
      <w:pPr>
        <w:spacing w:after="80" w:before="80" w:line="276"/>
        <w:jc w:val="both"/>
      </w:pPr>
      <w:r>
        <w:rPr>
          <w:rFonts w:ascii="Arial" w:cs="Arial" w:eastAsia="Arial" w:hAnsi="Arial"/>
          <w:b w:val="false"/>
          <w:bCs w:val="false"/>
          <w:i w:val="false"/>
          <w:iCs w:val="false"/>
          <w:color w:val="000000"/>
          <w:sz w:val="22"/>
          <w:szCs w:val="22"/>
        </w:rPr>
        <w:t xml:space="preserve">KoraStay agit comme intermédiaire de réservation, coordinateur de séjour et garant d’un niveau minimal de qualité. La plateforme ne se présente pas comme propriétaire des résidences ni comme employeur direct des prestataires. Chaque prestataire reste responsable de ses obligations professionnelles, autorisations et assurances.</w:t>
      </w:r>
    </w:p>
    <w:p>
      <w:pPr>
        <w:pStyle w:val="Heading1"/>
        <w:pBdr>
          <w:bottom w:val="single" w:color="0F6B4F" w:sz="6" w:space="6"/>
        </w:pBdr>
        <w:spacing w:after="120" w:before="320"/>
      </w:pPr>
      <w:r>
        <w:rPr>
          <w:rFonts w:ascii="Arial" w:cs="Arial" w:eastAsia="Arial" w:hAnsi="Arial"/>
          <w:b/>
          <w:bCs/>
          <w:color w:val="12343B"/>
          <w:sz w:val="28"/>
          <w:szCs w:val="28"/>
        </w:rPr>
        <w:t xml:space="preserve">6. POSITIONNEMENT DE KORASTAY</w:t>
      </w:r>
    </w:p>
    <w:p>
      <w:pPr>
        <w:spacing w:after="80" w:before="80" w:line="276"/>
        <w:jc w:val="both"/>
      </w:pPr>
      <w:r>
        <w:rPr>
          <w:rFonts w:ascii="Arial" w:cs="Arial" w:eastAsia="Arial" w:hAnsi="Arial"/>
          <w:b w:val="false"/>
          <w:bCs w:val="false"/>
          <w:i w:val="false"/>
          <w:iCs w:val="false"/>
          <w:color w:val="000000"/>
          <w:sz w:val="22"/>
          <w:szCs w:val="22"/>
        </w:rPr>
        <w:t xml:space="preserve">KoraStay se positionne comme la première plateforme ouest-africaine intégrée de réservation de résidences vérifiées, de séjours personnalisés et d’expériences locales accompagnées. Ce positionnement se distingue des alternatives existantes sur plusieurs points :</w:t>
      </w:r>
    </w:p>
    <w:p>
      <w:pPr>
        <w:spacing w:after="0" w:before="0" w:lin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0E8DF" w:val="clear"/>
            <w:tcMar>
              <w:top w:type="dxa" w:w="80"/>
              <w:left w:type="dxa" w:w="120"/>
              <w:bottom w:type="dxa" w:w="80"/>
              <w:right w:type="dxa" w:w="120"/>
            </w:tcMar>
            <w:vAlign w:val="center"/>
          </w:tcPr>
          <w:p>
            <w:r>
              <w:rPr>
                <w:rFonts w:ascii="Arial" w:cs="Arial" w:eastAsia="Arial" w:hAnsi="Arial"/>
                <w:b/>
                <w:bCs/>
                <w:color w:val="000000"/>
                <w:sz w:val="20"/>
                <w:szCs w:val="20"/>
              </w:rPr>
              <w:t xml:space="preserve">Ancrage ouest-africain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Plateforme conçue spécifiquement pour le marché ouest-africain, par un acteur ancré dans la réalité du terrain. La Côte d’Ivoire est le marché pilote ; le déploiement est progressif vers la sous-région.</w:t>
            </w:r>
          </w:p>
        </w:tc>
      </w:tr>
      <w:tr>
        <w:tc>
          <w:tcPr>
            <w:tcW w:type="dxa" w:w="3000"/>
            <w:tcBorders>
              <w:top w:val="single" w:color="CCCCCC" w:sz="1"/>
              <w:left w:val="single" w:color="CCCCCC" w:sz="1"/>
              <w:bottom w:val="single" w:color="CCCCCC" w:sz="1"/>
              <w:right w:val="single" w:color="CCCCCC" w:sz="1"/>
            </w:tcBorders>
            <w:shd w:fill="D0E8DF" w:val="clear"/>
            <w:tcMar>
              <w:top w:type="dxa" w:w="80"/>
              <w:left w:type="dxa" w:w="120"/>
              <w:bottom w:type="dxa" w:w="80"/>
              <w:right w:type="dxa" w:w="120"/>
            </w:tcMar>
            <w:vAlign w:val="center"/>
          </w:tcPr>
          <w:p>
            <w:r>
              <w:rPr>
                <w:rFonts w:ascii="Arial" w:cs="Arial" w:eastAsia="Arial" w:hAnsi="Arial"/>
                <w:b/>
                <w:bCs/>
                <w:color w:val="000000"/>
                <w:sz w:val="20"/>
                <w:szCs w:val="20"/>
              </w:rPr>
              <w:t xml:space="preserve">Focus villes intérieures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Contrairement aux plateformes internationales (Airbnb, Booking.com) qui se concentrent sur les grandes capitales, KoraStay valorise Daloa, Man, Korhogo, San-Pédro, Yamoussoukro et d’autres villes.</w:t>
            </w:r>
          </w:p>
        </w:tc>
      </w:tr>
      <w:tr>
        <w:tc>
          <w:tcPr>
            <w:tcW w:type="dxa" w:w="3000"/>
            <w:tcBorders>
              <w:top w:val="single" w:color="CCCCCC" w:sz="1"/>
              <w:left w:val="single" w:color="CCCCCC" w:sz="1"/>
              <w:bottom w:val="single" w:color="CCCCCC" w:sz="1"/>
              <w:right w:val="single" w:color="CCCCCC" w:sz="1"/>
            </w:tcBorders>
            <w:shd w:fill="D0E8DF" w:val="clear"/>
            <w:tcMar>
              <w:top w:type="dxa" w:w="80"/>
              <w:left w:type="dxa" w:w="120"/>
              <w:bottom w:type="dxa" w:w="80"/>
              <w:right w:type="dxa" w:w="120"/>
            </w:tcMar>
            <w:vAlign w:val="center"/>
          </w:tcPr>
          <w:p>
            <w:r>
              <w:rPr>
                <w:rFonts w:ascii="Arial" w:cs="Arial" w:eastAsia="Arial" w:hAnsi="Arial"/>
                <w:b/>
                <w:bCs/>
                <w:color w:val="000000"/>
                <w:sz w:val="20"/>
                <w:szCs w:val="20"/>
              </w:rPr>
              <w:t xml:space="preserve">Vérification des hébergements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Processus de validation physique et photo de chaque résidence avant publication. Garantie de conformité et de sécurité pour le voyageur.</w:t>
            </w:r>
          </w:p>
        </w:tc>
      </w:tr>
      <w:tr>
        <w:tc>
          <w:tcPr>
            <w:tcW w:type="dxa" w:w="3000"/>
            <w:tcBorders>
              <w:top w:val="single" w:color="CCCCCC" w:sz="1"/>
              <w:left w:val="single" w:color="CCCCCC" w:sz="1"/>
              <w:bottom w:val="single" w:color="CCCCCC" w:sz="1"/>
              <w:right w:val="single" w:color="CCCCCC" w:sz="1"/>
            </w:tcBorders>
            <w:shd w:fill="D0E8DF" w:val="clear"/>
            <w:tcMar>
              <w:top w:type="dxa" w:w="80"/>
              <w:left w:type="dxa" w:w="120"/>
              <w:bottom w:type="dxa" w:w="80"/>
              <w:right w:type="dxa" w:w="120"/>
            </w:tcMar>
            <w:vAlign w:val="center"/>
          </w:tcPr>
          <w:p>
            <w:r>
              <w:rPr>
                <w:rFonts w:ascii="Arial" w:cs="Arial" w:eastAsia="Arial" w:hAnsi="Arial"/>
                <w:b/>
                <w:bCs/>
                <w:color w:val="000000"/>
                <w:sz w:val="20"/>
                <w:szCs w:val="20"/>
              </w:rPr>
              <w:t xml:space="preserve">Marketplace multi-prestataires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Une seule plateforme pour réserver sa résidence, composer son séjour, organiser son transport, trouver un guide et accéder à des restaurants partenaires.</w:t>
            </w:r>
          </w:p>
        </w:tc>
      </w:tr>
      <w:tr>
        <w:tc>
          <w:tcPr>
            <w:tcW w:type="dxa" w:w="3000"/>
            <w:tcBorders>
              <w:top w:val="single" w:color="CCCCCC" w:sz="1"/>
              <w:left w:val="single" w:color="CCCCCC" w:sz="1"/>
              <w:bottom w:val="single" w:color="CCCCCC" w:sz="1"/>
              <w:right w:val="single" w:color="CCCCCC" w:sz="1"/>
            </w:tcBorders>
            <w:shd w:fill="D0E8DF" w:val="clear"/>
            <w:tcMar>
              <w:top w:type="dxa" w:w="80"/>
              <w:left w:type="dxa" w:w="120"/>
              <w:bottom w:type="dxa" w:w="80"/>
              <w:right w:type="dxa" w:w="120"/>
            </w:tcMar>
            <w:vAlign w:val="center"/>
          </w:tcPr>
          <w:p>
            <w:r>
              <w:rPr>
                <w:rFonts w:ascii="Arial" w:cs="Arial" w:eastAsia="Arial" w:hAnsi="Arial"/>
                <w:b/>
                <w:bCs/>
                <w:color w:val="000000"/>
                <w:sz w:val="20"/>
                <w:szCs w:val="20"/>
              </w:rPr>
              <w:t xml:space="preserve">Accompagnement humain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Présence d’un référent local dans chaque zone couverte. Assistance avant, pendant et après le séjour.</w:t>
            </w:r>
          </w:p>
        </w:tc>
      </w:tr>
      <w:tr>
        <w:tc>
          <w:tcPr>
            <w:tcW w:type="dxa" w:w="3000"/>
            <w:tcBorders>
              <w:top w:val="single" w:color="CCCCCC" w:sz="1"/>
              <w:left w:val="single" w:color="CCCCCC" w:sz="1"/>
              <w:bottom w:val="single" w:color="CCCCCC" w:sz="1"/>
              <w:right w:val="single" w:color="CCCCCC" w:sz="1"/>
            </w:tcBorders>
            <w:shd w:fill="D0E8DF" w:val="clear"/>
            <w:tcMar>
              <w:top w:type="dxa" w:w="80"/>
              <w:left w:type="dxa" w:w="120"/>
              <w:bottom w:type="dxa" w:w="80"/>
              <w:right w:type="dxa" w:w="120"/>
            </w:tcMar>
            <w:vAlign w:val="center"/>
          </w:tcPr>
          <w:p>
            <w:r>
              <w:rPr>
                <w:rFonts w:ascii="Arial" w:cs="Arial" w:eastAsia="Arial" w:hAnsi="Arial"/>
                <w:b/>
                <w:bCs/>
                <w:color w:val="000000"/>
                <w:sz w:val="20"/>
                <w:szCs w:val="20"/>
              </w:rPr>
              <w:t xml:space="preserve">Expérience fondatrice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Le porteur est lui-même propriétaire d’une résidence (Lux Résidence, Daloa). La vision est née d’une expérience réelle, pas d’une théorie.</w:t>
            </w:r>
          </w:p>
        </w:tc>
      </w:tr>
    </w:tbl>
    <w:p>
      <w:pPr>
        <w:spacing w:after="0" w:before="0" w:line="200"/>
      </w:pPr>
      <w:r>
        <w:t xml:space="preserve"/>
      </w:r>
    </w:p>
    <w:p>
      <w:pPr>
        <w:pStyle w:val="Heading2"/>
        <w:spacing w:after="80" w:before="200"/>
      </w:pPr>
      <w:r>
        <w:rPr>
          <w:rFonts w:ascii="Arial" w:cs="Arial" w:eastAsia="Arial" w:hAnsi="Arial"/>
          <w:b/>
          <w:bCs/>
          <w:color w:val="0F6B4F"/>
          <w:sz w:val="24"/>
          <w:szCs w:val="24"/>
        </w:rPr>
        <w:t xml:space="preserve">Architecture de marque KoraStay</w:t>
      </w:r>
    </w:p>
    <w:p>
      <w:pPr>
        <w:spacing w:after="80" w:before="80" w:line="276"/>
        <w:jc w:val="both"/>
      </w:pPr>
      <w:r>
        <w:rPr>
          <w:rFonts w:ascii="Arial" w:cs="Arial" w:eastAsia="Arial" w:hAnsi="Arial"/>
          <w:b w:val="false"/>
          <w:bCs w:val="false"/>
          <w:i w:val="false"/>
          <w:iCs w:val="false"/>
          <w:color w:val="000000"/>
          <w:sz w:val="22"/>
          <w:szCs w:val="22"/>
        </w:rPr>
        <w:t xml:space="preserve">La marque KoraStay s’organise autour de cinq pôles compétentiels, chacun adressant un besoin spécifique du marché :</w:t>
      </w:r>
    </w:p>
    <w:p>
      <w:pPr>
        <w:pStyle w:val="ListParagraph"/>
        <w:numPr>
          <w:ilvl w:val="0"/>
          <w:numId w:val="2"/>
        </w:numPr>
        <w:spacing w:after="40" w:before="40"/>
      </w:pPr>
      <w:r>
        <w:rPr>
          <w:rFonts w:ascii="Arial" w:cs="Arial" w:eastAsia="Arial" w:hAnsi="Arial"/>
          <w:sz w:val="22"/>
          <w:szCs w:val="22"/>
        </w:rPr>
        <w:t xml:space="preserve">KoraStay Résidences : réservation de résidences vérifiées dans les principales villes d’Afrique de l’Ouest.</w:t>
      </w:r>
    </w:p>
    <w:p>
      <w:pPr>
        <w:pStyle w:val="ListParagraph"/>
        <w:numPr>
          <w:ilvl w:val="0"/>
          <w:numId w:val="2"/>
        </w:numPr>
        <w:spacing w:after="40" w:before="40"/>
      </w:pPr>
      <w:r>
        <w:rPr>
          <w:rFonts w:ascii="Arial" w:cs="Arial" w:eastAsia="Arial" w:hAnsi="Arial"/>
          <w:sz w:val="22"/>
          <w:szCs w:val="22"/>
        </w:rPr>
        <w:t xml:space="preserve">KoraStay Expériences : séjours personnalisés accompagnés, clés en main, incluant hébergement, transport, guide et activités.</w:t>
      </w:r>
    </w:p>
    <w:p>
      <w:pPr>
        <w:pStyle w:val="ListParagraph"/>
        <w:numPr>
          <w:ilvl w:val="0"/>
          <w:numId w:val="2"/>
        </w:numPr>
        <w:spacing w:after="40" w:before="40"/>
      </w:pPr>
      <w:r>
        <w:rPr>
          <w:rFonts w:ascii="Arial" w:cs="Arial" w:eastAsia="Arial" w:hAnsi="Arial"/>
          <w:sz w:val="22"/>
          <w:szCs w:val="22"/>
        </w:rPr>
        <w:t xml:space="preserve">KoraStay Business : offres dédiées aux professionnels en mission, aux entreprises et aux institutions (séjours structurés et facturables).</w:t>
      </w:r>
    </w:p>
    <w:p>
      <w:pPr>
        <w:pStyle w:val="ListParagraph"/>
        <w:numPr>
          <w:ilvl w:val="0"/>
          <w:numId w:val="2"/>
        </w:numPr>
        <w:spacing w:after="40" w:before="40"/>
      </w:pPr>
      <w:r>
        <w:rPr>
          <w:rFonts w:ascii="Arial" w:cs="Arial" w:eastAsia="Arial" w:hAnsi="Arial"/>
          <w:sz w:val="22"/>
          <w:szCs w:val="22"/>
        </w:rPr>
        <w:t xml:space="preserve">KoraStay Partners : réseau de propriétaires, restaurants, guides et transporteurs partenaires sélectionnés.</w:t>
      </w:r>
    </w:p>
    <w:p>
      <w:pPr>
        <w:pStyle w:val="ListParagraph"/>
        <w:numPr>
          <w:ilvl w:val="0"/>
          <w:numId w:val="2"/>
        </w:numPr>
        <w:spacing w:after="40" w:before="40"/>
      </w:pPr>
      <w:r>
        <w:rPr>
          <w:rFonts w:ascii="Arial" w:cs="Arial" w:eastAsia="Arial" w:hAnsi="Arial"/>
          <w:sz w:val="22"/>
          <w:szCs w:val="22"/>
        </w:rPr>
        <w:t xml:space="preserve">KoraStay Assistance : accompagnement client avant, pendant et après le séjour (conseils, urgences, suivi de réservation).</w:t>
      </w:r>
    </w:p>
    <w:p>
      <w:pPr>
        <w:pStyle w:val="Heading1"/>
        <w:pBdr>
          <w:bottom w:val="single" w:color="0F6B4F" w:sz="6" w:space="6"/>
        </w:pBdr>
        <w:spacing w:after="120" w:before="320"/>
      </w:pPr>
      <w:r>
        <w:rPr>
          <w:rFonts w:ascii="Arial" w:cs="Arial" w:eastAsia="Arial" w:hAnsi="Arial"/>
          <w:b/>
          <w:bCs/>
          <w:color w:val="12343B"/>
          <w:sz w:val="28"/>
          <w:szCs w:val="28"/>
        </w:rPr>
        <w:t xml:space="preserve">7. OBJECTIFS</w:t>
      </w:r>
    </w:p>
    <w:p>
      <w:pPr>
        <w:pStyle w:val="Heading2"/>
        <w:spacing w:after="80" w:before="200"/>
      </w:pPr>
      <w:r>
        <w:rPr>
          <w:rFonts w:ascii="Arial" w:cs="Arial" w:eastAsia="Arial" w:hAnsi="Arial"/>
          <w:b/>
          <w:bCs/>
          <w:color w:val="0F6B4F"/>
          <w:sz w:val="24"/>
          <w:szCs w:val="24"/>
        </w:rPr>
        <w:t xml:space="preserve">7.1 Objectif général</w:t>
      </w:r>
    </w:p>
    <w:p>
      <w:pPr>
        <w:spacing w:after="80" w:before="80" w:line="276"/>
        <w:jc w:val="both"/>
      </w:pPr>
      <w:r>
        <w:rPr>
          <w:rFonts w:ascii="Arial" w:cs="Arial" w:eastAsia="Arial" w:hAnsi="Arial"/>
          <w:b w:val="false"/>
          <w:bCs w:val="false"/>
          <w:i w:val="false"/>
          <w:iCs w:val="false"/>
          <w:color w:val="000000"/>
          <w:sz w:val="22"/>
          <w:szCs w:val="22"/>
        </w:rPr>
        <w:t xml:space="preserve">Développer et déployer KoraStay comme la plateforme de référence en Afrique de l’Ouest pour la réservation de résidences vérifiées et la composition de séjours personnalisés accompagnés, en valorisant les destinations de la sous-région et en créant un écosystème local de prestataires fiables.</w:t>
      </w:r>
    </w:p>
    <w:p>
      <w:pPr>
        <w:pStyle w:val="Heading2"/>
        <w:spacing w:after="80" w:before="200"/>
      </w:pPr>
      <w:r>
        <w:rPr>
          <w:rFonts w:ascii="Arial" w:cs="Arial" w:eastAsia="Arial" w:hAnsi="Arial"/>
          <w:b/>
          <w:bCs/>
          <w:color w:val="0F6B4F"/>
          <w:sz w:val="24"/>
          <w:szCs w:val="24"/>
        </w:rPr>
        <w:t xml:space="preserve">7.2 Objectifs spécifiques</w:t>
      </w:r>
    </w:p>
    <w:p>
      <w:pPr>
        <w:spacing w:after="80" w:before="80" w:line="276"/>
        <w:jc w:val="both"/>
      </w:pPr>
      <w:r>
        <w:rPr>
          <w:rFonts w:ascii="Arial" w:cs="Arial" w:eastAsia="Arial" w:hAnsi="Arial"/>
          <w:b w:val="false"/>
          <w:bCs w:val="false"/>
          <w:i w:val="false"/>
          <w:iCs w:val="false"/>
          <w:color w:val="000000"/>
          <w:sz w:val="22"/>
          <w:szCs w:val="22"/>
        </w:rPr>
        <w:t xml:space="preserve">Les objectifs spécifiques suivants sont formulés à titre indicatif et seront affinés dans le business plan sur la base des données de terrain. Les chiffres mentionnés sont des hypothèses de travail.</w:t>
      </w:r>
    </w:p>
    <w:p>
      <w:pPr>
        <w:spacing w:after="0" w:before="0" w:line="80"/>
      </w:pPr>
      <w:r>
        <w:t xml:space="preserve"/>
      </w:r>
    </w:p>
    <w:p>
      <w:pPr>
        <w:pStyle w:val="ListParagraph"/>
        <w:numPr>
          <w:ilvl w:val="0"/>
          <w:numId w:val="2"/>
        </w:numPr>
        <w:spacing w:after="40" w:before="40"/>
      </w:pPr>
      <w:r>
        <w:rPr>
          <w:rFonts w:ascii="Arial" w:cs="Arial" w:eastAsia="Arial" w:hAnsi="Arial"/>
          <w:sz w:val="22"/>
          <w:szCs w:val="22"/>
        </w:rPr>
        <w:t xml:space="preserve">Objectif opérationnel 1 : Lancer la plateforme KoraStay à Daloa dès la phase pilote, avec Lux Résidence comme première résidence référencée, et recruter au minimum [À définir] résidences partenaires dans les 6 premiers mois.</w:t>
      </w:r>
    </w:p>
    <w:p>
      <w:pPr>
        <w:pStyle w:val="ListParagraph"/>
        <w:numPr>
          <w:ilvl w:val="0"/>
          <w:numId w:val="2"/>
        </w:numPr>
        <w:spacing w:after="40" w:before="40"/>
      </w:pPr>
      <w:r>
        <w:rPr>
          <w:rFonts w:ascii="Arial" w:cs="Arial" w:eastAsia="Arial" w:hAnsi="Arial"/>
          <w:sz w:val="22"/>
          <w:szCs w:val="22"/>
        </w:rPr>
        <w:t xml:space="preserve">Objectif commercial 1 : Générer les premières réservations confirmées dans les 3 premiers mois suivant le lancement.</w:t>
      </w:r>
    </w:p>
    <w:p>
      <w:pPr>
        <w:pStyle w:val="ListParagraph"/>
        <w:numPr>
          <w:ilvl w:val="0"/>
          <w:numId w:val="2"/>
        </w:numPr>
        <w:spacing w:after="40" w:before="40"/>
      </w:pPr>
      <w:r>
        <w:rPr>
          <w:rFonts w:ascii="Arial" w:cs="Arial" w:eastAsia="Arial" w:hAnsi="Arial"/>
          <w:sz w:val="22"/>
          <w:szCs w:val="22"/>
        </w:rPr>
        <w:t xml:space="preserve">Objectif produit 1 : Commercialiser au minimum 2 séjours accompagnés (Daloa et Man) dès la phase pilote.</w:t>
      </w:r>
    </w:p>
    <w:p>
      <w:pPr>
        <w:pStyle w:val="ListParagraph"/>
        <w:numPr>
          <w:ilvl w:val="0"/>
          <w:numId w:val="2"/>
        </w:numPr>
        <w:spacing w:after="40" w:before="40"/>
      </w:pPr>
      <w:r>
        <w:rPr>
          <w:rFonts w:ascii="Arial" w:cs="Arial" w:eastAsia="Arial" w:hAnsi="Arial"/>
          <w:sz w:val="22"/>
          <w:szCs w:val="22"/>
        </w:rPr>
        <w:t xml:space="preserve">Objectif réseau 1 : Constituer un réseau initial de partenaires locaux par ville pilote : au moins [À confirmer] restaurants, guides et transporteurs.</w:t>
      </w:r>
    </w:p>
    <w:p>
      <w:pPr>
        <w:pStyle w:val="ListParagraph"/>
        <w:numPr>
          <w:ilvl w:val="0"/>
          <w:numId w:val="2"/>
        </w:numPr>
        <w:spacing w:after="40" w:before="40"/>
      </w:pPr>
      <w:r>
        <w:rPr>
          <w:rFonts w:ascii="Arial" w:cs="Arial" w:eastAsia="Arial" w:hAnsi="Arial"/>
          <w:sz w:val="22"/>
          <w:szCs w:val="22"/>
        </w:rPr>
        <w:t xml:space="preserve">Objectif déploiement 1 : Étendre la plateforme à au moins 3 nouvelles villes ivoiriennes dans les 18 mois suivant le lancement.</w:t>
      </w:r>
    </w:p>
    <w:p>
      <w:pPr>
        <w:pStyle w:val="ListParagraph"/>
        <w:numPr>
          <w:ilvl w:val="0"/>
          <w:numId w:val="2"/>
        </w:numPr>
        <w:spacing w:after="40" w:before="40"/>
      </w:pPr>
      <w:r>
        <w:rPr>
          <w:rFonts w:ascii="Arial" w:cs="Arial" w:eastAsia="Arial" w:hAnsi="Arial"/>
          <w:sz w:val="22"/>
          <w:szCs w:val="22"/>
        </w:rPr>
        <w:t xml:space="preserve">Objectif sous-régional 1 : Préparer le déploiement vers un premier pays d’Afrique de l’Ouest hors Côte d’Ivoire (Sénégal, Ghana ou Bénin selon opportunités) à l’horizon 36 mois.</w:t>
      </w:r>
    </w:p>
    <w:p>
      <w:pPr>
        <w:pStyle w:val="ListParagraph"/>
        <w:numPr>
          <w:ilvl w:val="0"/>
          <w:numId w:val="2"/>
        </w:numPr>
        <w:spacing w:after="40" w:before="40"/>
      </w:pPr>
      <w:r>
        <w:rPr>
          <w:rFonts w:ascii="Arial" w:cs="Arial" w:eastAsia="Arial" w:hAnsi="Arial"/>
          <w:sz w:val="22"/>
          <w:szCs w:val="22"/>
        </w:rPr>
        <w:t xml:space="preserve">Objectif institutionnel 1 : Obtenir la reconnaissance du projet par au moins un acteur institutionnel dans les 12 premiers mois.</w:t>
      </w:r>
    </w:p>
    <w:p>
      <w:pPr>
        <w:pStyle w:val="Heading1"/>
        <w:pBdr>
          <w:bottom w:val="single" w:color="0F6B4F" w:sz="6" w:space="6"/>
        </w:pBdr>
        <w:spacing w:after="120" w:before="320"/>
      </w:pPr>
      <w:r>
        <w:rPr>
          <w:rFonts w:ascii="Arial" w:cs="Arial" w:eastAsia="Arial" w:hAnsi="Arial"/>
          <w:b/>
          <w:bCs/>
          <w:color w:val="12343B"/>
          <w:sz w:val="28"/>
          <w:szCs w:val="28"/>
        </w:rPr>
        <w:t xml:space="preserve">8. CIBLES</w:t>
      </w:r>
    </w:p>
    <w:p>
      <w:pPr>
        <w:spacing w:after="80" w:before="80" w:line="276"/>
        <w:jc w:val="both"/>
      </w:pPr>
      <w:r>
        <w:rPr>
          <w:rFonts w:ascii="Arial" w:cs="Arial" w:eastAsia="Arial" w:hAnsi="Arial"/>
          <w:b w:val="false"/>
          <w:bCs w:val="false"/>
          <w:i w:val="false"/>
          <w:iCs w:val="false"/>
          <w:color w:val="000000"/>
          <w:sz w:val="22"/>
          <w:szCs w:val="22"/>
        </w:rPr>
        <w:t xml:space="preserve">KoraStay adresse plusieurs catégories de bénéficiaires et utilisateurs. La plateforme distingue les utilisateurs voyageurs des prestataires partenaires.</w:t>
      </w:r>
    </w:p>
    <w:p>
      <w:pPr>
        <w:spacing w:after="0" w:before="0" w:line="120"/>
      </w:pPr>
      <w:r>
        <w:t xml:space="preserve"/>
      </w:r>
    </w:p>
    <w:p>
      <w:pPr>
        <w:pStyle w:val="Heading2"/>
        <w:spacing w:after="80" w:before="200"/>
      </w:pPr>
      <w:r>
        <w:rPr>
          <w:rFonts w:ascii="Arial" w:cs="Arial" w:eastAsia="Arial" w:hAnsi="Arial"/>
          <w:b/>
          <w:bCs/>
          <w:color w:val="0F6B4F"/>
          <w:sz w:val="24"/>
          <w:szCs w:val="24"/>
        </w:rPr>
        <w:t xml:space="preserve">8.1 Voyageurs (utilisateurs finaux)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F6B4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Particuliers</w:t>
            </w:r>
          </w:p>
        </w:tc>
        <w:tc>
          <w:tcPr>
            <w:tcW w:type="dxa" w:w="3120"/>
            <w:tcBorders>
              <w:top w:val="single" w:color="CCCCCC" w:sz="1"/>
              <w:left w:val="single" w:color="CCCCCC" w:sz="1"/>
              <w:bottom w:val="single" w:color="CCCCCC" w:sz="1"/>
              <w:right w:val="single" w:color="CCCCCC" w:sz="1"/>
            </w:tcBorders>
            <w:shd w:fill="0F6B4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Professionnels</w:t>
            </w:r>
          </w:p>
        </w:tc>
        <w:tc>
          <w:tcPr>
            <w:tcW w:type="dxa" w:w="3120"/>
            <w:tcBorders>
              <w:top w:val="single" w:color="CCCCCC" w:sz="1"/>
              <w:left w:val="single" w:color="CCCCCC" w:sz="1"/>
              <w:bottom w:val="single" w:color="CCCCCC" w:sz="1"/>
              <w:right w:val="single" w:color="CCCCCC" w:sz="1"/>
            </w:tcBorders>
            <w:shd w:fill="0F6B4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Touristes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Voyageurs ouest-africains</w:t>
            </w:r>
          </w:p>
          <w:p>
            <w:r>
              <w:rPr>
                <w:rFonts w:ascii="Arial" w:cs="Arial" w:eastAsia="Arial" w:hAnsi="Arial"/>
                <w:sz w:val="20"/>
                <w:szCs w:val="20"/>
              </w:rPr>
              <w:t xml:space="preserve">Familles et couples</w:t>
            </w:r>
          </w:p>
          <w:p>
            <w:r>
              <w:rPr>
                <w:rFonts w:ascii="Arial" w:cs="Arial" w:eastAsia="Arial" w:hAnsi="Arial"/>
                <w:sz w:val="20"/>
                <w:szCs w:val="20"/>
              </w:rPr>
              <w:t xml:space="preserve">Groupes d’amis</w:t>
            </w:r>
          </w:p>
          <w:p>
            <w:r>
              <w:rPr>
                <w:rFonts w:ascii="Arial" w:cs="Arial" w:eastAsia="Arial" w:hAnsi="Arial"/>
                <w:sz w:val="20"/>
                <w:szCs w:val="20"/>
              </w:rPr>
              <w:t xml:space="preserve">Étudiants en déplacement</w:t>
            </w:r>
          </w:p>
          <w:p>
            <w:r>
              <w:rPr>
                <w:rFonts w:ascii="Arial" w:cs="Arial" w:eastAsia="Arial" w:hAnsi="Arial"/>
                <w:sz w:val="20"/>
                <w:szCs w:val="20"/>
              </w:rPr>
              <w:t xml:space="preserve">Diaspora africaine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Professionnels en mission</w:t>
            </w:r>
          </w:p>
          <w:p>
            <w:r>
              <w:rPr>
                <w:rFonts w:ascii="Arial" w:cs="Arial" w:eastAsia="Arial" w:hAnsi="Arial"/>
                <w:sz w:val="20"/>
                <w:szCs w:val="20"/>
              </w:rPr>
              <w:t xml:space="preserve">Entreprises privées</w:t>
            </w:r>
          </w:p>
          <w:p>
            <w:r>
              <w:rPr>
                <w:rFonts w:ascii="Arial" w:cs="Arial" w:eastAsia="Arial" w:hAnsi="Arial"/>
                <w:sz w:val="20"/>
                <w:szCs w:val="20"/>
              </w:rPr>
              <w:t xml:space="preserve">ONG et organisations</w:t>
            </w:r>
          </w:p>
          <w:p>
            <w:r>
              <w:rPr>
                <w:rFonts w:ascii="Arial" w:cs="Arial" w:eastAsia="Arial" w:hAnsi="Arial"/>
                <w:sz w:val="20"/>
                <w:szCs w:val="20"/>
              </w:rPr>
              <w:t xml:space="preserve">Administrations publiques</w:t>
            </w:r>
          </w:p>
          <w:p>
            <w:r>
              <w:rPr>
                <w:rFonts w:ascii="Arial" w:cs="Arial" w:eastAsia="Arial" w:hAnsi="Arial"/>
                <w:sz w:val="20"/>
                <w:szCs w:val="20"/>
              </w:rPr>
              <w:t xml:space="preserve">Institutions de développement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Touristes locaux</w:t>
            </w:r>
          </w:p>
          <w:p>
            <w:r>
              <w:rPr>
                <w:rFonts w:ascii="Arial" w:cs="Arial" w:eastAsia="Arial" w:hAnsi="Arial"/>
                <w:sz w:val="20"/>
                <w:szCs w:val="20"/>
              </w:rPr>
              <w:t xml:space="preserve">Touristes sous-régionaux</w:t>
            </w:r>
          </w:p>
          <w:p>
            <w:r>
              <w:rPr>
                <w:rFonts w:ascii="Arial" w:cs="Arial" w:eastAsia="Arial" w:hAnsi="Arial"/>
                <w:sz w:val="20"/>
                <w:szCs w:val="20"/>
              </w:rPr>
              <w:t xml:space="preserve">Touristes internationaux</w:t>
            </w:r>
          </w:p>
          <w:p>
            <w:r>
              <w:rPr>
                <w:rFonts w:ascii="Arial" w:cs="Arial" w:eastAsia="Arial" w:hAnsi="Arial"/>
                <w:sz w:val="20"/>
                <w:szCs w:val="20"/>
              </w:rPr>
              <w:t xml:space="preserve">Parents d’étudiants</w:t>
            </w:r>
          </w:p>
        </w:tc>
      </w:tr>
    </w:tbl>
    <w:p>
      <w:pPr>
        <w:spacing w:after="0" w:before="0" w:line="160"/>
      </w:pPr>
      <w:r>
        <w:t xml:space="preserve"/>
      </w:r>
    </w:p>
    <w:p>
      <w:pPr>
        <w:pStyle w:val="Heading2"/>
        <w:spacing w:after="80" w:before="200"/>
      </w:pPr>
      <w:r>
        <w:rPr>
          <w:rFonts w:ascii="Arial" w:cs="Arial" w:eastAsia="Arial" w:hAnsi="Arial"/>
          <w:b/>
          <w:bCs/>
          <w:color w:val="0F6B4F"/>
          <w:sz w:val="24"/>
          <w:szCs w:val="24"/>
        </w:rPr>
        <w:t xml:space="preserve">8.2 Prestataires partenaires (utilisateurs professionnels)</w:t>
      </w:r>
    </w:p>
    <w:p>
      <w:pPr>
        <w:spacing w:after="80" w:before="80" w:line="276"/>
        <w:jc w:val="both"/>
      </w:pPr>
      <w:r>
        <w:rPr>
          <w:rFonts w:ascii="Arial" w:cs="Arial" w:eastAsia="Arial" w:hAnsi="Arial"/>
          <w:b w:val="false"/>
          <w:bCs w:val="false"/>
          <w:i w:val="false"/>
          <w:iCs w:val="false"/>
          <w:color w:val="000000"/>
          <w:sz w:val="22"/>
          <w:szCs w:val="22"/>
        </w:rPr>
        <w:t xml:space="preserve">KoraStay distingue également plusieurs catégories de prestataires qui disposent chacun d’un espace dédié sur la plateforme :</w:t>
      </w:r>
    </w:p>
    <w:p>
      <w:pPr>
        <w:pStyle w:val="ListParagraph"/>
        <w:numPr>
          <w:ilvl w:val="0"/>
          <w:numId w:val="2"/>
        </w:numPr>
        <w:spacing w:after="40" w:before="40"/>
      </w:pPr>
      <w:r>
        <w:rPr>
          <w:rFonts w:ascii="Arial" w:cs="Arial" w:eastAsia="Arial" w:hAnsi="Arial"/>
          <w:sz w:val="22"/>
          <w:szCs w:val="22"/>
        </w:rPr>
        <w:t xml:space="preserve">Propriétaires de résidences : gestion des fiches, des disponibilités et des réservations.</w:t>
      </w:r>
    </w:p>
    <w:p>
      <w:pPr>
        <w:pStyle w:val="ListParagraph"/>
        <w:numPr>
          <w:ilvl w:val="0"/>
          <w:numId w:val="2"/>
        </w:numPr>
        <w:spacing w:after="40" w:before="40"/>
      </w:pPr>
      <w:r>
        <w:rPr>
          <w:rFonts w:ascii="Arial" w:cs="Arial" w:eastAsia="Arial" w:hAnsi="Arial"/>
          <w:sz w:val="22"/>
          <w:szCs w:val="22"/>
        </w:rPr>
        <w:t xml:space="preserve">Guides touristiques : gestion du profil, des missions et des disponibilités.</w:t>
      </w:r>
    </w:p>
    <w:p>
      <w:pPr>
        <w:pStyle w:val="ListParagraph"/>
        <w:numPr>
          <w:ilvl w:val="0"/>
          <w:numId w:val="2"/>
        </w:numPr>
        <w:spacing w:after="40" w:before="40"/>
      </w:pPr>
      <w:r>
        <w:rPr>
          <w:rFonts w:ascii="Arial" w:cs="Arial" w:eastAsia="Arial" w:hAnsi="Arial"/>
          <w:sz w:val="22"/>
          <w:szCs w:val="22"/>
        </w:rPr>
        <w:t xml:space="preserve">Restaurants partenaires : gestion des menus, des promotions et des réservations de repas.</w:t>
      </w:r>
    </w:p>
    <w:p>
      <w:pPr>
        <w:pStyle w:val="ListParagraph"/>
        <w:numPr>
          <w:ilvl w:val="0"/>
          <w:numId w:val="2"/>
        </w:numPr>
        <w:spacing w:after="40" w:before="40"/>
      </w:pPr>
      <w:r>
        <w:rPr>
          <w:rFonts w:ascii="Arial" w:cs="Arial" w:eastAsia="Arial" w:hAnsi="Arial"/>
          <w:sz w:val="22"/>
          <w:szCs w:val="22"/>
        </w:rPr>
        <w:t xml:space="preserve">Transporteurs : gestion des véhicules, des courses et des transferts.</w:t>
      </w:r>
    </w:p>
    <w:p>
      <w:pPr>
        <w:pStyle w:val="ListParagraph"/>
        <w:numPr>
          <w:ilvl w:val="0"/>
          <w:numId w:val="2"/>
        </w:numPr>
        <w:spacing w:after="40" w:before="40"/>
      </w:pPr>
      <w:r>
        <w:rPr>
          <w:rFonts w:ascii="Arial" w:cs="Arial" w:eastAsia="Arial" w:hAnsi="Arial"/>
          <w:sz w:val="22"/>
          <w:szCs w:val="22"/>
        </w:rPr>
        <w:t xml:space="preserve">Entreprises et institutions : accès à l’offre KoraStay Business avec facturation et suivi.</w:t>
      </w:r>
    </w:p>
    <w:p>
      <w:pPr>
        <w:pStyle w:val="ListParagraph"/>
        <w:numPr>
          <w:ilvl w:val="0"/>
          <w:numId w:val="2"/>
        </w:numPr>
        <w:spacing w:after="40" w:before="40"/>
      </w:pPr>
      <w:r>
        <w:rPr>
          <w:rFonts w:ascii="Arial" w:cs="Arial" w:eastAsia="Arial" w:hAnsi="Arial"/>
          <w:sz w:val="22"/>
          <w:szCs w:val="22"/>
        </w:rPr>
        <w:t xml:space="preserve">Administrateurs KoraStay : supervision générale de la plateforme, validation qualité et coordination des réservations.</w:t>
      </w:r>
    </w:p>
    <w:p>
      <w:pPr>
        <w:pStyle w:val="Heading1"/>
        <w:pBdr>
          <w:bottom w:val="single" w:color="0F6B4F" w:sz="6" w:space="6"/>
        </w:pBdr>
        <w:spacing w:after="120" w:before="320"/>
      </w:pPr>
      <w:r>
        <w:rPr>
          <w:rFonts w:ascii="Arial" w:cs="Arial" w:eastAsia="Arial" w:hAnsi="Arial"/>
          <w:b/>
          <w:bCs/>
          <w:color w:val="12343B"/>
          <w:sz w:val="28"/>
          <w:szCs w:val="28"/>
        </w:rPr>
        <w:t xml:space="preserve">9. OFFRES PRINCIPALES</w:t>
      </w:r>
    </w:p>
    <w:p>
      <w:pPr>
        <w:pStyle w:val="Heading2"/>
        <w:spacing w:after="80" w:before="200"/>
      </w:pPr>
      <w:r>
        <w:rPr>
          <w:rFonts w:ascii="Arial" w:cs="Arial" w:eastAsia="Arial" w:hAnsi="Arial"/>
          <w:b/>
          <w:bCs/>
          <w:color w:val="0F6B4F"/>
          <w:sz w:val="24"/>
          <w:szCs w:val="24"/>
        </w:rPr>
        <w:t xml:space="preserve">9.1 KoraStay Résidences</w:t>
      </w:r>
    </w:p>
    <w:p>
      <w:pPr>
        <w:spacing w:after="80" w:before="80" w:line="276"/>
        <w:jc w:val="both"/>
      </w:pPr>
      <w:r>
        <w:rPr>
          <w:rFonts w:ascii="Arial" w:cs="Arial" w:eastAsia="Arial" w:hAnsi="Arial"/>
          <w:b w:val="false"/>
          <w:bCs w:val="false"/>
          <w:i w:val="false"/>
          <w:iCs w:val="false"/>
          <w:color w:val="000000"/>
          <w:sz w:val="22"/>
          <w:szCs w:val="22"/>
        </w:rPr>
        <w:t xml:space="preserve">Cœur de la plateforme, KoraStay Résidences permet aux voyageurs de consulter, comparer et réserver des résidences vérifiées dans les principales villes d’Afrique de l’Ouest. Chaque résidence référencée est soumise à un protocole de validation garantissant sa conformité aux standards KoraStay (propreté, sécurité, équipements, accès).</w:t>
      </w:r>
    </w:p>
    <w:p>
      <w:pPr>
        <w:spacing w:after="80" w:before="80" w:line="276"/>
        <w:jc w:val="both"/>
      </w:pPr>
      <w:r>
        <w:rPr>
          <w:rFonts w:ascii="Arial" w:cs="Arial" w:eastAsia="Arial" w:hAnsi="Arial"/>
          <w:b w:val="false"/>
          <w:bCs w:val="false"/>
          <w:i w:val="false"/>
          <w:iCs w:val="false"/>
          <w:color w:val="000000"/>
          <w:sz w:val="22"/>
          <w:szCs w:val="22"/>
        </w:rPr>
        <w:t xml:space="preserve">Inclus dans chaque fiche de résidence : photos professionnelles, description détaillée, liste des équipements, tarifs, disponibilités, localisation précise, contacts et badge « Résidence vérifiée KoraStay ».</w:t>
      </w:r>
    </w:p>
    <w:p>
      <w:pPr>
        <w:pStyle w:val="Heading2"/>
        <w:spacing w:after="80" w:before="200"/>
      </w:pPr>
      <w:r>
        <w:rPr>
          <w:rFonts w:ascii="Arial" w:cs="Arial" w:eastAsia="Arial" w:hAnsi="Arial"/>
          <w:b/>
          <w:bCs/>
          <w:color w:val="0F6B4F"/>
          <w:sz w:val="24"/>
          <w:szCs w:val="24"/>
        </w:rPr>
        <w:t xml:space="preserve">9.2 KoraStay Expériences</w:t>
      </w:r>
    </w:p>
    <w:p>
      <w:pPr>
        <w:spacing w:after="80" w:before="80" w:line="276"/>
        <w:jc w:val="both"/>
      </w:pPr>
      <w:r>
        <w:rPr>
          <w:rFonts w:ascii="Arial" w:cs="Arial" w:eastAsia="Arial" w:hAnsi="Arial"/>
          <w:b w:val="false"/>
          <w:bCs w:val="false"/>
          <w:i w:val="false"/>
          <w:iCs w:val="false"/>
          <w:color w:val="000000"/>
          <w:sz w:val="22"/>
          <w:szCs w:val="22"/>
        </w:rPr>
        <w:t xml:space="preserve">KoraStay Expériences propose des séjours personnalisés et accompagnés, conçus pour permettre au voyageur de découvrir une destination en toute sérénité. Chaque séjour intègre hébergement, transport local, guide touristique et activités sélectionnées, composables à la carte via le module « Composer mon séjour ».</w:t>
      </w:r>
    </w:p>
    <w:p>
      <w:pPr>
        <w:spacing w:after="80" w:before="80" w:line="276"/>
        <w:jc w:val="both"/>
      </w:pPr>
      <w:r>
        <w:rPr>
          <w:rFonts w:ascii="Arial" w:cs="Arial" w:eastAsia="Arial" w:hAnsi="Arial"/>
          <w:b w:val="false"/>
          <w:bCs w:val="false"/>
          <w:i w:val="false"/>
          <w:iCs w:val="false"/>
          <w:color w:val="000000"/>
          <w:sz w:val="22"/>
          <w:szCs w:val="22"/>
        </w:rPr>
        <w:t xml:space="preserve">Exemples de séjours pilotes (Côte d’Ivoire, marché de lancement) :</w:t>
      </w:r>
    </w:p>
    <w:p>
      <w:pPr>
        <w:spacing w:after="0" w:before="0" w:lin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0E8DF" w:val="clear"/>
            <w:tcMar>
              <w:top w:type="dxa" w:w="80"/>
              <w:left w:type="dxa" w:w="120"/>
              <w:bottom w:type="dxa" w:w="80"/>
              <w:right w:type="dxa" w:w="120"/>
            </w:tcMar>
            <w:vAlign w:val="center"/>
          </w:tcPr>
          <w:p>
            <w:r>
              <w:rPr>
                <w:rFonts w:ascii="Arial" w:cs="Arial" w:eastAsia="Arial" w:hAnsi="Arial"/>
                <w:b/>
                <w:bCs/>
                <w:color w:val="000000"/>
                <w:sz w:val="20"/>
                <w:szCs w:val="20"/>
              </w:rPr>
              <w:t xml:space="preserve">Séjour Découverte Man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120 000 F CFA / 2 personnes / 2 jours — Inclus : chambre 2 jours, petit-déjeuner, taxi en ville, guide local. Activités : cascade naturelle, forêt des singes, Dent de Man, pont de lianes.</w:t>
            </w:r>
          </w:p>
        </w:tc>
      </w:tr>
      <w:tr>
        <w:tc>
          <w:tcPr>
            <w:tcW w:type="dxa" w:w="3000"/>
            <w:tcBorders>
              <w:top w:val="single" w:color="CCCCCC" w:sz="1"/>
              <w:left w:val="single" w:color="CCCCCC" w:sz="1"/>
              <w:bottom w:val="single" w:color="CCCCCC" w:sz="1"/>
              <w:right w:val="single" w:color="CCCCCC" w:sz="1"/>
            </w:tcBorders>
            <w:shd w:fill="D0E8DF" w:val="clear"/>
            <w:tcMar>
              <w:top w:type="dxa" w:w="80"/>
              <w:left w:type="dxa" w:w="120"/>
              <w:bottom w:type="dxa" w:w="80"/>
              <w:right w:type="dxa" w:w="120"/>
            </w:tcMar>
            <w:vAlign w:val="center"/>
          </w:tcPr>
          <w:p>
            <w:r>
              <w:rPr>
                <w:rFonts w:ascii="Arial" w:cs="Arial" w:eastAsia="Arial" w:hAnsi="Arial"/>
                <w:b/>
                <w:bCs/>
                <w:color w:val="000000"/>
                <w:sz w:val="20"/>
                <w:szCs w:val="20"/>
              </w:rPr>
              <w:t xml:space="preserve">Séjour Découverte Daloa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100 000 F CFA / 2 personnes / 2 jours — Inclus : chambre 2 jours, petit-déjeuner, taxi en ville, guide local. Activités : village des singes, île Bambou, roche d’éléphant, Pacifik Lodges-Kibouo.</w:t>
            </w:r>
          </w:p>
        </w:tc>
      </w:tr>
      <w:tr>
        <w:tc>
          <w:tcPr>
            <w:tcW w:type="dxa" w:w="3000"/>
            <w:tcBorders>
              <w:top w:val="single" w:color="CCCCCC" w:sz="1"/>
              <w:left w:val="single" w:color="CCCCCC" w:sz="1"/>
              <w:bottom w:val="single" w:color="CCCCCC" w:sz="1"/>
              <w:right w:val="single" w:color="CCCCCC" w:sz="1"/>
            </w:tcBorders>
            <w:shd w:fill="D0E8DF" w:val="clear"/>
            <w:tcMar>
              <w:top w:type="dxa" w:w="80"/>
              <w:left w:type="dxa" w:w="120"/>
              <w:bottom w:type="dxa" w:w="80"/>
              <w:right w:type="dxa" w:w="120"/>
            </w:tcMar>
            <w:vAlign w:val="center"/>
          </w:tcPr>
          <w:p>
            <w:r>
              <w:rPr>
                <w:rFonts w:ascii="Arial" w:cs="Arial" w:eastAsia="Arial" w:hAnsi="Arial"/>
                <w:b/>
                <w:bCs/>
                <w:color w:val="000000"/>
                <w:sz w:val="20"/>
                <w:szCs w:val="20"/>
              </w:rPr>
              <w:t xml:space="preserve">D’autres séjours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À développer progressivement : Korhogo, Yamoussoukro, San-Pédro, Boua ké, Assinie… puis extension sous-régionale (Sénégal, Ghana, Bénin…)</w:t>
            </w:r>
          </w:p>
        </w:tc>
      </w:tr>
    </w:tbl>
    <w:p>
      <w:pPr>
        <w:spacing w:after="0" w:before="0" w:line="160"/>
      </w:pPr>
      <w:r>
        <w:t xml:space="preserve"/>
      </w:r>
    </w:p>
    <w:p>
      <w:pPr>
        <w:pStyle w:val="Heading2"/>
        <w:spacing w:after="80" w:before="200"/>
      </w:pPr>
      <w:r>
        <w:rPr>
          <w:rFonts w:ascii="Arial" w:cs="Arial" w:eastAsia="Arial" w:hAnsi="Arial"/>
          <w:b/>
          <w:bCs/>
          <w:color w:val="0F6B4F"/>
          <w:sz w:val="24"/>
          <w:szCs w:val="24"/>
        </w:rPr>
        <w:t xml:space="preserve">9.3 KoraStay Business</w:t>
      </w:r>
    </w:p>
    <w:p>
      <w:pPr>
        <w:spacing w:after="80" w:before="80" w:line="276"/>
        <w:jc w:val="both"/>
      </w:pPr>
      <w:r>
        <w:rPr>
          <w:rFonts w:ascii="Arial" w:cs="Arial" w:eastAsia="Arial" w:hAnsi="Arial"/>
          <w:b w:val="false"/>
          <w:bCs w:val="false"/>
          <w:i w:val="false"/>
          <w:iCs w:val="false"/>
          <w:color w:val="000000"/>
          <w:sz w:val="22"/>
          <w:szCs w:val="22"/>
        </w:rPr>
        <w:t xml:space="preserve">Offre dédiée aux entreprises, ONG, administrations et professionnels en mission. KoraStay Business propose des séjours structurés avec facturation, assistance dédiée, contrats de partenariat et conditions négociées pour les réservations récurrentes.</w:t>
      </w:r>
    </w:p>
    <w:p>
      <w:pPr>
        <w:pStyle w:val="Heading2"/>
        <w:spacing w:after="80" w:before="200"/>
      </w:pPr>
      <w:r>
        <w:rPr>
          <w:rFonts w:ascii="Arial" w:cs="Arial" w:eastAsia="Arial" w:hAnsi="Arial"/>
          <w:b/>
          <w:bCs/>
          <w:color w:val="0F6B4F"/>
          <w:sz w:val="24"/>
          <w:szCs w:val="24"/>
        </w:rPr>
        <w:t xml:space="preserve">9.4 KoraStay Partners</w:t>
      </w:r>
    </w:p>
    <w:p>
      <w:pPr>
        <w:spacing w:after="80" w:before="80" w:line="276"/>
        <w:jc w:val="both"/>
      </w:pPr>
      <w:r>
        <w:rPr>
          <w:rFonts w:ascii="Arial" w:cs="Arial" w:eastAsia="Arial" w:hAnsi="Arial"/>
          <w:b w:val="false"/>
          <w:bCs w:val="false"/>
          <w:i w:val="false"/>
          <w:iCs w:val="false"/>
          <w:color w:val="000000"/>
          <w:sz w:val="22"/>
          <w:szCs w:val="22"/>
        </w:rPr>
        <w:t xml:space="preserve">Programme d’affiliation et de partenariat destiné aux propriétaires de résidences, restaurants, guides touristiques et transporteurs. KoraStay Partners leur offre : une visibilité numérique professionnelle, un accès à un flux de clients vérifiés, des outils de gestion de réservation et un accompagnement à la montée en qualité.</w:t>
      </w:r>
    </w:p>
    <w:p>
      <w:pPr>
        <w:pStyle w:val="Heading2"/>
        <w:spacing w:after="80" w:before="200"/>
      </w:pPr>
      <w:r>
        <w:rPr>
          <w:rFonts w:ascii="Arial" w:cs="Arial" w:eastAsia="Arial" w:hAnsi="Arial"/>
          <w:b/>
          <w:bCs/>
          <w:color w:val="0F6B4F"/>
          <w:sz w:val="24"/>
          <w:szCs w:val="24"/>
        </w:rPr>
        <w:t xml:space="preserve">9.5 KoraStay Assistance</w:t>
      </w:r>
    </w:p>
    <w:p>
      <w:pPr>
        <w:spacing w:after="80" w:before="80" w:line="276"/>
        <w:jc w:val="both"/>
      </w:pPr>
      <w:r>
        <w:rPr>
          <w:rFonts w:ascii="Arial" w:cs="Arial" w:eastAsia="Arial" w:hAnsi="Arial"/>
          <w:b w:val="false"/>
          <w:bCs w:val="false"/>
          <w:i w:val="false"/>
          <w:iCs w:val="false"/>
          <w:color w:val="000000"/>
          <w:sz w:val="22"/>
          <w:szCs w:val="22"/>
        </w:rPr>
        <w:t xml:space="preserve">Service d’accompagnement client avant, pendant et après le séjour. KoraStay Assistance couvre les urgences, les demandes d’information, la gestion des modifications de réservation, les réclamations et les conseils pratiques de voyage. Ce service humanise la relation client et différencie KoraStay des plateformes purement digitales.</w:t>
      </w:r>
    </w:p>
    <w:p>
      <w:pPr>
        <w:pStyle w:val="Heading1"/>
        <w:pBdr>
          <w:bottom w:val="single" w:color="0F6B4F" w:sz="6" w:space="6"/>
        </w:pBdr>
        <w:spacing w:after="120" w:before="320"/>
      </w:pPr>
      <w:r>
        <w:rPr>
          <w:rFonts w:ascii="Arial" w:cs="Arial" w:eastAsia="Arial" w:hAnsi="Arial"/>
          <w:b/>
          <w:bCs/>
          <w:color w:val="12343B"/>
          <w:sz w:val="28"/>
          <w:szCs w:val="28"/>
        </w:rPr>
        <w:t xml:space="preserve">10. MODÈLE ÉCONOMIQUE PRÉLIMINAIRE</w:t>
      </w:r>
    </w:p>
    <w:p>
      <w:pPr>
        <w:spacing w:after="80" w:before="80" w:line="276"/>
        <w:jc w:val="both"/>
      </w:pPr>
      <w:r>
        <w:rPr>
          <w:rFonts w:ascii="Arial" w:cs="Arial" w:eastAsia="Arial" w:hAnsi="Arial"/>
          <w:b w:val="false"/>
          <w:bCs w:val="false"/>
          <w:i w:val="false"/>
          <w:iCs w:val="false"/>
          <w:color w:val="000000"/>
          <w:sz w:val="22"/>
          <w:szCs w:val="22"/>
        </w:rPr>
        <w:t xml:space="preserve">Le modèle économique de KoraStay repose sur des sources de revenus diversifiées, tirées de l’animation de l’écosystème plutôt que de la propriété des actifs. Ce modèle est présenté à titre préliminaire et sera détaillé et chiffré dans le business plan.</w:t>
      </w:r>
    </w:p>
    <w:p>
      <w:pPr>
        <w:spacing w:after="0" w:before="0" w:lin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0E8DF" w:val="clear"/>
            <w:tcMar>
              <w:top w:type="dxa" w:w="80"/>
              <w:left w:type="dxa" w:w="120"/>
              <w:bottom w:type="dxa" w:w="80"/>
              <w:right w:type="dxa" w:w="120"/>
            </w:tcMar>
            <w:vAlign w:val="center"/>
          </w:tcPr>
          <w:p>
            <w:r>
              <w:rPr>
                <w:rFonts w:ascii="Arial" w:cs="Arial" w:eastAsia="Arial" w:hAnsi="Arial"/>
                <w:b/>
                <w:bCs/>
                <w:color w:val="000000"/>
                <w:sz w:val="20"/>
                <w:szCs w:val="20"/>
              </w:rPr>
              <w:t xml:space="preserve">Source 1 : Commissions résidences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Perception d’une commission sur chaque réservation de résidence effectuée via la plateforme (taux à définir dans le business plan).</w:t>
            </w:r>
          </w:p>
        </w:tc>
      </w:tr>
      <w:tr>
        <w:tc>
          <w:tcPr>
            <w:tcW w:type="dxa" w:w="3000"/>
            <w:tcBorders>
              <w:top w:val="single" w:color="CCCCCC" w:sz="1"/>
              <w:left w:val="single" w:color="CCCCCC" w:sz="1"/>
              <w:bottom w:val="single" w:color="CCCCCC" w:sz="1"/>
              <w:right w:val="single" w:color="CCCCCC" w:sz="1"/>
            </w:tcBorders>
            <w:shd w:fill="D0E8DF" w:val="clear"/>
            <w:tcMar>
              <w:top w:type="dxa" w:w="80"/>
              <w:left w:type="dxa" w:w="120"/>
              <w:bottom w:type="dxa" w:w="80"/>
              <w:right w:type="dxa" w:w="120"/>
            </w:tcMar>
            <w:vAlign w:val="center"/>
          </w:tcPr>
          <w:p>
            <w:r>
              <w:rPr>
                <w:rFonts w:ascii="Arial" w:cs="Arial" w:eastAsia="Arial" w:hAnsi="Arial"/>
                <w:b/>
                <w:bCs/>
                <w:color w:val="000000"/>
                <w:sz w:val="20"/>
                <w:szCs w:val="20"/>
              </w:rPr>
              <w:t xml:space="preserve">Source 2 : Marge sur séjours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KoraStay contrôle le prix de vente des séjours et perçoit une marge sur chaque vente, les coûts prestataires étant négociés en amont.</w:t>
            </w:r>
          </w:p>
        </w:tc>
      </w:tr>
      <w:tr>
        <w:tc>
          <w:tcPr>
            <w:tcW w:type="dxa" w:w="3000"/>
            <w:tcBorders>
              <w:top w:val="single" w:color="CCCCCC" w:sz="1"/>
              <w:left w:val="single" w:color="CCCCCC" w:sz="1"/>
              <w:bottom w:val="single" w:color="CCCCCC" w:sz="1"/>
              <w:right w:val="single" w:color="CCCCCC" w:sz="1"/>
            </w:tcBorders>
            <w:shd w:fill="D0E8DF" w:val="clear"/>
            <w:tcMar>
              <w:top w:type="dxa" w:w="80"/>
              <w:left w:type="dxa" w:w="120"/>
              <w:bottom w:type="dxa" w:w="80"/>
              <w:right w:type="dxa" w:w="120"/>
            </w:tcMar>
            <w:vAlign w:val="center"/>
          </w:tcPr>
          <w:p>
            <w:r>
              <w:rPr>
                <w:rFonts w:ascii="Arial" w:cs="Arial" w:eastAsia="Arial" w:hAnsi="Arial"/>
                <w:b/>
                <w:bCs/>
                <w:color w:val="000000"/>
                <w:sz w:val="20"/>
                <w:szCs w:val="20"/>
              </w:rPr>
              <w:t xml:space="preserve">Source 3 : Commissions partenaires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Frais de référencement ou commission sur chiffre d’affaires réalisé par les restaurants, guides et transporteurs partenaires via la plateforme.</w:t>
            </w:r>
          </w:p>
        </w:tc>
      </w:tr>
      <w:tr>
        <w:tc>
          <w:tcPr>
            <w:tcW w:type="dxa" w:w="3000"/>
            <w:tcBorders>
              <w:top w:val="single" w:color="CCCCCC" w:sz="1"/>
              <w:left w:val="single" w:color="CCCCCC" w:sz="1"/>
              <w:bottom w:val="single" w:color="CCCCCC" w:sz="1"/>
              <w:right w:val="single" w:color="CCCCCC" w:sz="1"/>
            </w:tcBorders>
            <w:shd w:fill="D0E8DF" w:val="clear"/>
            <w:tcMar>
              <w:top w:type="dxa" w:w="80"/>
              <w:left w:type="dxa" w:w="120"/>
              <w:bottom w:type="dxa" w:w="80"/>
              <w:right w:type="dxa" w:w="120"/>
            </w:tcMar>
            <w:vAlign w:val="center"/>
          </w:tcPr>
          <w:p>
            <w:r>
              <w:rPr>
                <w:rFonts w:ascii="Arial" w:cs="Arial" w:eastAsia="Arial" w:hAnsi="Arial"/>
                <w:b/>
                <w:bCs/>
                <w:color w:val="000000"/>
                <w:sz w:val="20"/>
                <w:szCs w:val="20"/>
              </w:rPr>
              <w:t xml:space="preserve">Source 4 : Abonnements premium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Offres premium pour les propriétaires souhaitant bénéficier d’une mise en avant renforcée, de statistiques de performance ou de services additionnels.</w:t>
            </w:r>
          </w:p>
        </w:tc>
      </w:tr>
      <w:tr>
        <w:tc>
          <w:tcPr>
            <w:tcW w:type="dxa" w:w="3000"/>
            <w:tcBorders>
              <w:top w:val="single" w:color="CCCCCC" w:sz="1"/>
              <w:left w:val="single" w:color="CCCCCC" w:sz="1"/>
              <w:bottom w:val="single" w:color="CCCCCC" w:sz="1"/>
              <w:right w:val="single" w:color="CCCCCC" w:sz="1"/>
            </w:tcBorders>
            <w:shd w:fill="D0E8DF" w:val="clear"/>
            <w:tcMar>
              <w:top w:type="dxa" w:w="80"/>
              <w:left w:type="dxa" w:w="120"/>
              <w:bottom w:type="dxa" w:w="80"/>
              <w:right w:type="dxa" w:w="120"/>
            </w:tcMar>
            <w:vAlign w:val="center"/>
          </w:tcPr>
          <w:p>
            <w:r>
              <w:rPr>
                <w:rFonts w:ascii="Arial" w:cs="Arial" w:eastAsia="Arial" w:hAnsi="Arial"/>
                <w:b/>
                <w:bCs/>
                <w:color w:val="000000"/>
                <w:sz w:val="20"/>
                <w:szCs w:val="20"/>
              </w:rPr>
              <w:t xml:space="preserve">Source 5 : Offres B2B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Contrats annuels ou trimestriels avec entreprises, ONG et institutions souhaitant disposer d’une solution d’hébergement dédiée pour leurs équipes en mission.</w:t>
            </w:r>
          </w:p>
        </w:tc>
      </w:tr>
      <w:tr>
        <w:tc>
          <w:tcPr>
            <w:tcW w:type="dxa" w:w="3000"/>
            <w:tcBorders>
              <w:top w:val="single" w:color="CCCCCC" w:sz="1"/>
              <w:left w:val="single" w:color="CCCCCC" w:sz="1"/>
              <w:bottom w:val="single" w:color="CCCCCC" w:sz="1"/>
              <w:right w:val="single" w:color="CCCCCC" w:sz="1"/>
            </w:tcBorders>
            <w:shd w:fill="D0E8DF" w:val="clear"/>
            <w:tcMar>
              <w:top w:type="dxa" w:w="80"/>
              <w:left w:type="dxa" w:w="120"/>
              <w:bottom w:type="dxa" w:w="80"/>
              <w:right w:type="dxa" w:w="120"/>
            </w:tcMar>
            <w:vAlign w:val="center"/>
          </w:tcPr>
          <w:p>
            <w:r>
              <w:rPr>
                <w:rFonts w:ascii="Arial" w:cs="Arial" w:eastAsia="Arial" w:hAnsi="Arial"/>
                <w:b/>
                <w:bCs/>
                <w:color w:val="000000"/>
                <w:sz w:val="20"/>
                <w:szCs w:val="20"/>
              </w:rPr>
              <w:t xml:space="preserve">Source 6 : Services additionnels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Shooting photo professionnel, création de fiche résidence, gestion externalisée des réservations pour les propriétaires.</w:t>
            </w:r>
          </w:p>
        </w:tc>
      </w:tr>
    </w:tbl>
    <w:p>
      <w:pPr>
        <w:spacing w:after="0" w:before="0" w:line="160"/>
      </w:pPr>
      <w:r>
        <w:t xml:space="preserve"/>
      </w:r>
    </w:p>
    <w:p>
      <w:pPr>
        <w:spacing w:after="80" w:before="80"/>
      </w:pPr>
      <w:r>
        <w:rPr>
          <w:rFonts w:ascii="Arial" w:cs="Arial" w:eastAsia="Arial" w:hAnsi="Arial"/>
          <w:i/>
          <w:iCs/>
          <w:color w:val="555555"/>
          <w:sz w:val="20"/>
          <w:szCs w:val="20"/>
        </w:rPr>
        <w:t xml:space="preserve">Hypothèse indicative : Le projet vise l’équilibre opérationnel au terme de la phase pilote, sur la base d’un volume minimum de réservations et de ventes de séjours à déterminer dans le business plan. Aucune donnée financière détaillée n’est avancée à ce stade.</w:t>
      </w:r>
    </w:p>
    <w:p>
      <w:pPr>
        <w:pStyle w:val="Heading1"/>
        <w:pBdr>
          <w:bottom w:val="single" w:color="0F6B4F" w:sz="6" w:space="6"/>
        </w:pBdr>
        <w:spacing w:after="120" w:before="320"/>
      </w:pPr>
      <w:r>
        <w:rPr>
          <w:rFonts w:ascii="Arial" w:cs="Arial" w:eastAsia="Arial" w:hAnsi="Arial"/>
          <w:b/>
          <w:bCs/>
          <w:color w:val="12343B"/>
          <w:sz w:val="28"/>
          <w:szCs w:val="28"/>
        </w:rPr>
        <w:t xml:space="preserve">11. STRATÉGIE DE DÉPLOIEMENT</w:t>
      </w:r>
    </w:p>
    <w:p>
      <w:pPr>
        <w:spacing w:after="80" w:before="80" w:line="276"/>
        <w:jc w:val="both"/>
      </w:pPr>
      <w:r>
        <w:rPr>
          <w:rFonts w:ascii="Arial" w:cs="Arial" w:eastAsia="Arial" w:hAnsi="Arial"/>
          <w:b w:val="false"/>
          <w:bCs w:val="false"/>
          <w:i w:val="false"/>
          <w:iCs w:val="false"/>
          <w:color w:val="000000"/>
          <w:sz w:val="22"/>
          <w:szCs w:val="22"/>
        </w:rPr>
        <w:t xml:space="preserve">Le déploiement de KoraStay est conçu en quatre phases progressives, permettant de valider le modèle avant de le mettre à l’échelle sous-régionale.</w:t>
      </w:r>
    </w:p>
    <w:p>
      <w:pPr>
        <w:spacing w:after="0" w:before="0" w:lin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0E8DF" w:val="clear"/>
            <w:tcMar>
              <w:top w:type="dxa" w:w="80"/>
              <w:left w:type="dxa" w:w="120"/>
              <w:bottom w:type="dxa" w:w="80"/>
              <w:right w:type="dxa" w:w="120"/>
            </w:tcMar>
            <w:vAlign w:val="center"/>
          </w:tcPr>
          <w:p>
            <w:r>
              <w:rPr>
                <w:rFonts w:ascii="Arial" w:cs="Arial" w:eastAsia="Arial" w:hAnsi="Arial"/>
                <w:b/>
                <w:bCs/>
                <w:color w:val="000000"/>
                <w:sz w:val="20"/>
                <w:szCs w:val="20"/>
              </w:rPr>
              <w:t xml:space="preserve">Phase 1 — Pilote Côte d’Ivoire (0 à 6 mois)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Lancement à Daloa avec Lux Résidence comme ancre fondatrice. Recrutement des premières résidences partenaires, lancement des premiers séjours Daloa et Man. Mise en ligne du site web vitrine. Validation du processus de réservation et de l’expérience client.</w:t>
            </w:r>
          </w:p>
        </w:tc>
      </w:tr>
      <w:tr>
        <w:tc>
          <w:tcPr>
            <w:tcW w:type="dxa" w:w="3000"/>
            <w:tcBorders>
              <w:top w:val="single" w:color="CCCCCC" w:sz="1"/>
              <w:left w:val="single" w:color="CCCCCC" w:sz="1"/>
              <w:bottom w:val="single" w:color="CCCCCC" w:sz="1"/>
              <w:right w:val="single" w:color="CCCCCC" w:sz="1"/>
            </w:tcBorders>
            <w:shd w:fill="D0E8DF" w:val="clear"/>
            <w:tcMar>
              <w:top w:type="dxa" w:w="80"/>
              <w:left w:type="dxa" w:w="120"/>
              <w:bottom w:type="dxa" w:w="80"/>
              <w:right w:type="dxa" w:w="120"/>
            </w:tcMar>
            <w:vAlign w:val="center"/>
          </w:tcPr>
          <w:p>
            <w:r>
              <w:rPr>
                <w:rFonts w:ascii="Arial" w:cs="Arial" w:eastAsia="Arial" w:hAnsi="Arial"/>
                <w:b/>
                <w:bCs/>
                <w:color w:val="000000"/>
                <w:sz w:val="20"/>
                <w:szCs w:val="20"/>
              </w:rPr>
              <w:t xml:space="preserve">Phase 2 — Extension ivoirienne (6 à 18 mois)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Élargissement à 3 à 5 nouvelles villes prioritaires : Yamoussoukro, Man, San-Pédro, Korhogo, Boua ké. Développement du réseau KoraStay Partners. Lancement de KoraStay Business.</w:t>
            </w:r>
          </w:p>
        </w:tc>
      </w:tr>
      <w:tr>
        <w:tc>
          <w:tcPr>
            <w:tcW w:type="dxa" w:w="3000"/>
            <w:tcBorders>
              <w:top w:val="single" w:color="CCCCCC" w:sz="1"/>
              <w:left w:val="single" w:color="CCCCCC" w:sz="1"/>
              <w:bottom w:val="single" w:color="CCCCCC" w:sz="1"/>
              <w:right w:val="single" w:color="CCCCCC" w:sz="1"/>
            </w:tcBorders>
            <w:shd w:fill="D0E8DF" w:val="clear"/>
            <w:tcMar>
              <w:top w:type="dxa" w:w="80"/>
              <w:left w:type="dxa" w:w="120"/>
              <w:bottom w:type="dxa" w:w="80"/>
              <w:right w:type="dxa" w:w="120"/>
            </w:tcMar>
            <w:vAlign w:val="center"/>
          </w:tcPr>
          <w:p>
            <w:r>
              <w:rPr>
                <w:rFonts w:ascii="Arial" w:cs="Arial" w:eastAsia="Arial" w:hAnsi="Arial"/>
                <w:b/>
                <w:bCs/>
                <w:color w:val="000000"/>
                <w:sz w:val="20"/>
                <w:szCs w:val="20"/>
              </w:rPr>
              <w:t xml:space="preserve">Phase 3 — Consolidation nationale (18 à 36 mois)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Couverture de toutes les grandes villes ivoiriennes. Lancement de l’application mobile. Développement du programme KoraStay Partners à grande échelle. Recherche de partenariats institutionnels.</w:t>
            </w:r>
          </w:p>
        </w:tc>
      </w:tr>
      <w:tr>
        <w:tc>
          <w:tcPr>
            <w:tcW w:type="dxa" w:w="3000"/>
            <w:tcBorders>
              <w:top w:val="single" w:color="CCCCCC" w:sz="1"/>
              <w:left w:val="single" w:color="CCCCCC" w:sz="1"/>
              <w:bottom w:val="single" w:color="CCCCCC" w:sz="1"/>
              <w:right w:val="single" w:color="CCCCCC" w:sz="1"/>
            </w:tcBorders>
            <w:shd w:fill="D0E8DF" w:val="clear"/>
            <w:tcMar>
              <w:top w:type="dxa" w:w="80"/>
              <w:left w:type="dxa" w:w="120"/>
              <w:bottom w:type="dxa" w:w="80"/>
              <w:right w:type="dxa" w:w="120"/>
            </w:tcMar>
            <w:vAlign w:val="center"/>
          </w:tcPr>
          <w:p>
            <w:r>
              <w:rPr>
                <w:rFonts w:ascii="Arial" w:cs="Arial" w:eastAsia="Arial" w:hAnsi="Arial"/>
                <w:b/>
                <w:bCs/>
                <w:color w:val="000000"/>
                <w:sz w:val="20"/>
                <w:szCs w:val="20"/>
              </w:rPr>
              <w:t xml:space="preserve">Phase 4 — Déploiement sous-régional (36 mois et au-delà)</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Déploiement progressif en Afrique de l’Ouest : Sénégal, Ghana, Bénin, Togo, Burkina Faso, Mali, Niger et autres marchés pertinents selon opportunités et études de faisabilité. Adaptation juridique, fiscale et de paiement pays par pays.</w:t>
            </w:r>
          </w:p>
        </w:tc>
      </w:tr>
    </w:tbl>
    <w:p>
      <w:pPr>
        <w:pStyle w:val="Heading1"/>
        <w:pBdr>
          <w:bottom w:val="single" w:color="0F6B4F" w:sz="6" w:space="6"/>
        </w:pBdr>
        <w:spacing w:after="120" w:before="320"/>
      </w:pPr>
      <w:r>
        <w:rPr>
          <w:rFonts w:ascii="Arial" w:cs="Arial" w:eastAsia="Arial" w:hAnsi="Arial"/>
          <w:b/>
          <w:bCs/>
          <w:color w:val="12343B"/>
          <w:sz w:val="28"/>
          <w:szCs w:val="28"/>
        </w:rPr>
        <w:t xml:space="preserve">12. PARTENARIATS ENVISAGÉS</w:t>
      </w:r>
    </w:p>
    <w:p>
      <w:pPr>
        <w:spacing w:after="80" w:before="80" w:line="276"/>
        <w:jc w:val="both"/>
      </w:pPr>
      <w:r>
        <w:rPr>
          <w:rFonts w:ascii="Arial" w:cs="Arial" w:eastAsia="Arial" w:hAnsi="Arial"/>
          <w:b w:val="false"/>
          <w:bCs w:val="false"/>
          <w:i w:val="false"/>
          <w:iCs w:val="false"/>
          <w:color w:val="000000"/>
          <w:sz w:val="22"/>
          <w:szCs w:val="22"/>
        </w:rPr>
        <w:t xml:space="preserve">La stratégie partenariale de KoraStay est essentielle à la crédibilité, à la montée en qualité et à l’échelle du projet. Elle couvre plusieurs catégories d’acteurs :</w:t>
      </w:r>
    </w:p>
    <w:p>
      <w:pPr>
        <w:spacing w:after="0" w:before="0" w:line="120"/>
      </w:pPr>
      <w:r>
        <w:t xml:space="preserve"/>
      </w:r>
    </w:p>
    <w:p>
      <w:pPr>
        <w:pStyle w:val="Heading2"/>
        <w:spacing w:after="80" w:before="200"/>
      </w:pPr>
      <w:r>
        <w:rPr>
          <w:rFonts w:ascii="Arial" w:cs="Arial" w:eastAsia="Arial" w:hAnsi="Arial"/>
          <w:b/>
          <w:bCs/>
          <w:color w:val="0F6B4F"/>
          <w:sz w:val="24"/>
          <w:szCs w:val="24"/>
        </w:rPr>
        <w:t xml:space="preserve">Partenaires opérationnels</w:t>
      </w:r>
    </w:p>
    <w:p>
      <w:pPr>
        <w:pStyle w:val="ListParagraph"/>
        <w:numPr>
          <w:ilvl w:val="0"/>
          <w:numId w:val="2"/>
        </w:numPr>
        <w:spacing w:after="40" w:before="40"/>
      </w:pPr>
      <w:r>
        <w:rPr>
          <w:rFonts w:ascii="Arial" w:cs="Arial" w:eastAsia="Arial" w:hAnsi="Arial"/>
          <w:sz w:val="22"/>
          <w:szCs w:val="22"/>
        </w:rPr>
        <w:t xml:space="preserve">Propriétaires de résidences : principaux pourvoyeurs d’offres d’hébergement, liés à KoraStay par une convention de partenariat.</w:t>
      </w:r>
    </w:p>
    <w:p>
      <w:pPr>
        <w:pStyle w:val="ListParagraph"/>
        <w:numPr>
          <w:ilvl w:val="0"/>
          <w:numId w:val="2"/>
        </w:numPr>
        <w:spacing w:after="40" w:before="40"/>
      </w:pPr>
      <w:r>
        <w:rPr>
          <w:rFonts w:ascii="Arial" w:cs="Arial" w:eastAsia="Arial" w:hAnsi="Arial"/>
          <w:sz w:val="22"/>
          <w:szCs w:val="22"/>
        </w:rPr>
        <w:t xml:space="preserve">Restaurants locaux : partenaires gastronomiques offrant des prestations intégrées aux séjours KoraStay.</w:t>
      </w:r>
    </w:p>
    <w:p>
      <w:pPr>
        <w:pStyle w:val="ListParagraph"/>
        <w:numPr>
          <w:ilvl w:val="0"/>
          <w:numId w:val="2"/>
        </w:numPr>
        <w:spacing w:after="40" w:before="40"/>
      </w:pPr>
      <w:r>
        <w:rPr>
          <w:rFonts w:ascii="Arial" w:cs="Arial" w:eastAsia="Arial" w:hAnsi="Arial"/>
          <w:sz w:val="22"/>
          <w:szCs w:val="22"/>
        </w:rPr>
        <w:t xml:space="preserve">Guides touristiques : accompagnateurs locaux sélectionnés, présentant les sites et l’histoire des destinations.</w:t>
      </w:r>
    </w:p>
    <w:p>
      <w:pPr>
        <w:pStyle w:val="ListParagraph"/>
        <w:numPr>
          <w:ilvl w:val="0"/>
          <w:numId w:val="2"/>
        </w:numPr>
        <w:spacing w:after="40" w:before="40"/>
      </w:pPr>
      <w:r>
        <w:rPr>
          <w:rFonts w:ascii="Arial" w:cs="Arial" w:eastAsia="Arial" w:hAnsi="Arial"/>
          <w:sz w:val="22"/>
          <w:szCs w:val="22"/>
        </w:rPr>
        <w:t xml:space="preserve">Transporteurs : chauffeurs privés et agences de transport local pour les déplacements.</w:t>
      </w:r>
    </w:p>
    <w:p>
      <w:pPr>
        <w:spacing w:after="0" w:before="0" w:line="120"/>
      </w:pPr>
      <w:r>
        <w:t xml:space="preserve"/>
      </w:r>
    </w:p>
    <w:p>
      <w:pPr>
        <w:pStyle w:val="Heading2"/>
        <w:spacing w:after="80" w:before="200"/>
      </w:pPr>
      <w:r>
        <w:rPr>
          <w:rFonts w:ascii="Arial" w:cs="Arial" w:eastAsia="Arial" w:hAnsi="Arial"/>
          <w:b/>
          <w:bCs/>
          <w:color w:val="0F6B4F"/>
          <w:sz w:val="24"/>
          <w:szCs w:val="24"/>
        </w:rPr>
        <w:t xml:space="preserve">Partenaires institutionnels</w:t>
      </w:r>
    </w:p>
    <w:p>
      <w:pPr>
        <w:pStyle w:val="ListParagraph"/>
        <w:numPr>
          <w:ilvl w:val="0"/>
          <w:numId w:val="2"/>
        </w:numPr>
        <w:spacing w:after="40" w:before="40"/>
      </w:pPr>
      <w:r>
        <w:rPr>
          <w:rFonts w:ascii="Arial" w:cs="Arial" w:eastAsia="Arial" w:hAnsi="Arial"/>
          <w:sz w:val="22"/>
          <w:szCs w:val="22"/>
        </w:rPr>
        <w:t xml:space="preserve">Ministères du Tourisme (Côte d’Ivoire et pays partenaires) : légitimation du projet et accès aux programmes de soutien.</w:t>
      </w:r>
    </w:p>
    <w:p>
      <w:pPr>
        <w:pStyle w:val="ListParagraph"/>
        <w:numPr>
          <w:ilvl w:val="0"/>
          <w:numId w:val="2"/>
        </w:numPr>
        <w:spacing w:after="40" w:before="40"/>
      </w:pPr>
      <w:r>
        <w:rPr>
          <w:rFonts w:ascii="Arial" w:cs="Arial" w:eastAsia="Arial" w:hAnsi="Arial"/>
          <w:sz w:val="22"/>
          <w:szCs w:val="22"/>
        </w:rPr>
        <w:t xml:space="preserve">Offices du tourisme et structures équivalentes : validation des offres et appui promotionnel [À confirmer selon pays].</w:t>
      </w:r>
    </w:p>
    <w:p>
      <w:pPr>
        <w:pStyle w:val="ListParagraph"/>
        <w:numPr>
          <w:ilvl w:val="0"/>
          <w:numId w:val="2"/>
        </w:numPr>
        <w:spacing w:after="40" w:before="40"/>
      </w:pPr>
      <w:r>
        <w:rPr>
          <w:rFonts w:ascii="Arial" w:cs="Arial" w:eastAsia="Arial" w:hAnsi="Arial"/>
          <w:sz w:val="22"/>
          <w:szCs w:val="22"/>
        </w:rPr>
        <w:t xml:space="preserve">Mairies et collectivités territoriales : facilitation de l’implantation locale.</w:t>
      </w:r>
    </w:p>
    <w:p>
      <w:pPr>
        <w:pStyle w:val="ListParagraph"/>
        <w:numPr>
          <w:ilvl w:val="0"/>
          <w:numId w:val="2"/>
        </w:numPr>
        <w:spacing w:after="40" w:before="40"/>
      </w:pPr>
      <w:r>
        <w:rPr>
          <w:rFonts w:ascii="Arial" w:cs="Arial" w:eastAsia="Arial" w:hAnsi="Arial"/>
          <w:sz w:val="22"/>
          <w:szCs w:val="22"/>
        </w:rPr>
        <w:t xml:space="preserve">Programmes d’appui à l’entrepreneuriat : FDFP, Orange Corners, French Tech, PAPPE, etc. [À confirmer].</w:t>
      </w:r>
    </w:p>
    <w:p>
      <w:pPr>
        <w:spacing w:after="0" w:before="0" w:line="120"/>
      </w:pPr>
      <w:r>
        <w:t xml:space="preserve"/>
      </w:r>
    </w:p>
    <w:p>
      <w:pPr>
        <w:pStyle w:val="Heading2"/>
        <w:spacing w:after="80" w:before="200"/>
      </w:pPr>
      <w:r>
        <w:rPr>
          <w:rFonts w:ascii="Arial" w:cs="Arial" w:eastAsia="Arial" w:hAnsi="Arial"/>
          <w:b/>
          <w:bCs/>
          <w:color w:val="0F6B4F"/>
          <w:sz w:val="24"/>
          <w:szCs w:val="24"/>
        </w:rPr>
        <w:t xml:space="preserve">Partenaires technologiques et médias</w:t>
      </w:r>
    </w:p>
    <w:p>
      <w:pPr>
        <w:pStyle w:val="ListParagraph"/>
        <w:numPr>
          <w:ilvl w:val="0"/>
          <w:numId w:val="2"/>
        </w:numPr>
        <w:spacing w:after="40" w:before="40"/>
      </w:pPr>
      <w:r>
        <w:rPr>
          <w:rFonts w:ascii="Arial" w:cs="Arial" w:eastAsia="Arial" w:hAnsi="Arial"/>
          <w:sz w:val="22"/>
          <w:szCs w:val="22"/>
        </w:rPr>
        <w:t xml:space="preserve">Agences web et développeurs locaux : conception et maintenance de la plateforme digitale.</w:t>
      </w:r>
    </w:p>
    <w:p>
      <w:pPr>
        <w:pStyle w:val="ListParagraph"/>
        <w:numPr>
          <w:ilvl w:val="0"/>
          <w:numId w:val="2"/>
        </w:numPr>
        <w:spacing w:after="40" w:before="40"/>
      </w:pPr>
      <w:r>
        <w:rPr>
          <w:rFonts w:ascii="Arial" w:cs="Arial" w:eastAsia="Arial" w:hAnsi="Arial"/>
          <w:sz w:val="22"/>
          <w:szCs w:val="22"/>
        </w:rPr>
        <w:t xml:space="preserve">Solutions de paiement mobile : Orange Money, Wave, MTN MoMo pour les règlements en ligne (disponibilité à confirmer selon pays).</w:t>
      </w:r>
    </w:p>
    <w:p>
      <w:pPr>
        <w:pStyle w:val="ListParagraph"/>
        <w:numPr>
          <w:ilvl w:val="0"/>
          <w:numId w:val="2"/>
        </w:numPr>
        <w:spacing w:after="40" w:before="40"/>
      </w:pPr>
      <w:r>
        <w:rPr>
          <w:rFonts w:ascii="Arial" w:cs="Arial" w:eastAsia="Arial" w:hAnsi="Arial"/>
          <w:sz w:val="22"/>
          <w:szCs w:val="22"/>
        </w:rPr>
        <w:t xml:space="preserve">Médias locaux et influenceurs voyage : promotion de la plateforme et des séjours.</w:t>
      </w:r>
    </w:p>
    <w:p>
      <w:pPr>
        <w:pStyle w:val="Heading1"/>
        <w:pBdr>
          <w:bottom w:val="single" w:color="0F6B4F" w:sz="6" w:space="6"/>
        </w:pBdr>
        <w:spacing w:after="120" w:before="320"/>
      </w:pPr>
      <w:r>
        <w:rPr>
          <w:rFonts w:ascii="Arial" w:cs="Arial" w:eastAsia="Arial" w:hAnsi="Arial"/>
          <w:b/>
          <w:bCs/>
          <w:color w:val="12343B"/>
          <w:sz w:val="28"/>
          <w:szCs w:val="28"/>
        </w:rPr>
        <w:t xml:space="preserve">13. FAISABILITÉ</w:t>
      </w:r>
    </w:p>
    <w:p>
      <w:pPr>
        <w:spacing w:after="0" w:before="0" w:lin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0E8DF" w:val="clear"/>
            <w:tcMar>
              <w:top w:type="dxa" w:w="80"/>
              <w:left w:type="dxa" w:w="120"/>
              <w:bottom w:type="dxa" w:w="80"/>
              <w:right w:type="dxa" w:w="120"/>
            </w:tcMar>
            <w:vAlign w:val="center"/>
          </w:tcPr>
          <w:p>
            <w:r>
              <w:rPr>
                <w:rFonts w:ascii="Arial" w:cs="Arial" w:eastAsia="Arial" w:hAnsi="Arial"/>
                <w:b/>
                <w:bCs/>
                <w:color w:val="000000"/>
                <w:sz w:val="20"/>
                <w:szCs w:val="20"/>
              </w:rPr>
              <w:t xml:space="preserve">Faisabilité commerciale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La demande en hébergement vérifié est réelle et croissante. La résidence pilote Lux Résidence à Daloa prouve que le marché existe. Les séjours personnalisés répondent à un besoin non adressé par les opérateurs existants.</w:t>
            </w:r>
          </w:p>
        </w:tc>
      </w:tr>
      <w:tr>
        <w:tc>
          <w:tcPr>
            <w:tcW w:type="dxa" w:w="3000"/>
            <w:tcBorders>
              <w:top w:val="single" w:color="CCCCCC" w:sz="1"/>
              <w:left w:val="single" w:color="CCCCCC" w:sz="1"/>
              <w:bottom w:val="single" w:color="CCCCCC" w:sz="1"/>
              <w:right w:val="single" w:color="CCCCCC" w:sz="1"/>
            </w:tcBorders>
            <w:shd w:fill="D0E8DF" w:val="clear"/>
            <w:tcMar>
              <w:top w:type="dxa" w:w="80"/>
              <w:left w:type="dxa" w:w="120"/>
              <w:bottom w:type="dxa" w:w="80"/>
              <w:right w:type="dxa" w:w="120"/>
            </w:tcMar>
            <w:vAlign w:val="center"/>
          </w:tcPr>
          <w:p>
            <w:r>
              <w:rPr>
                <w:rFonts w:ascii="Arial" w:cs="Arial" w:eastAsia="Arial" w:hAnsi="Arial"/>
                <w:b/>
                <w:bCs/>
                <w:color w:val="000000"/>
                <w:sz w:val="20"/>
                <w:szCs w:val="20"/>
              </w:rPr>
              <w:t xml:space="preserve">Faisabilité opérationnelle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La phase pilote peut démarrer immédiatement à partir de Daloa, avec un investissement initial maîtrisé. Le réseau de propriétaires, guides et transporteurs peut être constitué progressivement.</w:t>
            </w:r>
          </w:p>
        </w:tc>
      </w:tr>
      <w:tr>
        <w:tc>
          <w:tcPr>
            <w:tcW w:type="dxa" w:w="3000"/>
            <w:tcBorders>
              <w:top w:val="single" w:color="CCCCCC" w:sz="1"/>
              <w:left w:val="single" w:color="CCCCCC" w:sz="1"/>
              <w:bottom w:val="single" w:color="CCCCCC" w:sz="1"/>
              <w:right w:val="single" w:color="CCCCCC" w:sz="1"/>
            </w:tcBorders>
            <w:shd w:fill="D0E8DF" w:val="clear"/>
            <w:tcMar>
              <w:top w:type="dxa" w:w="80"/>
              <w:left w:type="dxa" w:w="120"/>
              <w:bottom w:type="dxa" w:w="80"/>
              <w:right w:type="dxa" w:w="120"/>
            </w:tcMar>
            <w:vAlign w:val="center"/>
          </w:tcPr>
          <w:p>
            <w:r>
              <w:rPr>
                <w:rFonts w:ascii="Arial" w:cs="Arial" w:eastAsia="Arial" w:hAnsi="Arial"/>
                <w:b/>
                <w:bCs/>
                <w:color w:val="000000"/>
                <w:sz w:val="20"/>
                <w:szCs w:val="20"/>
              </w:rPr>
              <w:t xml:space="preserve">Faisabilité technique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Le développement d’une plateforme web spécialisée est réalisable avec des outils standards. Une version MVP (Minimum Viable Product) peut être déployée rapidement. L’application mobile est prévue en phase 3.</w:t>
            </w:r>
          </w:p>
        </w:tc>
      </w:tr>
      <w:tr>
        <w:tc>
          <w:tcPr>
            <w:tcW w:type="dxa" w:w="3000"/>
            <w:tcBorders>
              <w:top w:val="single" w:color="CCCCCC" w:sz="1"/>
              <w:left w:val="single" w:color="CCCCCC" w:sz="1"/>
              <w:bottom w:val="single" w:color="CCCCCC" w:sz="1"/>
              <w:right w:val="single" w:color="CCCCCC" w:sz="1"/>
            </w:tcBorders>
            <w:shd w:fill="D0E8DF" w:val="clear"/>
            <w:tcMar>
              <w:top w:type="dxa" w:w="80"/>
              <w:left w:type="dxa" w:w="120"/>
              <w:bottom w:type="dxa" w:w="80"/>
              <w:right w:type="dxa" w:w="120"/>
            </w:tcMar>
            <w:vAlign w:val="center"/>
          </w:tcPr>
          <w:p>
            <w:r>
              <w:rPr>
                <w:rFonts w:ascii="Arial" w:cs="Arial" w:eastAsia="Arial" w:hAnsi="Arial"/>
                <w:b/>
                <w:bCs/>
                <w:color w:val="000000"/>
                <w:sz w:val="20"/>
                <w:szCs w:val="20"/>
              </w:rPr>
              <w:t xml:space="preserve">Faisabilité financière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À déterminer dans le business plan. Le modèle repose sur des structures de coûts variables (commissions à la transaction), ce qui favorise la viabilité en phase de démarrage. (Hypothèse à confirmer)</w:t>
            </w:r>
          </w:p>
        </w:tc>
      </w:tr>
      <w:tr>
        <w:tc>
          <w:tcPr>
            <w:tcW w:type="dxa" w:w="3000"/>
            <w:tcBorders>
              <w:top w:val="single" w:color="CCCCCC" w:sz="1"/>
              <w:left w:val="single" w:color="CCCCCC" w:sz="1"/>
              <w:bottom w:val="single" w:color="CCCCCC" w:sz="1"/>
              <w:right w:val="single" w:color="CCCCCC" w:sz="1"/>
            </w:tcBorders>
            <w:shd w:fill="D0E8DF" w:val="clear"/>
            <w:tcMar>
              <w:top w:type="dxa" w:w="80"/>
              <w:left w:type="dxa" w:w="120"/>
              <w:bottom w:type="dxa" w:w="80"/>
              <w:right w:type="dxa" w:w="120"/>
            </w:tcMar>
            <w:vAlign w:val="center"/>
          </w:tcPr>
          <w:p>
            <w:r>
              <w:rPr>
                <w:rFonts w:ascii="Arial" w:cs="Arial" w:eastAsia="Arial" w:hAnsi="Arial"/>
                <w:b/>
                <w:bCs/>
                <w:color w:val="000000"/>
                <w:sz w:val="20"/>
                <w:szCs w:val="20"/>
              </w:rPr>
              <w:t xml:space="preserve">Faisabilité juridique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La création d’une entité juridique (SARL ou SAS) est envisagée pour porter la plateforme. Les conventions partenaires seront encadrées par des contrats conformes au droit des affaires applicable. L’expansion sous-régionale nécessitera une adaptation juridique pays par pays. (Détails à valider avec un juriste)</w:t>
            </w:r>
          </w:p>
        </w:tc>
      </w:tr>
      <w:tr>
        <w:tc>
          <w:tcPr>
            <w:tcW w:type="dxa" w:w="3000"/>
            <w:tcBorders>
              <w:top w:val="single" w:color="CCCCCC" w:sz="1"/>
              <w:left w:val="single" w:color="CCCCCC" w:sz="1"/>
              <w:bottom w:val="single" w:color="CCCCCC" w:sz="1"/>
              <w:right w:val="single" w:color="CCCCCC" w:sz="1"/>
            </w:tcBorders>
            <w:shd w:fill="D0E8DF" w:val="clear"/>
            <w:tcMar>
              <w:top w:type="dxa" w:w="80"/>
              <w:left w:type="dxa" w:w="120"/>
              <w:bottom w:type="dxa" w:w="80"/>
              <w:right w:type="dxa" w:w="120"/>
            </w:tcMar>
            <w:vAlign w:val="center"/>
          </w:tcPr>
          <w:p>
            <w:r>
              <w:rPr>
                <w:rFonts w:ascii="Arial" w:cs="Arial" w:eastAsia="Arial" w:hAnsi="Arial"/>
                <w:b/>
                <w:bCs/>
                <w:color w:val="000000"/>
                <w:sz w:val="20"/>
                <w:szCs w:val="20"/>
              </w:rPr>
              <w:t xml:space="preserve">Faisabilité sous-régionale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Le déploiement en Afrique de l’Ouest nécessitera : adaptation juridique et fiscale, adaptation des moyens de paiement, gestion multi-devises (XOF / GHS selon les pays), prise en compte des langues et conformité aux règlements locaux. [À valider pays par pays]</w:t>
            </w:r>
          </w:p>
        </w:tc>
      </w:tr>
    </w:tbl>
    <w:p>
      <w:pPr>
        <w:pStyle w:val="Heading1"/>
        <w:pBdr>
          <w:bottom w:val="single" w:color="0F6B4F" w:sz="6" w:space="6"/>
        </w:pBdr>
        <w:spacing w:after="120" w:before="320"/>
      </w:pPr>
      <w:r>
        <w:rPr>
          <w:rFonts w:ascii="Arial" w:cs="Arial" w:eastAsia="Arial" w:hAnsi="Arial"/>
          <w:b/>
          <w:bCs/>
          <w:color w:val="12343B"/>
          <w:sz w:val="28"/>
          <w:szCs w:val="28"/>
        </w:rPr>
        <w:t xml:space="preserve">14. RISQUES ET MESURES DE MITIGATION</w:t>
      </w:r>
    </w:p>
    <w:p>
      <w:pPr>
        <w:spacing w:after="0" w:before="0" w:lin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0F6B4F" w:val="clear"/>
            <w:tcMar>
              <w:top w:type="dxa" w:w="80"/>
              <w:left w:type="dxa" w:w="120"/>
              <w:bottom w:type="dxa" w:w="80"/>
              <w:right w:type="dxa" w:w="120"/>
            </w:tcMar>
          </w:tcPr>
          <w:p>
            <w:r>
              <w:rPr>
                <w:rFonts w:ascii="Arial" w:cs="Arial" w:eastAsia="Arial" w:hAnsi="Arial"/>
                <w:b/>
                <w:bCs/>
                <w:color w:val="FFFFFF"/>
                <w:sz w:val="20"/>
                <w:szCs w:val="20"/>
              </w:rPr>
              <w:t xml:space="preserve">Risque identifié</w:t>
            </w:r>
          </w:p>
        </w:tc>
        <w:tc>
          <w:tcPr>
            <w:tcW w:type="dxa" w:w="3280"/>
            <w:tcBorders>
              <w:top w:val="single" w:color="CCCCCC" w:sz="1"/>
              <w:left w:val="single" w:color="CCCCCC" w:sz="1"/>
              <w:bottom w:val="single" w:color="CCCCCC" w:sz="1"/>
              <w:right w:val="single" w:color="CCCCCC" w:sz="1"/>
            </w:tcBorders>
            <w:shd w:fill="0F6B4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280"/>
            <w:tcBorders>
              <w:top w:val="single" w:color="CCCCCC" w:sz="1"/>
              <w:left w:val="single" w:color="CCCCCC" w:sz="1"/>
              <w:bottom w:val="single" w:color="CCCCCC" w:sz="1"/>
              <w:right w:val="single" w:color="CCCCCC" w:sz="1"/>
            </w:tcBorders>
            <w:shd w:fill="0F6B4F" w:val="clear"/>
            <w:tcMar>
              <w:top w:type="dxa" w:w="80"/>
              <w:left w:type="dxa" w:w="120"/>
              <w:bottom w:type="dxa" w:w="80"/>
              <w:right w:type="dxa" w:w="120"/>
            </w:tcMar>
          </w:tcPr>
          <w:p>
            <w:r>
              <w:rPr>
                <w:rFonts w:ascii="Arial" w:cs="Arial" w:eastAsia="Arial" w:hAnsi="Arial"/>
                <w:b/>
                <w:bCs/>
                <w:color w:val="FFFFFF"/>
                <w:sz w:val="20"/>
                <w:szCs w:val="20"/>
              </w:rPr>
              <w:t xml:space="preserve">Mesure de 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Faible notoriété initiale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 plateforme étant nouvelle, elle peut souffrir d’un manque de visibilité et de confiance.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Stratégie de communication digitale active. Mise en avant de Lux Résidence comme preuve de concept.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Résistance des propriétaires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Certains propriétaires peuvent hésiter à rejoindre la plateforme.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Accompagnement personnalisé. Convention de partenariat claire et rassurante.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Problèmes de qualité</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Une résidence ne respectant pas les standards peut nuire à la réputation.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Protocole de vérification rigoureux. Système d’évaluation client. Processus de retrait.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Concurrence internationale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Airbnb, Booking.com et autres plateformes restent des concurrents indirects.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Différenciation par l’ancrage local, l’accompagnement et la couverture des villes intérieures.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Accès digital limité</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Certains utilisateurs ont un accès limité à internet ou au numérique.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Canal WhatsApp pour les réservations. Accompagnement téléphonique via KoraStay Assistance.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Risque financier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Démarrage lent de l’activité et insuffisance des revenus initiaux.</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pilote à faible coût fixe. Recherche de financement en parallèle. Plan de trésorerie dans le business plan.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Complexité sous-régionale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Chaque nouveau pays implique des contraintes juridiques, fiscales et culturelles spécifiques.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Déploiement progressif et séquencé. Études de faisabilité préalables. Adaptation pays par pays.</w:t>
            </w:r>
          </w:p>
        </w:tc>
      </w:tr>
    </w:tbl>
    <w:p>
      <w:pPr>
        <w:pStyle w:val="Heading1"/>
        <w:pBdr>
          <w:bottom w:val="single" w:color="0F6B4F" w:sz="6" w:space="6"/>
        </w:pBdr>
        <w:spacing w:after="120" w:before="320"/>
      </w:pPr>
      <w:r>
        <w:rPr>
          <w:rFonts w:ascii="Arial" w:cs="Arial" w:eastAsia="Arial" w:hAnsi="Arial"/>
          <w:b/>
          <w:bCs/>
          <w:color w:val="12343B"/>
          <w:sz w:val="28"/>
          <w:szCs w:val="28"/>
        </w:rPr>
        <w:t xml:space="preserve">15. RÉSULTATS ATTENDUS</w:t>
      </w:r>
    </w:p>
    <w:p>
      <w:pPr>
        <w:spacing w:after="80" w:before="80" w:line="276"/>
        <w:jc w:val="both"/>
      </w:pPr>
      <w:r>
        <w:rPr>
          <w:rFonts w:ascii="Arial" w:cs="Arial" w:eastAsia="Arial" w:hAnsi="Arial"/>
          <w:b w:val="false"/>
          <w:bCs w:val="false"/>
          <w:i w:val="false"/>
          <w:iCs w:val="false"/>
          <w:color w:val="000000"/>
          <w:sz w:val="22"/>
          <w:szCs w:val="22"/>
        </w:rPr>
        <w:t xml:space="preserve">Les résultats attendus sont présentés à deux horizons temporels. Les indicateurs chiffrés sont des hypothèses de travail qui seront affinées dans le business plan.</w:t>
      </w:r>
    </w:p>
    <w:p>
      <w:pPr>
        <w:pStyle w:val="Heading2"/>
        <w:spacing w:after="80" w:before="200"/>
      </w:pPr>
      <w:r>
        <w:rPr>
          <w:rFonts w:ascii="Arial" w:cs="Arial" w:eastAsia="Arial" w:hAnsi="Arial"/>
          <w:b/>
          <w:bCs/>
          <w:color w:val="0F6B4F"/>
          <w:sz w:val="24"/>
          <w:szCs w:val="24"/>
        </w:rPr>
        <w:t xml:space="preserve">15.1 À court terme (6 à 12 mois)</w:t>
      </w:r>
    </w:p>
    <w:p>
      <w:pPr>
        <w:pStyle w:val="ListParagraph"/>
        <w:numPr>
          <w:ilvl w:val="0"/>
          <w:numId w:val="2"/>
        </w:numPr>
        <w:spacing w:after="40" w:before="40"/>
      </w:pPr>
      <w:r>
        <w:rPr>
          <w:rFonts w:ascii="Arial" w:cs="Arial" w:eastAsia="Arial" w:hAnsi="Arial"/>
          <w:sz w:val="22"/>
          <w:szCs w:val="22"/>
        </w:rPr>
        <w:t xml:space="preserve">Lancement réussi de la plateforme KoraStay avec la phase pilote à Daloa.</w:t>
      </w:r>
    </w:p>
    <w:p>
      <w:pPr>
        <w:pStyle w:val="ListParagraph"/>
        <w:numPr>
          <w:ilvl w:val="0"/>
          <w:numId w:val="2"/>
        </w:numPr>
        <w:spacing w:after="40" w:before="40"/>
      </w:pPr>
      <w:r>
        <w:rPr>
          <w:rFonts w:ascii="Arial" w:cs="Arial" w:eastAsia="Arial" w:hAnsi="Arial"/>
          <w:sz w:val="22"/>
          <w:szCs w:val="22"/>
        </w:rPr>
        <w:t xml:space="preserve">Mise en ligne d’un site web fonctionnel présentant les résidences et les séjours.</w:t>
      </w:r>
    </w:p>
    <w:p>
      <w:pPr>
        <w:pStyle w:val="ListParagraph"/>
        <w:numPr>
          <w:ilvl w:val="0"/>
          <w:numId w:val="2"/>
        </w:numPr>
        <w:spacing w:after="40" w:before="40"/>
      </w:pPr>
      <w:r>
        <w:rPr>
          <w:rFonts w:ascii="Arial" w:cs="Arial" w:eastAsia="Arial" w:hAnsi="Arial"/>
          <w:sz w:val="22"/>
          <w:szCs w:val="22"/>
        </w:rPr>
        <w:t xml:space="preserve">Premières réservations confirmées et premiers séjours vendus.</w:t>
      </w:r>
    </w:p>
    <w:p>
      <w:pPr>
        <w:pStyle w:val="ListParagraph"/>
        <w:numPr>
          <w:ilvl w:val="0"/>
          <w:numId w:val="2"/>
        </w:numPr>
        <w:spacing w:after="40" w:before="40"/>
      </w:pPr>
      <w:r>
        <w:rPr>
          <w:rFonts w:ascii="Arial" w:cs="Arial" w:eastAsia="Arial" w:hAnsi="Arial"/>
          <w:sz w:val="22"/>
          <w:szCs w:val="22"/>
        </w:rPr>
        <w:t xml:space="preserve">Constitution d’un réseau de propriétaires, restaurants, guides et transporteurs partenaires à Daloa.</w:t>
      </w:r>
    </w:p>
    <w:p>
      <w:pPr>
        <w:pStyle w:val="ListParagraph"/>
        <w:numPr>
          <w:ilvl w:val="0"/>
          <w:numId w:val="2"/>
        </w:numPr>
        <w:spacing w:after="40" w:before="40"/>
      </w:pPr>
      <w:r>
        <w:rPr>
          <w:rFonts w:ascii="Arial" w:cs="Arial" w:eastAsia="Arial" w:hAnsi="Arial"/>
          <w:sz w:val="22"/>
          <w:szCs w:val="22"/>
        </w:rPr>
        <w:t xml:space="preserve">Lancement des séjours Daloa et Man.</w:t>
      </w:r>
    </w:p>
    <w:p>
      <w:pPr>
        <w:pStyle w:val="ListParagraph"/>
        <w:numPr>
          <w:ilvl w:val="0"/>
          <w:numId w:val="2"/>
        </w:numPr>
        <w:spacing w:after="40" w:before="40"/>
      </w:pPr>
      <w:r>
        <w:rPr>
          <w:rFonts w:ascii="Arial" w:cs="Arial" w:eastAsia="Arial" w:hAnsi="Arial"/>
          <w:sz w:val="22"/>
          <w:szCs w:val="22"/>
        </w:rPr>
        <w:t xml:space="preserve">Retours clients positifs et amélioration continue du service.</w:t>
      </w:r>
    </w:p>
    <w:p>
      <w:pPr>
        <w:spacing w:after="0" w:before="0" w:line="120"/>
      </w:pPr>
      <w:r>
        <w:t xml:space="preserve"/>
      </w:r>
    </w:p>
    <w:p>
      <w:pPr>
        <w:pStyle w:val="Heading2"/>
        <w:spacing w:after="80" w:before="200"/>
      </w:pPr>
      <w:r>
        <w:rPr>
          <w:rFonts w:ascii="Arial" w:cs="Arial" w:eastAsia="Arial" w:hAnsi="Arial"/>
          <w:b/>
          <w:bCs/>
          <w:color w:val="0F6B4F"/>
          <w:sz w:val="24"/>
          <w:szCs w:val="24"/>
        </w:rPr>
        <w:t xml:space="preserve">15.2 À moyen terme (18 à 36 mois)</w:t>
      </w:r>
    </w:p>
    <w:p>
      <w:pPr>
        <w:pStyle w:val="ListParagraph"/>
        <w:numPr>
          <w:ilvl w:val="0"/>
          <w:numId w:val="2"/>
        </w:numPr>
        <w:spacing w:after="40" w:before="40"/>
      </w:pPr>
      <w:r>
        <w:rPr>
          <w:rFonts w:ascii="Arial" w:cs="Arial" w:eastAsia="Arial" w:hAnsi="Arial"/>
          <w:sz w:val="22"/>
          <w:szCs w:val="22"/>
        </w:rPr>
        <w:t xml:space="preserve">Présence de KoraStay dans au moins 5 villes ivoiriennes.</w:t>
      </w:r>
    </w:p>
    <w:p>
      <w:pPr>
        <w:pStyle w:val="ListParagraph"/>
        <w:numPr>
          <w:ilvl w:val="0"/>
          <w:numId w:val="2"/>
        </w:numPr>
        <w:spacing w:after="40" w:before="40"/>
      </w:pPr>
      <w:r>
        <w:rPr>
          <w:rFonts w:ascii="Arial" w:cs="Arial" w:eastAsia="Arial" w:hAnsi="Arial"/>
          <w:sz w:val="22"/>
          <w:szCs w:val="22"/>
        </w:rPr>
        <w:t xml:space="preserve">Réseau de [À définir] résidences partenaires référencées sur la plateforme. (Hypothèse)</w:t>
      </w:r>
    </w:p>
    <w:p>
      <w:pPr>
        <w:pStyle w:val="ListParagraph"/>
        <w:numPr>
          <w:ilvl w:val="0"/>
          <w:numId w:val="2"/>
        </w:numPr>
        <w:spacing w:after="40" w:before="40"/>
      </w:pPr>
      <w:r>
        <w:rPr>
          <w:rFonts w:ascii="Arial" w:cs="Arial" w:eastAsia="Arial" w:hAnsi="Arial"/>
          <w:sz w:val="22"/>
          <w:szCs w:val="22"/>
        </w:rPr>
        <w:t xml:space="preserve">Catalogue de séjours couvrant au moins 5 destinations ivoiriennes.</w:t>
      </w:r>
    </w:p>
    <w:p>
      <w:pPr>
        <w:pStyle w:val="ListParagraph"/>
        <w:numPr>
          <w:ilvl w:val="0"/>
          <w:numId w:val="2"/>
        </w:numPr>
        <w:spacing w:after="40" w:before="40"/>
      </w:pPr>
      <w:r>
        <w:rPr>
          <w:rFonts w:ascii="Arial" w:cs="Arial" w:eastAsia="Arial" w:hAnsi="Arial"/>
          <w:sz w:val="22"/>
          <w:szCs w:val="22"/>
        </w:rPr>
        <w:t xml:space="preserve">Lancement de KoraStay Business avec au moins [À confirmer] contrats entreprises actifs. (Hypothèse)</w:t>
      </w:r>
    </w:p>
    <w:p>
      <w:pPr>
        <w:pStyle w:val="ListParagraph"/>
        <w:numPr>
          <w:ilvl w:val="0"/>
          <w:numId w:val="2"/>
        </w:numPr>
        <w:spacing w:after="40" w:before="40"/>
      </w:pPr>
      <w:r>
        <w:rPr>
          <w:rFonts w:ascii="Arial" w:cs="Arial" w:eastAsia="Arial" w:hAnsi="Arial"/>
          <w:sz w:val="22"/>
          <w:szCs w:val="22"/>
        </w:rPr>
        <w:t xml:space="preserve">Plateforme reconnue par au moins un acteur institutionnel.</w:t>
      </w:r>
    </w:p>
    <w:p>
      <w:pPr>
        <w:pStyle w:val="ListParagraph"/>
        <w:numPr>
          <w:ilvl w:val="0"/>
          <w:numId w:val="2"/>
        </w:numPr>
        <w:spacing w:after="40" w:before="40"/>
      </w:pPr>
      <w:r>
        <w:rPr>
          <w:rFonts w:ascii="Arial" w:cs="Arial" w:eastAsia="Arial" w:hAnsi="Arial"/>
          <w:sz w:val="22"/>
          <w:szCs w:val="22"/>
        </w:rPr>
        <w:t xml:space="preserve">Atteinte de l’équilibre opérationnel du projet. (Hypothèse à confirmer dans le business plan)</w:t>
      </w:r>
    </w:p>
    <w:p>
      <w:pPr>
        <w:pStyle w:val="ListParagraph"/>
        <w:numPr>
          <w:ilvl w:val="0"/>
          <w:numId w:val="2"/>
        </w:numPr>
        <w:spacing w:after="40" w:before="40"/>
      </w:pPr>
      <w:r>
        <w:rPr>
          <w:rFonts w:ascii="Arial" w:cs="Arial" w:eastAsia="Arial" w:hAnsi="Arial"/>
          <w:sz w:val="22"/>
          <w:szCs w:val="22"/>
        </w:rPr>
        <w:t xml:space="preserve">Préparation concrète du déploiement dans un premier pays d’Afrique de l’Ouest hors Côte d’Ivoire.</w:t>
      </w:r>
    </w:p>
    <w:p>
      <w:pPr>
        <w:pStyle w:val="ListParagraph"/>
        <w:numPr>
          <w:ilvl w:val="0"/>
          <w:numId w:val="2"/>
        </w:numPr>
        <w:spacing w:after="40" w:before="40"/>
      </w:pPr>
      <w:r>
        <w:rPr>
          <w:rFonts w:ascii="Arial" w:cs="Arial" w:eastAsia="Arial" w:hAnsi="Arial"/>
          <w:sz w:val="22"/>
          <w:szCs w:val="22"/>
        </w:rPr>
        <w:t xml:space="preserve">Contribution mesurable à la valorisation économique des prestataires locaux partenaires.</w:t>
      </w:r>
    </w:p>
    <w:p>
      <w:pPr>
        <w:pStyle w:val="Heading1"/>
        <w:pBdr>
          <w:bottom w:val="single" w:color="0F6B4F" w:sz="6" w:space="6"/>
        </w:pBdr>
        <w:spacing w:after="120" w:before="320"/>
      </w:pPr>
      <w:r>
        <w:rPr>
          <w:rFonts w:ascii="Arial" w:cs="Arial" w:eastAsia="Arial" w:hAnsi="Arial"/>
          <w:b/>
          <w:bCs/>
          <w:color w:val="12343B"/>
          <w:sz w:val="28"/>
          <w:szCs w:val="28"/>
        </w:rPr>
        <w:t xml:space="preserve">16. CONCLUSION</w:t>
      </w:r>
    </w:p>
    <w:p>
      <w:pPr>
        <w:spacing w:after="80" w:before="80" w:line="276"/>
        <w:jc w:val="both"/>
      </w:pPr>
      <w:r>
        <w:rPr>
          <w:rFonts w:ascii="Arial" w:cs="Arial" w:eastAsia="Arial" w:hAnsi="Arial"/>
          <w:b w:val="false"/>
          <w:bCs w:val="false"/>
          <w:i w:val="false"/>
          <w:iCs w:val="false"/>
          <w:color w:val="000000"/>
          <w:sz w:val="22"/>
          <w:szCs w:val="22"/>
        </w:rPr>
        <w:t xml:space="preserve">KoraStay est bien plus qu’une plateforme de réservation. C’est un projet de développement territorial ancré dans la réalité ouest-africaine, porté par un entrepreneur qui connaît le marché de l’intérieur et qui croit profondément dans le potentiel des villes et destinations d’Afrique de l’Ouest.</w:t>
      </w:r>
    </w:p>
    <w:p>
      <w:pPr>
        <w:spacing w:after="80" w:before="80" w:line="276"/>
        <w:jc w:val="both"/>
      </w:pPr>
      <w:r>
        <w:rPr>
          <w:rFonts w:ascii="Arial" w:cs="Arial" w:eastAsia="Arial" w:hAnsi="Arial"/>
          <w:b w:val="false"/>
          <w:bCs w:val="false"/>
          <w:i w:val="false"/>
          <w:iCs w:val="false"/>
          <w:color w:val="000000"/>
          <w:sz w:val="22"/>
          <w:szCs w:val="22"/>
        </w:rPr>
        <w:t xml:space="preserve">En combinant la fiabilité de l’hébergement, la richesse des expériences locales et la qualité de l’accompagnement humain, KoraStay entend transformer la manière dont les voyageurs — africains et internationaux — réservent, découvrent et vivent leurs séjours en Afrique de l’Ouest.</w:t>
      </w:r>
    </w:p>
    <w:p>
      <w:pPr>
        <w:spacing w:after="80" w:before="80" w:line="276"/>
        <w:jc w:val="both"/>
      </w:pPr>
      <w:r>
        <w:rPr>
          <w:rFonts w:ascii="Arial" w:cs="Arial" w:eastAsia="Arial" w:hAnsi="Arial"/>
          <w:b w:val="false"/>
          <w:bCs w:val="false"/>
          <w:i w:val="false"/>
          <w:iCs w:val="false"/>
          <w:color w:val="000000"/>
          <w:sz w:val="22"/>
          <w:szCs w:val="22"/>
        </w:rPr>
        <w:t xml:space="preserve">Le projet est structuré, crédible et fondé sur une expérience réelle. Il est prêt à accueillir des partenaires, des propriétaires de résidences, des restaurants, des guides, des transporteurs, des investisseurs et des institutions qui partagent la vision d’une Afrique de l’Ouest mieux visitée, mieux connue et mieux valorisée.</w:t>
      </w:r>
    </w:p>
    <w:p>
      <w:pPr>
        <w:spacing w:after="0" w:before="0" w:line="200"/>
      </w:pPr>
      <w:r>
        <w:t xml:space="preserve"/>
      </w:r>
    </w:p>
    <w:p>
      <w:pPr>
        <w:pBdr>
          <w:top w:val="single" w:color="F2A23A" w:sz="4" w:space="4"/>
          <w:bottom w:val="single" w:color="F2A23A" w:sz="4" w:space="4"/>
        </w:pBdr>
        <w:spacing w:after="160" w:before="160"/>
        <w:jc w:val="center"/>
      </w:pPr>
      <w:r>
        <w:rPr>
          <w:rFonts w:ascii="Arial" w:cs="Arial" w:eastAsia="Arial" w:hAnsi="Arial"/>
          <w:b/>
          <w:bCs/>
          <w:color w:val="12343B"/>
          <w:sz w:val="28"/>
          <w:szCs w:val="28"/>
        </w:rPr>
        <w:t xml:space="preserve">« KoraStay — Réservez votre séjour, vivez l’exception. »</w:t>
      </w:r>
    </w:p>
    <w:p>
      <w:pPr>
        <w:spacing w:after="0" w:before="0" w:line="240"/>
      </w:pPr>
      <w:r>
        <w:t xml:space="preserve"/>
      </w:r>
    </w:p>
    <w:p>
      <w:pPr>
        <w:spacing w:after="80" w:before="80" w:line="276"/>
        <w:jc w:val="both"/>
      </w:pPr>
      <w:r>
        <w:rPr>
          <w:rFonts w:ascii="Arial" w:cs="Arial" w:eastAsia="Arial" w:hAnsi="Arial"/>
          <w:b w:val="false"/>
          <w:bCs w:val="false"/>
          <w:i w:val="false"/>
          <w:iCs w:val="false"/>
          <w:color w:val="000000"/>
          <w:sz w:val="22"/>
          <w:szCs w:val="22"/>
        </w:rPr>
        <w:t xml:space="preserve">Pour toute demande de partenariat, d’investissement ou d’information complémentaire, veuillez contacter :</w:t>
      </w:r>
    </w:p>
    <w:p>
      <w:pPr>
        <w:spacing w:after="0" w:before="0" w:lin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0E8DF" w:val="clear"/>
            <w:tcMar>
              <w:top w:type="dxa" w:w="80"/>
              <w:left w:type="dxa" w:w="120"/>
              <w:bottom w:type="dxa" w:w="80"/>
              <w:right w:type="dxa" w:w="120"/>
            </w:tcMar>
            <w:vAlign w:val="center"/>
          </w:tcPr>
          <w:p>
            <w:r>
              <w:rPr>
                <w:rFonts w:ascii="Arial" w:cs="Arial" w:eastAsia="Arial" w:hAnsi="Arial"/>
                <w:b/>
                <w:bCs/>
                <w:color w:val="000000"/>
                <w:sz w:val="20"/>
                <w:szCs w:val="20"/>
              </w:rPr>
              <w:t xml:space="preserve">Porteur du projet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Désiré Junior KOUADIO</w:t>
            </w:r>
          </w:p>
        </w:tc>
      </w:tr>
      <w:tr>
        <w:tc>
          <w:tcPr>
            <w:tcW w:type="dxa" w:w="3000"/>
            <w:tcBorders>
              <w:top w:val="single" w:color="CCCCCC" w:sz="1"/>
              <w:left w:val="single" w:color="CCCCCC" w:sz="1"/>
              <w:bottom w:val="single" w:color="CCCCCC" w:sz="1"/>
              <w:right w:val="single" w:color="CCCCCC" w:sz="1"/>
            </w:tcBorders>
            <w:shd w:fill="D0E8DF" w:val="clear"/>
            <w:tcMar>
              <w:top w:type="dxa" w:w="80"/>
              <w:left w:type="dxa" w:w="120"/>
              <w:bottom w:type="dxa" w:w="80"/>
              <w:right w:type="dxa" w:w="120"/>
            </w:tcMar>
            <w:vAlign w:val="center"/>
          </w:tcPr>
          <w:p>
            <w:r>
              <w:rPr>
                <w:rFonts w:ascii="Arial" w:cs="Arial" w:eastAsia="Arial" w:hAnsi="Arial"/>
                <w:b/>
                <w:bCs/>
                <w:color w:val="000000"/>
                <w:sz w:val="20"/>
                <w:szCs w:val="20"/>
              </w:rPr>
              <w:t xml:space="preserve">Résidence pilote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Lux Résidence — Daloa, Lobia 2, Côte d’Ivoire</w:t>
            </w:r>
          </w:p>
        </w:tc>
      </w:tr>
      <w:tr>
        <w:tc>
          <w:tcPr>
            <w:tcW w:type="dxa" w:w="3000"/>
            <w:tcBorders>
              <w:top w:val="single" w:color="CCCCCC" w:sz="1"/>
              <w:left w:val="single" w:color="CCCCCC" w:sz="1"/>
              <w:bottom w:val="single" w:color="CCCCCC" w:sz="1"/>
              <w:right w:val="single" w:color="CCCCCC" w:sz="1"/>
            </w:tcBorders>
            <w:shd w:fill="D0E8DF" w:val="clear"/>
            <w:tcMar>
              <w:top w:type="dxa" w:w="80"/>
              <w:left w:type="dxa" w:w="120"/>
              <w:bottom w:type="dxa" w:w="80"/>
              <w:right w:type="dxa" w:w="120"/>
            </w:tcMar>
            <w:vAlign w:val="center"/>
          </w:tcPr>
          <w:p>
            <w:r>
              <w:rPr>
                <w:rFonts w:ascii="Arial" w:cs="Arial" w:eastAsia="Arial" w:hAnsi="Arial"/>
                <w:b/>
                <w:bCs/>
                <w:color w:val="000000"/>
                <w:sz w:val="20"/>
                <w:szCs w:val="20"/>
              </w:rPr>
              <w:t xml:space="preserve">Email projet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[contact@korastay.africa] — à confirmer</w:t>
            </w:r>
          </w:p>
        </w:tc>
      </w:tr>
      <w:tr>
        <w:tc>
          <w:tcPr>
            <w:tcW w:type="dxa" w:w="3000"/>
            <w:tcBorders>
              <w:top w:val="single" w:color="CCCCCC" w:sz="1"/>
              <w:left w:val="single" w:color="CCCCCC" w:sz="1"/>
              <w:bottom w:val="single" w:color="CCCCCC" w:sz="1"/>
              <w:right w:val="single" w:color="CCCCCC" w:sz="1"/>
            </w:tcBorders>
            <w:shd w:fill="D0E8DF" w:val="clear"/>
            <w:tcMar>
              <w:top w:type="dxa" w:w="80"/>
              <w:left w:type="dxa" w:w="120"/>
              <w:bottom w:type="dxa" w:w="80"/>
              <w:right w:type="dxa" w:w="120"/>
            </w:tcMar>
            <w:vAlign w:val="center"/>
          </w:tcPr>
          <w:p>
            <w:r>
              <w:rPr>
                <w:rFonts w:ascii="Arial" w:cs="Arial" w:eastAsia="Arial" w:hAnsi="Arial"/>
                <w:b/>
                <w:bCs/>
                <w:color w:val="000000"/>
                <w:sz w:val="20"/>
                <w:szCs w:val="20"/>
              </w:rPr>
              <w:t xml:space="preserve">Email Lux Résidence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luxresidence@gmail.com</w:t>
            </w:r>
          </w:p>
        </w:tc>
      </w:tr>
      <w:tr>
        <w:tc>
          <w:tcPr>
            <w:tcW w:type="dxa" w:w="3000"/>
            <w:tcBorders>
              <w:top w:val="single" w:color="CCCCCC" w:sz="1"/>
              <w:left w:val="single" w:color="CCCCCC" w:sz="1"/>
              <w:bottom w:val="single" w:color="CCCCCC" w:sz="1"/>
              <w:right w:val="single" w:color="CCCCCC" w:sz="1"/>
            </w:tcBorders>
            <w:shd w:fill="D0E8DF" w:val="clear"/>
            <w:tcMar>
              <w:top w:type="dxa" w:w="80"/>
              <w:left w:type="dxa" w:w="120"/>
              <w:bottom w:type="dxa" w:w="80"/>
              <w:right w:type="dxa" w:w="120"/>
            </w:tcMar>
            <w:vAlign w:val="center"/>
          </w:tcPr>
          <w:p>
            <w:r>
              <w:rPr>
                <w:rFonts w:ascii="Arial" w:cs="Arial" w:eastAsia="Arial" w:hAnsi="Arial"/>
                <w:b/>
                <w:bCs/>
                <w:color w:val="000000"/>
                <w:sz w:val="20"/>
                <w:szCs w:val="20"/>
              </w:rPr>
              <w:t xml:space="preserve">Téléphone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+225 07 57 90 88 84</w:t>
            </w:r>
          </w:p>
        </w:tc>
      </w:tr>
      <w:tr>
        <w:tc>
          <w:tcPr>
            <w:tcW w:type="dxa" w:w="3000"/>
            <w:tcBorders>
              <w:top w:val="single" w:color="CCCCCC" w:sz="1"/>
              <w:left w:val="single" w:color="CCCCCC" w:sz="1"/>
              <w:bottom w:val="single" w:color="CCCCCC" w:sz="1"/>
              <w:right w:val="single" w:color="CCCCCC" w:sz="1"/>
            </w:tcBorders>
            <w:shd w:fill="D0E8DF" w:val="clear"/>
            <w:tcMar>
              <w:top w:type="dxa" w:w="80"/>
              <w:left w:type="dxa" w:w="120"/>
              <w:bottom w:type="dxa" w:w="80"/>
              <w:right w:type="dxa" w:w="120"/>
            </w:tcMar>
            <w:vAlign w:val="center"/>
          </w:tcPr>
          <w:p>
            <w:r>
              <w:rPr>
                <w:rFonts w:ascii="Arial" w:cs="Arial" w:eastAsia="Arial" w:hAnsi="Arial"/>
                <w:b/>
                <w:bCs/>
                <w:color w:val="000000"/>
                <w:sz w:val="20"/>
                <w:szCs w:val="20"/>
              </w:rPr>
              <w:t xml:space="preserve">Site web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000000"/>
                <w:sz w:val="20"/>
                <w:szCs w:val="20"/>
              </w:rPr>
              <w:t xml:space="preserve">[www.korastay.africa] — domaine à confirmer</w:t>
            </w:r>
          </w:p>
        </w:tc>
      </w:tr>
    </w:tbl>
    <w:p>
      <w:pPr>
        <w:spacing w:after="0" w:before="0" w:line="320"/>
      </w:pPr>
      <w:r>
        <w:t xml:space="preserve"/>
      </w:r>
    </w:p>
    <w:p>
      <w:pPr>
        <w:pBdr>
          <w:top w:val="single" w:color="CCCCCC" w:sz="2" w:space="4"/>
        </w:pBdr>
        <w:spacing w:after="40" w:before="80"/>
        <w:jc w:val="center"/>
      </w:pPr>
      <w:r>
        <w:rPr>
          <w:rFonts w:ascii="Arial" w:cs="Arial" w:eastAsia="Arial" w:hAnsi="Arial"/>
          <w:i/>
          <w:iCs/>
          <w:color w:val="666666"/>
          <w:sz w:val="18"/>
          <w:szCs w:val="18"/>
        </w:rPr>
        <w:t xml:space="preserve">Document institutionnel KoraStay — Version 2.1 — Mai 2026</w:t>
      </w:r>
    </w:p>
    <w:p>
      <w:pPr>
        <w:spacing w:after="80" w:before="40"/>
        <w:jc w:val="center"/>
      </w:pPr>
      <w:r>
        <w:rPr>
          <w:rFonts w:ascii="Arial" w:cs="Arial" w:eastAsia="Arial" w:hAnsi="Arial"/>
          <w:i/>
          <w:iCs/>
          <w:color w:val="888888"/>
          <w:sz w:val="16"/>
          <w:szCs w:val="16"/>
        </w:rPr>
        <w:t xml:space="preserve">Le présent document constitue une base de travail. Les éléments juridiques, fiscaux, contractuels et réglementaires devront être validés par un professionnel compétent avant toute publication, signature ou exploitation commerciale.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spacing w:after="0" w:before="0"/>
    </w:pPr>
    <w:r>
      <w:rPr>
        <w:rFonts w:ascii="Arial" w:cs="Arial" w:eastAsia="Arial" w:hAnsi="Arial"/>
        <w:color w:val="888888"/>
        <w:sz w:val="16"/>
        <w:szCs w:val="16"/>
      </w:rPr>
      <w:t xml:space="preserve">[www.korastay.africa] | [contact@korastay.africa] | Afrique de l’Ouest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B4F" w:sz="4" w:space="4"/>
      </w:pBdr>
      <w:tabs>
        <w:tab w:val="right" w:pos="9026"/>
      </w:tabs>
      <w:spacing w:after="0" w:before="0"/>
    </w:pPr>
    <w:r>
      <w:rPr>
        <w:rFonts w:ascii="Arial" w:cs="Arial" w:eastAsia="Arial" w:hAnsi="Arial"/>
        <w:color w:val="0F6B4F"/>
        <w:sz w:val="18"/>
        <w:szCs w:val="18"/>
      </w:rPr>
      <w:t xml:space="preserve">KoraStay — Note Conceptuelle Officielle</w:t>
    </w:r>
    <w:r>
      <w:rPr>
        <w:rFonts w:ascii="Arial" w:cs="Arial" w:eastAsia="Arial" w:hAnsi="Arial"/>
        <w:color w:val="888888"/>
        <w:sz w:val="18"/>
        <w:szCs w:val="18"/>
      </w:rPr>
      <w:t xml:space="preserve">		Mai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2343B"/>
      <w:sz w:val="28"/>
      <w:szCs w:val="28"/>
    </w:rPr>
  </w:style>
  <w:style w:type="paragraph" w:styleId="Heading2">
    <w:name w:val="Heading 2"/>
    <w:basedOn w:val="Normal"/>
    <w:next w:val="Normal"/>
    <w:qFormat/>
    <w:pPr>
      <w:spacing w:after="80" w:before="200"/>
      <w:outlineLvl w:val="1"/>
    </w:pPr>
    <w:rPr>
      <w:rFonts w:ascii="Arial" w:cs="Arial" w:eastAsia="Arial" w:hAnsi="Arial"/>
      <w:b/>
      <w:bCs/>
      <w:color w:val="0F6B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2026-05-23T12:51:56.599Z</dcterms:created>
  <dcterms:modified xsi:type="dcterms:W3CDTF">2026-05-23T12:51:56.599Z</dcterms:modified>
</cp:coreProperties>
</file>

<file path=docProps/custom.xml><?xml version="1.0" encoding="utf-8"?>
<Properties xmlns="http://schemas.openxmlformats.org/officeDocument/2006/custom-properties" xmlns:vt="http://schemas.openxmlformats.org/officeDocument/2006/docPropsVTypes"/>
</file>