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F6B4F"/>
          <w:sz w:val="72"/>
          <w:szCs w:val="72"/>
        </w:rPr>
        <w:t xml:space="preserve">KORASTAY</w:t>
      </w:r>
    </w:p>
    <w:p>
      <w:pPr>
        <w:spacing w:after="40"/>
        <w:jc w:val="center"/>
      </w:pPr>
      <w:r>
        <w:rPr>
          <w:rFonts w:ascii="Arial" w:cs="Arial" w:eastAsia="Arial" w:hAnsi="Arial"/>
          <w:i/>
          <w:iCs/>
          <w:color w:val="6B7280"/>
          <w:sz w:val="26"/>
          <w:szCs w:val="26"/>
        </w:rPr>
        <w:t xml:space="preserve">La plateforme ouest-africaine du séjour vérifié</w:t>
      </w:r>
    </w:p>
    <w:p>
      <w:pPr>
        <w:spacing w:after="260"/>
        <w:jc w:val="center"/>
      </w:pPr>
      <w:r>
        <w:rPr>
          <w:rFonts w:ascii="Arial" w:cs="Arial" w:eastAsia="Arial" w:hAnsi="Arial"/>
          <w:color w:val="0F6B4F"/>
          <w:sz w:val="22"/>
          <w:szCs w:val="22"/>
        </w:rPr>
        <w:t xml:space="preserve">www.korastay.net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F6B4F" w:val="clear"/>
            <w:tcMar>
              <w:top w:type="dxa" w:w="200"/>
              <w:left w:type="dxa" w:w="120"/>
              <w:bottom w:type="dxa" w:w="200"/>
              <w:right w:type="dxa" w:w="120"/>
            </w:tcMar>
          </w:tcPr>
          <w:p>
            <w:pPr>
              <w:jc w:val="center"/>
            </w:pPr>
            <w:r>
              <w:rPr>
                <w:rFonts w:ascii="Arial" w:cs="Arial" w:eastAsia="Arial" w:hAnsi="Arial"/>
                <w:b/>
                <w:bCs/>
                <w:color w:val="FFFFFF"/>
                <w:sz w:val="38"/>
                <w:szCs w:val="38"/>
              </w:rPr>
              <w:t xml:space="preserve">POLITIQUE D'ANNULATION</w:t>
            </w:r>
            <w:r>
              <w:br/>
            </w:r>
            <w:r>
              <w:rPr>
                <w:rFonts w:ascii="Arial" w:cs="Arial" w:eastAsia="Arial" w:hAnsi="Arial"/>
                <w:b/>
                <w:bCs/>
                <w:color w:val="FFFFFF"/>
                <w:sz w:val="38"/>
                <w:szCs w:val="38"/>
              </w:rPr>
              <w:t xml:space="preserve">ET DE REMBOURSEMENT</w:t>
            </w:r>
          </w:p>
        </w:tc>
      </w:tr>
    </w:tbl>
    <w:p>
      <w:pPr>
        <w:spacing w:after="120" w:before="160"/>
        <w:jc w:val="center"/>
      </w:pPr>
      <w:r>
        <w:rPr>
          <w:rFonts w:ascii="Arial" w:cs="Arial" w:eastAsia="Arial" w:hAnsi="Arial"/>
          <w:color w:val="6B7280"/>
          <w:sz w:val="22"/>
          <w:szCs w:val="22"/>
        </w:rPr>
        <w:t xml:space="preserve">Version 1.0 — Juin 2026</w:t>
      </w:r>
    </w:p>
    <w:p>
      <w:pPr>
        <w:pStyle w:val="Heading1"/>
        <w:spacing w:after="120" w:before="320"/>
      </w:pPr>
      <w:r>
        <w:rPr>
          <w:rFonts w:ascii="Arial" w:cs="Arial" w:eastAsia="Arial" w:hAnsi="Arial"/>
          <w:b/>
          <w:bCs/>
          <w:color w:val="0F6B4F"/>
          <w:sz w:val="32"/>
          <w:szCs w:val="32"/>
        </w:rPr>
        <w:t xml:space="preserve">PRÉAMBULE</w:t>
      </w:r>
    </w:p>
    <w:p>
      <w:pPr>
        <w:spacing w:after="100" w:before="40"/>
        <w:jc w:val="both"/>
      </w:pPr>
      <w:r>
        <w:rPr>
          <w:rFonts w:ascii="Arial" w:cs="Arial" w:eastAsia="Arial" w:hAnsi="Arial"/>
          <w:b w:val="false"/>
          <w:bCs w:val="false"/>
          <w:color w:val="1A1208"/>
          <w:sz w:val="22"/>
          <w:szCs w:val="22"/>
        </w:rPr>
        <w:t xml:space="preserve">La présente Politique d'annulation et de remboursement définit les conditions dans lesquelles une réservation effectuée sur KoraStay peut être annulée ou modifiée, ainsi que les modalités de remboursement applicables. Elle complète les Conditions Générales de Réservation et les Conditions Générales d'Utilisation et de Vente, dont elle fait partie intégrante.</w:t>
      </w:r>
    </w:p>
    <w:p>
      <w:pPr>
        <w:spacing w:after="100" w:before="40"/>
        <w:jc w:val="both"/>
      </w:pPr>
      <w:r>
        <w:rPr>
          <w:rFonts w:ascii="Arial" w:cs="Arial" w:eastAsia="Arial" w:hAnsi="Arial"/>
          <w:b w:val="false"/>
          <w:bCs w:val="false"/>
          <w:color w:val="1A1208"/>
          <w:sz w:val="22"/>
          <w:szCs w:val="22"/>
        </w:rPr>
        <w:t xml:space="preserve">Elle s'applique à l'ensemble des services réservables via la Plateforme : location de résidences meublées, Packs Découverte, activités et excursions.</w:t>
      </w:r>
    </w:p>
    <w:p>
      <w:pPr>
        <w:pStyle w:val="Heading1"/>
        <w:spacing w:after="120" w:before="320"/>
      </w:pPr>
      <w:r>
        <w:rPr>
          <w:rFonts w:ascii="Arial" w:cs="Arial" w:eastAsia="Arial" w:hAnsi="Arial"/>
          <w:b/>
          <w:bCs/>
          <w:color w:val="0F6B4F"/>
          <w:sz w:val="32"/>
          <w:szCs w:val="32"/>
        </w:rPr>
        <w:t xml:space="preserve">Article 1 — Champ d'application</w:t>
      </w:r>
    </w:p>
    <w:p>
      <w:pPr>
        <w:spacing w:after="100" w:before="40"/>
        <w:jc w:val="both"/>
      </w:pPr>
      <w:r>
        <w:rPr>
          <w:rFonts w:ascii="Arial" w:cs="Arial" w:eastAsia="Arial" w:hAnsi="Arial"/>
          <w:b w:val="false"/>
          <w:bCs w:val="false"/>
          <w:color w:val="1A1208"/>
          <w:sz w:val="22"/>
          <w:szCs w:val="22"/>
        </w:rPr>
        <w:t xml:space="preserve">Les conditions d'annulation applicables à chaque réservation sont précisées sur la page de la résidence ou du service concerné et rappelées dans le récapitulatif de réservation. La présente politique définit la règle générale ; certaines résidences, certains Packs Découverte ou certaines activités peuvent être soumis à des conditions particulières, qui prévalent alors sur la règle générale et sont portées à la connaissance du Voyageur avant la validation de sa réservation.</w:t>
      </w:r>
    </w:p>
    <w:p>
      <w:pPr>
        <w:pStyle w:val="Heading1"/>
        <w:spacing w:after="120" w:before="320"/>
      </w:pPr>
      <w:r>
        <w:rPr>
          <w:rFonts w:ascii="Arial" w:cs="Arial" w:eastAsia="Arial" w:hAnsi="Arial"/>
          <w:b/>
          <w:bCs/>
          <w:color w:val="0F6B4F"/>
          <w:sz w:val="32"/>
          <w:szCs w:val="32"/>
        </w:rPr>
        <w:t xml:space="preserve">Article 2 — Annulation par le Voyageur</w:t>
      </w:r>
    </w:p>
    <w:p>
      <w:pPr>
        <w:spacing w:after="100" w:before="40"/>
        <w:jc w:val="both"/>
      </w:pPr>
      <w:r>
        <w:rPr>
          <w:rFonts w:ascii="Arial" w:cs="Arial" w:eastAsia="Arial" w:hAnsi="Arial"/>
          <w:b w:val="false"/>
          <w:bCs w:val="false"/>
          <w:color w:val="1A1208"/>
          <w:sz w:val="22"/>
          <w:szCs w:val="22"/>
        </w:rPr>
        <w:t xml:space="preserve">Sauf conditions particulières indiquées sur la fiche du service, la politique générale d'annulation applicable aux réservations de résidences est la suivante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Délai avant la date d'arrivée</w:t>
            </w:r>
          </w:p>
        </w:tc>
        <w:tc>
          <w:tcPr>
            <w:tcW w:type="dxa" w:w="3826"/>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Remboursement</w:t>
            </w:r>
          </w:p>
        </w:tc>
      </w:tr>
      <w:tr>
        <w:tc>
          <w:tcPr>
            <w:tcW w:type="dxa" w:w="52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Plus de 72 heures avant l'arrivée</w:t>
            </w:r>
          </w:p>
        </w:tc>
        <w:tc>
          <w:tcPr>
            <w:tcW w:type="dxa" w:w="38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Remboursement intégral (100 %)</w:t>
            </w:r>
          </w:p>
        </w:tc>
      </w:tr>
      <w:tr>
        <w:tc>
          <w:tcPr>
            <w:tcW w:type="dxa" w:w="52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Entre 24 et 72 heures avant l'arrivée</w:t>
            </w:r>
          </w:p>
        </w:tc>
        <w:tc>
          <w:tcPr>
            <w:tcW w:type="dxa" w:w="38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Remboursement partiel (50 %)</w:t>
            </w:r>
          </w:p>
        </w:tc>
      </w:tr>
      <w:tr>
        <w:tc>
          <w:tcPr>
            <w:tcW w:type="dxa" w:w="52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Moins de 24 heures avant l'arrivée</w:t>
            </w:r>
          </w:p>
        </w:tc>
        <w:tc>
          <w:tcPr>
            <w:tcW w:type="dxa" w:w="38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Aucun remboursement</w:t>
            </w:r>
          </w:p>
        </w:tc>
      </w:tr>
      <w:tr>
        <w:tc>
          <w:tcPr>
            <w:tcW w:type="dxa" w:w="52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Non-présentation (no-show)</w:t>
            </w:r>
          </w:p>
        </w:tc>
        <w:tc>
          <w:tcPr>
            <w:tcW w:type="dxa" w:w="38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Aucun remboursement</w:t>
            </w:r>
          </w:p>
        </w:tc>
      </w:tr>
    </w:tbl>
    <w:p>
      <w:pPr>
        <w:spacing w:after="100" w:before="40"/>
        <w:jc w:val="both"/>
      </w:pPr>
      <w:r>
        <w:rPr>
          <w:rFonts w:ascii="Arial" w:cs="Arial" w:eastAsia="Arial" w:hAnsi="Arial"/>
          <w:b w:val="false"/>
          <w:bCs w:val="false"/>
          <w:color w:val="1A1208"/>
          <w:sz w:val="22"/>
          <w:szCs w:val="22"/>
        </w:rPr>
        <w:t xml:space="preserve">Le délai s'apprécie par rapport à la date et à l'heure de check-in indiquées lors de la réservation. Les frais de service KoraStay peuvent être retenus en cas d'annulation tardive, dans les conditions précisées sur la fiche du service.</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Pour toute annulation, le Voyageur doit en informer KoraStay via son espace de réservation, par e-mail à contact@korastay.com ou auprès de son Agent-Relais. La date de réception de la demande fait foi pour le calcul du remboursement.</w:t>
      </w:r>
    </w:p>
    <w:p>
      <w:pPr>
        <w:pStyle w:val="Heading1"/>
        <w:spacing w:after="120" w:before="320"/>
      </w:pPr>
      <w:r>
        <w:rPr>
          <w:rFonts w:ascii="Arial" w:cs="Arial" w:eastAsia="Arial" w:hAnsi="Arial"/>
          <w:b/>
          <w:bCs/>
          <w:color w:val="0F6B4F"/>
          <w:sz w:val="32"/>
          <w:szCs w:val="32"/>
        </w:rPr>
        <w:t xml:space="preserve">Article 3 — Annulation par KoraStay ou le Propriétaire</w:t>
      </w:r>
    </w:p>
    <w:p>
      <w:pPr>
        <w:spacing w:after="100" w:before="40"/>
        <w:jc w:val="both"/>
      </w:pPr>
      <w:r>
        <w:rPr>
          <w:rFonts w:ascii="Arial" w:cs="Arial" w:eastAsia="Arial" w:hAnsi="Arial"/>
          <w:b w:val="false"/>
          <w:bCs w:val="false"/>
          <w:color w:val="1A1208"/>
          <w:sz w:val="22"/>
          <w:szCs w:val="22"/>
        </w:rPr>
        <w:t xml:space="preserve">En cas d'annulation à l'initiative de KoraStay ou du Propriétaire après confirmation de la réservation, le Voyageur bénéficie :</w:t>
      </w:r>
    </w:p>
    <w:p>
      <w:pPr>
        <w:pStyle w:val="ListParagraph"/>
        <w:numPr>
          <w:ilvl w:val="0"/>
          <w:numId w:val="1"/>
        </w:numPr>
        <w:spacing w:after="50"/>
      </w:pPr>
      <w:r>
        <w:rPr>
          <w:rFonts w:ascii="Arial" w:cs="Arial" w:eastAsia="Arial" w:hAnsi="Arial"/>
          <w:b w:val="false"/>
          <w:bCs w:val="false"/>
          <w:color w:val="1A1208"/>
          <w:sz w:val="22"/>
          <w:szCs w:val="22"/>
        </w:rPr>
        <w:t xml:space="preserve">D'un remboursement intégral (100 %) dans un délai de 5 jours ouvrés ; et</w:t>
      </w:r>
    </w:p>
    <w:p>
      <w:pPr>
        <w:pStyle w:val="ListParagraph"/>
        <w:numPr>
          <w:ilvl w:val="0"/>
          <w:numId w:val="1"/>
        </w:numPr>
        <w:spacing w:after="50"/>
      </w:pPr>
      <w:r>
        <w:rPr>
          <w:rFonts w:ascii="Arial" w:cs="Arial" w:eastAsia="Arial" w:hAnsi="Arial"/>
          <w:b w:val="false"/>
          <w:bCs w:val="false"/>
          <w:color w:val="1A1208"/>
          <w:sz w:val="22"/>
          <w:szCs w:val="22"/>
        </w:rPr>
        <w:t xml:space="preserve">D'une proposition de relogement dans une résidence équivalente, selon disponibilité.</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En cas d'indisponibilité imprévue après confirmation, KoraStay s'engage à proposer une solution alternative équivalente ou un remboursement intégral dans un délai de 48 heures.</w:t>
      </w:r>
    </w:p>
    <w:p>
      <w:pPr>
        <w:pStyle w:val="Heading1"/>
        <w:spacing w:after="120" w:before="320"/>
      </w:pPr>
      <w:r>
        <w:rPr>
          <w:rFonts w:ascii="Arial" w:cs="Arial" w:eastAsia="Arial" w:hAnsi="Arial"/>
          <w:b/>
          <w:bCs/>
          <w:color w:val="0F6B4F"/>
          <w:sz w:val="32"/>
          <w:szCs w:val="32"/>
        </w:rPr>
        <w:t xml:space="preserve">Article 4 — Force majeure</w:t>
      </w:r>
    </w:p>
    <w:p>
      <w:pPr>
        <w:spacing w:after="100" w:before="40"/>
        <w:jc w:val="both"/>
      </w:pPr>
      <w:r>
        <w:rPr>
          <w:rFonts w:ascii="Arial" w:cs="Arial" w:eastAsia="Arial" w:hAnsi="Arial"/>
          <w:b w:val="false"/>
          <w:bCs w:val="false"/>
          <w:color w:val="1A1208"/>
          <w:sz w:val="22"/>
          <w:szCs w:val="22"/>
        </w:rPr>
        <w:t xml:space="preserve">En cas de force majeure dûment constatée (catastrophe naturelle, état d'urgence officiel, épidémie déclarée, fermeture administrative, etc.), KoraStay pourra proposer, selon les circonstances, le report du séjour sans frais supplémentaires ou le remboursement intégral. La force majeure s'entend d'un événement extérieur, imprévisible et irrésistible échappant au contrôle des parties.</w:t>
      </w:r>
    </w:p>
    <w:p>
      <w:pPr>
        <w:pStyle w:val="Heading1"/>
        <w:spacing w:after="120" w:before="320"/>
      </w:pPr>
      <w:r>
        <w:rPr>
          <w:rFonts w:ascii="Arial" w:cs="Arial" w:eastAsia="Arial" w:hAnsi="Arial"/>
          <w:b/>
          <w:bCs/>
          <w:color w:val="0F6B4F"/>
          <w:sz w:val="32"/>
          <w:szCs w:val="32"/>
        </w:rPr>
        <w:t xml:space="preserve">Article 5 — Packs Découverte et activités</w:t>
      </w:r>
    </w:p>
    <w:p>
      <w:pPr>
        <w:spacing w:after="100" w:before="40"/>
        <w:jc w:val="both"/>
      </w:pPr>
      <w:r>
        <w:rPr>
          <w:rFonts w:ascii="Arial" w:cs="Arial" w:eastAsia="Arial" w:hAnsi="Arial"/>
          <w:b w:val="false"/>
          <w:bCs w:val="false"/>
          <w:color w:val="1A1208"/>
          <w:sz w:val="22"/>
          <w:szCs w:val="22"/>
        </w:rPr>
        <w:t xml:space="preserve">En raison des réservations fermes engagées auprès des Partenaires (guides, transporteurs, hébergements), les Packs Découverte et les activités peuvent être soumis à des conditions d'annulation spécifiques, plus strictes que la règle générale. Ces conditions sont précisées sur la fiche du Pack ou de l'activité et rappelées avant la validation de la réservation. À défaut de conditions particulières indiquées, la règle générale de l'Article 2 s'applique.</w:t>
      </w:r>
    </w:p>
    <w:p>
      <w:pPr>
        <w:pStyle w:val="Heading1"/>
        <w:spacing w:after="120" w:before="320"/>
      </w:pPr>
      <w:r>
        <w:rPr>
          <w:rFonts w:ascii="Arial" w:cs="Arial" w:eastAsia="Arial" w:hAnsi="Arial"/>
          <w:b/>
          <w:bCs/>
          <w:color w:val="0F6B4F"/>
          <w:sz w:val="32"/>
          <w:szCs w:val="32"/>
        </w:rPr>
        <w:t xml:space="preserve">Article 6 — Modification d'une réservation</w:t>
      </w:r>
    </w:p>
    <w:p>
      <w:pPr>
        <w:spacing w:after="100" w:before="40"/>
        <w:jc w:val="both"/>
      </w:pPr>
      <w:r>
        <w:rPr>
          <w:rFonts w:ascii="Arial" w:cs="Arial" w:eastAsia="Arial" w:hAnsi="Arial"/>
          <w:b w:val="false"/>
          <w:bCs w:val="false"/>
          <w:color w:val="1A1208"/>
          <w:sz w:val="22"/>
          <w:szCs w:val="22"/>
        </w:rPr>
        <w:t xml:space="preserve">Toute demande de modification (dates, nombre de voyageurs, service) est soumise à la disponibilité et à l'accord de KoraStay et, le cas échéant, du Propriétaire ou du Partenaire concerné. Une modification peut entraîner un ajustement tarifaire correspondant au nouveau service demandé. À défaut de disponibilité, la demande de modification pourra être traitée comme une annulation, dans les conditions de l'Article 2.</w:t>
      </w:r>
    </w:p>
    <w:p>
      <w:pPr>
        <w:pStyle w:val="Heading1"/>
        <w:spacing w:after="120" w:before="320"/>
      </w:pPr>
      <w:r>
        <w:rPr>
          <w:rFonts w:ascii="Arial" w:cs="Arial" w:eastAsia="Arial" w:hAnsi="Arial"/>
          <w:b/>
          <w:bCs/>
          <w:color w:val="0F6B4F"/>
          <w:sz w:val="32"/>
          <w:szCs w:val="32"/>
        </w:rPr>
        <w:t xml:space="preserve">Article 7 — Modalités et délais de remboursement</w:t>
      </w:r>
    </w:p>
    <w:p>
      <w:pPr>
        <w:spacing w:after="100" w:before="40"/>
        <w:jc w:val="both"/>
      </w:pPr>
      <w:r>
        <w:rPr>
          <w:rFonts w:ascii="Arial" w:cs="Arial" w:eastAsia="Arial" w:hAnsi="Arial"/>
          <w:b w:val="false"/>
          <w:bCs w:val="false"/>
          <w:color w:val="1A1208"/>
          <w:sz w:val="22"/>
          <w:szCs w:val="22"/>
        </w:rPr>
        <w:t xml:space="preserve">Les remboursements sont effectués sur le moyen de paiement utilisé lors de la réservation, sauf accord contraire. Les délais de traitement dépendent du moyen de paiement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Moyen de paiement</w:t>
            </w:r>
          </w:p>
        </w:tc>
        <w:tc>
          <w:tcPr>
            <w:tcW w:type="dxa" w:w="4426"/>
            <w:tcBorders>
              <w:top w:val="single" w:color="D9D9D9" w:sz="4"/>
              <w:left w:val="single" w:color="D9D9D9" w:sz="4"/>
              <w:bottom w:val="single" w:color="D9D9D9" w:sz="4"/>
              <w:right w:val="single" w:color="D9D9D9" w:sz="4"/>
            </w:tcBorders>
            <w:shd w:fill="0F6B4F" w:val="clear"/>
            <w:tcMar>
              <w:top w:type="dxa" w:w="60"/>
              <w:left w:type="dxa" w:w="110"/>
              <w:bottom w:type="dxa" w:w="60"/>
              <w:right w:type="dxa" w:w="110"/>
            </w:tcMar>
            <w:vAlign w:val="center"/>
          </w:tcPr>
          <w:p>
            <w:r>
              <w:rPr>
                <w:rFonts w:ascii="Arial" w:cs="Arial" w:eastAsia="Arial" w:hAnsi="Arial"/>
                <w:b/>
                <w:bCs/>
                <w:color w:val="FFFFFF"/>
                <w:sz w:val="22"/>
                <w:szCs w:val="22"/>
              </w:rPr>
              <w:t xml:space="preserve">Délai indicatif de remboursement</w:t>
            </w:r>
          </w:p>
        </w:tc>
      </w:tr>
      <w:tr>
        <w:tc>
          <w:tcPr>
            <w:tcW w:type="dxa" w:w="46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Mobile Money (Orange Money, Wave, MTN)</w:t>
            </w:r>
          </w:p>
        </w:tc>
        <w:tc>
          <w:tcPr>
            <w:tcW w:type="dxa" w:w="44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Sous 48 à 72 heures après validation</w:t>
            </w:r>
          </w:p>
        </w:tc>
      </w:tr>
      <w:tr>
        <w:tc>
          <w:tcPr>
            <w:tcW w:type="dxa" w:w="4600"/>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Carte bancaire (Visa, Mastercard)</w:t>
            </w:r>
          </w:p>
        </w:tc>
        <w:tc>
          <w:tcPr>
            <w:tcW w:type="dxa" w:w="4426"/>
            <w:tcBorders>
              <w:top w:val="single" w:color="D9D9D9" w:sz="4"/>
              <w:left w:val="single" w:color="D9D9D9" w:sz="4"/>
              <w:bottom w:val="single" w:color="D9D9D9" w:sz="4"/>
              <w:right w:val="single" w:color="D9D9D9" w:sz="4"/>
            </w:tcBorders>
            <w:shd w:fill="F3F4F6" w:val="clear"/>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Sous 5 à 10 jours ouvrés selon la banque</w:t>
            </w:r>
          </w:p>
        </w:tc>
      </w:tr>
      <w:tr>
        <w:tc>
          <w:tcPr>
            <w:tcW w:type="dxa" w:w="4600"/>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Virement bancaire (KoraStay Business)</w:t>
            </w:r>
          </w:p>
        </w:tc>
        <w:tc>
          <w:tcPr>
            <w:tcW w:type="dxa" w:w="4426"/>
            <w:tcBorders>
              <w:top w:val="single" w:color="D9D9D9" w:sz="4"/>
              <w:left w:val="single" w:color="D9D9D9" w:sz="4"/>
              <w:bottom w:val="single" w:color="D9D9D9" w:sz="4"/>
              <w:right w:val="single" w:color="D9D9D9" w:sz="4"/>
            </w:tcBorders>
            <w:tcMar>
              <w:top w:type="dxa" w:w="55"/>
              <w:left w:type="dxa" w:w="110"/>
              <w:bottom w:type="dxa" w:w="55"/>
              <w:right w:type="dxa" w:w="110"/>
            </w:tcMar>
            <w:vAlign w:val="center"/>
          </w:tcPr>
          <w:p>
            <w:r>
              <w:rPr>
                <w:rFonts w:ascii="Arial" w:cs="Arial" w:eastAsia="Arial" w:hAnsi="Arial"/>
                <w:b w:val="false"/>
                <w:bCs w:val="false"/>
                <w:color w:val="1A1208"/>
                <w:sz w:val="22"/>
                <w:szCs w:val="22"/>
              </w:rPr>
              <w:t xml:space="preserve">Sous 5 à 10 jours ouvrés</w:t>
            </w:r>
          </w:p>
        </w:tc>
      </w:tr>
    </w:tbl>
    <w:p>
      <w:pPr>
        <w:spacing w:after="100" w:before="40"/>
        <w:jc w:val="both"/>
      </w:pPr>
      <w:r>
        <w:rPr>
          <w:rFonts w:ascii="Arial" w:cs="Arial" w:eastAsia="Arial" w:hAnsi="Arial"/>
          <w:b w:val="false"/>
          <w:bCs w:val="false"/>
          <w:color w:val="1A1208"/>
          <w:sz w:val="22"/>
          <w:szCs w:val="22"/>
        </w:rPr>
        <w:t xml:space="preserve">Ces délais courent à compter de la validation du remboursement par KoraStay. Les éventuels frais prélevés par les opérateurs de paiement ou les banques ne sont pas imputables à KoraStay.</w:t>
      </w:r>
    </w:p>
    <w:p>
      <w:pPr>
        <w:pStyle w:val="Heading1"/>
        <w:spacing w:after="120" w:before="320"/>
      </w:pPr>
      <w:r>
        <w:rPr>
          <w:rFonts w:ascii="Arial" w:cs="Arial" w:eastAsia="Arial" w:hAnsi="Arial"/>
          <w:b/>
          <w:bCs/>
          <w:color w:val="0F6B4F"/>
          <w:sz w:val="32"/>
          <w:szCs w:val="32"/>
        </w:rPr>
        <w:t xml:space="preserve">Article 8 — Dépôt de garantie</w:t>
      </w:r>
    </w:p>
    <w:p>
      <w:pPr>
        <w:spacing w:after="100" w:before="40"/>
        <w:jc w:val="both"/>
      </w:pPr>
      <w:r>
        <w:rPr>
          <w:rFonts w:ascii="Arial" w:cs="Arial" w:eastAsia="Arial" w:hAnsi="Arial"/>
          <w:b w:val="false"/>
          <w:bCs w:val="false"/>
          <w:color w:val="1A1208"/>
          <w:sz w:val="22"/>
          <w:szCs w:val="22"/>
        </w:rPr>
        <w:t xml:space="preserve">Lorsqu'un dépôt de garantie a été exigé, il est restitué dans un délai de 48 à 72 heures après le départ du Voyageur, sous réserve de l'absence de dommages constatés et du respect du règlement intérieur. En cas de dommages ou de non-respect du règlement, KoraStay peut retenir tout ou partie du dépôt à hauteur du préjudice constaté. En cas de litige sur l'état de la résidence, un état des lieux contradictoire peut être demandé par l'une ou l'autre partie.</w:t>
      </w:r>
    </w:p>
    <w:p>
      <w:pPr>
        <w:pStyle w:val="Heading1"/>
        <w:spacing w:after="120" w:before="320"/>
      </w:pPr>
      <w:r>
        <w:rPr>
          <w:rFonts w:ascii="Arial" w:cs="Arial" w:eastAsia="Arial" w:hAnsi="Arial"/>
          <w:b/>
          <w:bCs/>
          <w:color w:val="0F6B4F"/>
          <w:sz w:val="32"/>
          <w:szCs w:val="32"/>
        </w:rPr>
        <w:t xml:space="preserve">Article 9 — Non-présentation (no-show)</w:t>
      </w:r>
    </w:p>
    <w:p>
      <w:pPr>
        <w:spacing w:after="100" w:before="40"/>
        <w:jc w:val="both"/>
      </w:pPr>
      <w:r>
        <w:rPr>
          <w:rFonts w:ascii="Arial" w:cs="Arial" w:eastAsia="Arial" w:hAnsi="Arial"/>
          <w:b w:val="false"/>
          <w:bCs w:val="false"/>
          <w:color w:val="1A1208"/>
          <w:sz w:val="22"/>
          <w:szCs w:val="22"/>
        </w:rPr>
        <w:t xml:space="preserve">En cas de non-présentation du Voyageur à la date de check-in, sans annulation préalable dans les délais prévus, aucun remboursement n'est dû. La résidence est alors considérée comme mise à disposition, et le Propriétaire est réputé avoir exécuté sa prestation.</w:t>
      </w:r>
    </w:p>
    <w:p>
      <w:pPr>
        <w:pStyle w:val="Heading1"/>
        <w:spacing w:after="120" w:before="320"/>
      </w:pPr>
      <w:r>
        <w:rPr>
          <w:rFonts w:ascii="Arial" w:cs="Arial" w:eastAsia="Arial" w:hAnsi="Arial"/>
          <w:b/>
          <w:bCs/>
          <w:color w:val="0F6B4F"/>
          <w:sz w:val="32"/>
          <w:szCs w:val="32"/>
        </w:rPr>
        <w:t xml:space="preserve">Article 10 — Réclamations liées à un remboursement</w:t>
      </w:r>
    </w:p>
    <w:p>
      <w:pPr>
        <w:spacing w:after="100" w:before="40"/>
        <w:jc w:val="both"/>
      </w:pPr>
      <w:r>
        <w:rPr>
          <w:rFonts w:ascii="Arial" w:cs="Arial" w:eastAsia="Arial" w:hAnsi="Arial"/>
          <w:b w:val="false"/>
          <w:bCs w:val="false"/>
          <w:color w:val="1A1208"/>
          <w:sz w:val="22"/>
          <w:szCs w:val="22"/>
        </w:rPr>
        <w:t xml:space="preserve">Toute contestation relative à un remboursement peut être adressée à KoraStay par e-mail à contact@korastay.com, par téléphone ou WhatsApp au +225 07 57 90 88 84, ou via le formulaire disponible sur www.korastay.net/contact. KoraStay accuse réception de toute réclamation dans un délai de 24 heures et apporte une réponse définitive dans un délai de 5 jours ouvrés.</w:t>
      </w:r>
    </w:p>
    <w:p>
      <w:pPr>
        <w:pStyle w:val="Heading1"/>
        <w:spacing w:after="120" w:before="320"/>
      </w:pPr>
      <w:r>
        <w:rPr>
          <w:rFonts w:ascii="Arial" w:cs="Arial" w:eastAsia="Arial" w:hAnsi="Arial"/>
          <w:b/>
          <w:bCs/>
          <w:color w:val="0F6B4F"/>
          <w:sz w:val="32"/>
          <w:szCs w:val="32"/>
        </w:rPr>
        <w:t xml:space="preserve">Article 11 — Droit applicable et juridiction</w:t>
      </w:r>
    </w:p>
    <w:p>
      <w:pPr>
        <w:spacing w:after="100" w:before="40"/>
        <w:jc w:val="both"/>
      </w:pPr>
      <w:r>
        <w:rPr>
          <w:rFonts w:ascii="Arial" w:cs="Arial" w:eastAsia="Arial" w:hAnsi="Arial"/>
          <w:b w:val="false"/>
          <w:bCs w:val="false"/>
          <w:color w:val="1A1208"/>
          <w:sz w:val="22"/>
          <w:szCs w:val="22"/>
        </w:rPr>
        <w:t xml:space="preserve">La présente politique est régie par le droit ivoirien. En cas de litige, une solution amiable est recherchée dans un délai de 30 jours ; à défaut, tout litige sera soumis à la compétence exclusive des tribunaux compétents d'Abidjan (Côte d'Ivoire), sauf disposition légale contraire applicable.</w:t>
      </w:r>
    </w:p>
    <w:p>
      <w:pPr>
        <w:pBdr>
          <w:top w:val="single" w:color="0F6B4F" w:sz="8" w:space="6"/>
        </w:pBdr>
        <w:spacing w:after="120" w:before="320"/>
      </w:pPr>
    </w:p>
    <w:p>
      <w:pPr>
        <w:spacing w:after="20"/>
        <w:jc w:val="center"/>
      </w:pPr>
      <w:r>
        <w:rPr>
          <w:rFonts w:ascii="Arial" w:cs="Arial" w:eastAsia="Arial" w:hAnsi="Arial"/>
          <w:b/>
          <w:bCs/>
          <w:color w:val="0F6B4F"/>
          <w:sz w:val="30"/>
          <w:szCs w:val="30"/>
        </w:rPr>
        <w:t xml:space="preserve">KORASTAY</w:t>
      </w:r>
    </w:p>
    <w:p>
      <w:pPr>
        <w:spacing w:after="20"/>
        <w:jc w:val="center"/>
      </w:pPr>
      <w:r>
        <w:rPr>
          <w:rFonts w:ascii="Arial" w:cs="Arial" w:eastAsia="Arial" w:hAnsi="Arial"/>
          <w:i/>
          <w:iCs/>
          <w:color w:val="6B7280"/>
          <w:sz w:val="22"/>
          <w:szCs w:val="22"/>
        </w:rPr>
        <w:t xml:space="preserve">La plateforme ouest-africaine du séjour vérifié</w:t>
      </w:r>
    </w:p>
    <w:p>
      <w:pPr>
        <w:jc w:val="center"/>
      </w:pPr>
      <w:r>
        <w:rPr>
          <w:rFonts w:ascii="Arial" w:cs="Arial" w:eastAsia="Arial" w:hAnsi="Arial"/>
          <w:color w:val="6B7280"/>
          <w:sz w:val="20"/>
          <w:szCs w:val="20"/>
        </w:rPr>
        <w:t xml:space="preserve">Politique d'annulation et de remboursement — Version 1.0 — Juin 2026</w:t>
      </w:r>
    </w:p>
    <w:sectPr>
      <w:headerReference w:type="default" r:id="rId7"/>
      <w:footerReference w:type="default" r:id="rId8"/>
      <w:pgSz w:w="11906" w:h="16838"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spacing w:before="40"/>
      <w:jc w:val="center"/>
    </w:pPr>
    <w:r>
      <w:rPr>
        <w:rFonts w:ascii="Arial" w:cs="Arial" w:eastAsia="Arial" w:hAnsi="Arial"/>
        <w:color w:val="6B7280"/>
        <w:sz w:val="16"/>
        <w:szCs w:val="16"/>
      </w:rPr>
      <w:t xml:space="preserve">www.korastay.net   |   contact@korastay.com   |   +225 07 57 90 88 84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40"/>
    </w:pPr>
    <w:r>
      <w:rPr>
        <w:rFonts w:ascii="Arial" w:cs="Arial" w:eastAsia="Arial" w:hAnsi="Arial"/>
        <w:b/>
        <w:bCs/>
        <w:color w:val="0F6B4F"/>
        <w:sz w:val="18"/>
        <w:szCs w:val="18"/>
      </w:rPr>
      <w:t xml:space="preserve">KoraStay</w:t>
    </w:r>
    <w:r>
      <w:rPr>
        <w:rFonts w:ascii="Arial" w:cs="Arial" w:eastAsia="Arial" w:hAnsi="Arial"/>
        <w:color w:val="6B7280"/>
        <w:sz w:val="18"/>
        <w:szCs w:val="18"/>
      </w:rPr>
      <w:t xml:space="preserve">   |   Politique d'annulation et de remboursement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pPr>
        <w:spacing w:after="100" w:before="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2026-07-04T10:53:29.191Z</dcterms:created>
  <dcterms:modified xsi:type="dcterms:W3CDTF">2026-07-04T10:53:29.191Z</dcterms:modified>
</cp:coreProperties>
</file>

<file path=docProps/custom.xml><?xml version="1.0" encoding="utf-8"?>
<Properties xmlns="http://schemas.openxmlformats.org/officeDocument/2006/custom-properties" xmlns:vt="http://schemas.openxmlformats.org/officeDocument/2006/docPropsVTypes"/>
</file>