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48" w:rsidRDefault="007F5648" w:rsidP="007F5648">
      <w:pPr>
        <w:pStyle w:val="a3"/>
      </w:pPr>
      <w:r>
        <w:t>1)Сущность процесса зарождения жизни на Земле, согласно Теории А.И. Опарина, заключается в следующем…</w:t>
      </w:r>
    </w:p>
    <w:p w:rsidR="007F5648" w:rsidRPr="009B2410" w:rsidRDefault="007F5648" w:rsidP="007F5648">
      <w:pPr>
        <w:pStyle w:val="a3"/>
        <w:rPr>
          <w:b/>
        </w:rPr>
      </w:pPr>
      <w:r w:rsidRPr="009B2410">
        <w:rPr>
          <w:b/>
        </w:rPr>
        <w:t>З</w:t>
      </w:r>
      <w:r w:rsidRPr="009B2410">
        <w:rPr>
          <w:b/>
        </w:rPr>
        <w:t>арождение жизни на Земле — длительный эволюционный процесс становления живой материи в недрах неживой. И произошло это путем химической эволюции, в результате которой простейшие органические вещества образовались из неорганических под влиянием сильнодействующих физико-химических факторов.</w:t>
      </w:r>
    </w:p>
    <w:p w:rsidR="007F5648" w:rsidRDefault="007F5648" w:rsidP="007F5648">
      <w:pPr>
        <w:pStyle w:val="a3"/>
      </w:pPr>
      <w:r>
        <w:t xml:space="preserve">2)В соответствие с последними представлениями о зарождении жизни на нашей планеты, наиболее высока вероятность того, что это произошло не в </w:t>
      </w:r>
      <w:r w:rsidR="009B2410">
        <w:t>древнем океане, а в</w:t>
      </w:r>
      <w:r w:rsidR="009B2410">
        <w:t xml:space="preserve"> </w:t>
      </w:r>
      <w:r w:rsidR="009B2410" w:rsidRPr="009B2410">
        <w:rPr>
          <w:b/>
        </w:rPr>
        <w:t>первозданном грунте и вулканических пеплах</w:t>
      </w:r>
      <w:r w:rsidR="009B2410">
        <w:t xml:space="preserve"> </w:t>
      </w:r>
      <w:r>
        <w:t xml:space="preserve"> - после того, как этот объект оказался заполненным дегазированной и минерализованной водой.</w:t>
      </w:r>
    </w:p>
    <w:p w:rsidR="007F5648" w:rsidRDefault="007F5648" w:rsidP="007F5648">
      <w:pPr>
        <w:pStyle w:val="a3"/>
      </w:pPr>
      <w:r>
        <w:t>3) Исходя из  работы известного российского геохимика Э.М. Галимова (2001), с чем связывается происхождение жизни?</w:t>
      </w:r>
    </w:p>
    <w:p w:rsidR="009B2410" w:rsidRPr="009B2410" w:rsidRDefault="009B2410" w:rsidP="007F5648">
      <w:pPr>
        <w:pStyle w:val="a3"/>
        <w:rPr>
          <w:b/>
        </w:rPr>
      </w:pPr>
      <w:r w:rsidRPr="009B2410">
        <w:rPr>
          <w:b/>
        </w:rPr>
        <w:t xml:space="preserve">Связано с </w:t>
      </w:r>
      <w:r w:rsidRPr="009B2410">
        <w:rPr>
          <w:b/>
        </w:rPr>
        <w:t>протеканием энергетических химических реакций, снижающих энтропию системы. Такие высокоэнергетические и низкоэнтропийные реакции могут протекать, например, с участием аденозинтрифосфата (АТФ), а синтез АТФ вполне мог происходить на ранних стадиях развития Земли</w:t>
      </w:r>
      <w:r w:rsidRPr="009B2410">
        <w:rPr>
          <w:b/>
        </w:rPr>
        <w:t>.</w:t>
      </w:r>
    </w:p>
    <w:p w:rsidR="007F5648" w:rsidRDefault="007F5648" w:rsidP="007F5648">
      <w:pPr>
        <w:pStyle w:val="a3"/>
      </w:pPr>
      <w:r>
        <w:t>4)Когда появились примитивные вирусы и одноклеточные организмы?</w:t>
      </w:r>
    </w:p>
    <w:p w:rsidR="00AC69AB" w:rsidRPr="00AC69AB" w:rsidRDefault="00AC69AB" w:rsidP="007F5648">
      <w:pPr>
        <w:pStyle w:val="a3"/>
        <w:rPr>
          <w:b/>
        </w:rPr>
      </w:pPr>
      <w:r w:rsidRPr="00AC69AB">
        <w:rPr>
          <w:b/>
        </w:rPr>
        <w:t>Е</w:t>
      </w:r>
      <w:r w:rsidRPr="00AC69AB">
        <w:rPr>
          <w:b/>
        </w:rPr>
        <w:t>щё в раннем архее, вероятно, появились наиболее примитивные вирусы и одноклеточные организмы — прокариоты, уже ограниченные от внешней среды защитными полупроницаемыми мембранами, но ещё не обладавшие обособленным ядром.</w:t>
      </w:r>
    </w:p>
    <w:p w:rsidR="007F5648" w:rsidRDefault="007F5648" w:rsidP="007F5648">
      <w:pPr>
        <w:pStyle w:val="a3"/>
      </w:pPr>
      <w:r>
        <w:t>5)</w:t>
      </w:r>
      <w:r>
        <w:t>В чем заключается «загадка Кембрия»?</w:t>
      </w:r>
    </w:p>
    <w:p w:rsidR="00153C49" w:rsidRPr="00153C49" w:rsidRDefault="00153C49" w:rsidP="007F5648">
      <w:pPr>
        <w:pStyle w:val="a3"/>
        <w:rPr>
          <w:b/>
        </w:rPr>
      </w:pPr>
      <w:r w:rsidRPr="00153C49">
        <w:rPr>
          <w:b/>
        </w:rPr>
        <w:t>Известно, что в кембрийских отложениях практически одновременно появляются ископаемые представители</w:t>
      </w:r>
      <w:r w:rsidRPr="00153C49">
        <w:rPr>
          <w:b/>
        </w:rPr>
        <w:t xml:space="preserve"> </w:t>
      </w:r>
      <w:r w:rsidRPr="00153C49">
        <w:rPr>
          <w:b/>
        </w:rPr>
        <w:t>почти всех основных подразделений животного царства. По идее, их появление должно было предваряться длительным периодом эволюции, однако реальные следы этого процесса почему-то отсутствуют: в предшествующих кембрию (докембрийских) слоях ископаемых остатков нет.</w:t>
      </w:r>
    </w:p>
    <w:p w:rsidR="007F5648" w:rsidRDefault="007F5648" w:rsidP="007F5648">
      <w:pPr>
        <w:pStyle w:val="a3"/>
      </w:pPr>
      <w:r>
        <w:t>6) Как называлась фауна удивительных бесскелетных организмов, существовавшая  в конце докембрия 620-600 миллионов лет назад ?</w:t>
      </w:r>
    </w:p>
    <w:p w:rsidR="00153C49" w:rsidRPr="00153C49" w:rsidRDefault="00153C49" w:rsidP="007F5648">
      <w:pPr>
        <w:pStyle w:val="a3"/>
        <w:rPr>
          <w:b/>
        </w:rPr>
      </w:pPr>
      <w:r w:rsidRPr="00153C49">
        <w:rPr>
          <w:b/>
        </w:rPr>
        <w:t>В</w:t>
      </w:r>
      <w:r w:rsidRPr="00153C49">
        <w:rPr>
          <w:b/>
        </w:rPr>
        <w:t xml:space="preserve"> конце докембрия — вендском периоде (620-600 миллионов лет назад) существовала богатая фауна удивительных бесскелетных организмов, она получила название эдиакарской.</w:t>
      </w:r>
    </w:p>
    <w:p w:rsidR="007F5648" w:rsidRDefault="007F5648" w:rsidP="007F5648">
      <w:pPr>
        <w:pStyle w:val="a3"/>
      </w:pPr>
      <w:r>
        <w:t>7) Докембрийская фауна крупных беспозвоночных (медузоидов), размером до 1,5 м. Также ее представителей называют «вендобионтами»;</w:t>
      </w:r>
    </w:p>
    <w:p w:rsidR="007F5648" w:rsidRDefault="007F5648" w:rsidP="007F5648">
      <w:pPr>
        <w:pStyle w:val="a3"/>
      </w:pPr>
      <w:r>
        <w:t>А) Хайнаньская биота Б) Фауна Эдиакара  В) Формация Доушаньто Г) Франсевилльская биота</w:t>
      </w:r>
    </w:p>
    <w:p w:rsidR="00153C49" w:rsidRPr="00153C49" w:rsidRDefault="00153C49" w:rsidP="007F5648">
      <w:pPr>
        <w:pStyle w:val="a3"/>
        <w:rPr>
          <w:b/>
        </w:rPr>
      </w:pPr>
      <w:r w:rsidRPr="00153C49">
        <w:rPr>
          <w:b/>
        </w:rPr>
        <w:t>ОТВЕТ: Б</w:t>
      </w:r>
    </w:p>
    <w:p w:rsidR="007F5648" w:rsidRDefault="007F5648" w:rsidP="007F5648">
      <w:pPr>
        <w:pStyle w:val="a3"/>
      </w:pPr>
      <w:r>
        <w:lastRenderedPageBreak/>
        <w:t>8) Какое доказательство свидетельствует о том, что в эдиакарской фауне не существовало хищников,  да и вообще животных, питающихся крупными кусками пищи? </w:t>
      </w:r>
    </w:p>
    <w:p w:rsidR="00584F3B" w:rsidRPr="00584F3B" w:rsidRDefault="00584F3B" w:rsidP="007F5648">
      <w:pPr>
        <w:pStyle w:val="a3"/>
        <w:rPr>
          <w:b/>
        </w:rPr>
      </w:pPr>
      <w:r w:rsidRPr="00584F3B">
        <w:rPr>
          <w:b/>
        </w:rPr>
        <w:t>Сейчас известны тысячи экзем</w:t>
      </w:r>
      <w:r w:rsidRPr="00584F3B">
        <w:rPr>
          <w:b/>
        </w:rPr>
        <w:softHyphen/>
        <w:t>пляров различных представителей эдиакарской фауны, однако ни на одном из них нет повреждений и следов укусов; судя по всему, в это время не существовало хищников, да</w:t>
      </w:r>
      <w:r w:rsidRPr="00584F3B">
        <w:rPr>
          <w:b/>
        </w:rPr>
        <w:t xml:space="preserve"> </w:t>
      </w:r>
      <w:r w:rsidRPr="00584F3B">
        <w:rPr>
          <w:b/>
        </w:rPr>
        <w:t>и вообще животных, питающихся крупными кусками пищи.</w:t>
      </w:r>
    </w:p>
    <w:p w:rsidR="007F5648" w:rsidRDefault="007F5648" w:rsidP="007F5648">
      <w:pPr>
        <w:pStyle w:val="a3"/>
      </w:pPr>
      <w:r>
        <w:t>9) О существовании какой фауны свидетельствуют докембрийских отложениях Китая с возрастом 840-740 миллионов лет?</w:t>
      </w:r>
    </w:p>
    <w:p w:rsidR="00153C49" w:rsidRPr="00153C49" w:rsidRDefault="00153C49" w:rsidP="007F5648">
      <w:pPr>
        <w:pStyle w:val="a3"/>
        <w:rPr>
          <w:b/>
        </w:rPr>
      </w:pPr>
      <w:r w:rsidRPr="00153C49">
        <w:rPr>
          <w:b/>
        </w:rPr>
        <w:t>В 1986 году Сун Вей-го обнаружил в докембрийских отложениях Китая (местечко Хайнань в провинции Аньхой) с возрастом 840-740 миллионов лет назад богатую фауну макроскопических</w:t>
      </w:r>
      <w:r w:rsidRPr="00153C49">
        <w:rPr>
          <w:b/>
        </w:rPr>
        <w:t xml:space="preserve"> </w:t>
      </w:r>
      <w:r w:rsidRPr="00153C49">
        <w:rPr>
          <w:b/>
        </w:rPr>
        <w:t>бесскелетных животных. Ее по традиции назвали хайнаньской биотой</w:t>
      </w:r>
    </w:p>
    <w:p w:rsidR="007F5648" w:rsidRDefault="007F5648" w:rsidP="007F5648">
      <w:pPr>
        <w:pStyle w:val="a3"/>
      </w:pPr>
      <w:r>
        <w:t>10) Что отличает все ископаемые останки формации Доушаньто (возраст 590 млн лет до н. э. до 565 млн лет до н. э.) от представителей эдиакарской фауны? </w:t>
      </w:r>
    </w:p>
    <w:p w:rsidR="00584F3B" w:rsidRPr="00584F3B" w:rsidRDefault="00584F3B" w:rsidP="00584F3B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84F3B">
        <w:rPr>
          <w:rFonts w:ascii="Times New Roman" w:hAnsi="Times New Roman"/>
          <w:b/>
          <w:sz w:val="24"/>
          <w:szCs w:val="24"/>
        </w:rPr>
        <w:t>Все ископаемые останки формации Доушаньто — морские обитатели микроскопических размеров, хорошо сохранившиеся — возможно изучение их структуры на клеточном уровне. Для многих из останков характерна двусторонняя симметрия, что отличает их от эдиакарских организмов.</w:t>
      </w:r>
      <w:r w:rsidRPr="00584F3B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584F3B" w:rsidRDefault="00584F3B" w:rsidP="007F5648">
      <w:pPr>
        <w:pStyle w:val="a3"/>
      </w:pPr>
    </w:p>
    <w:p w:rsidR="0041746D" w:rsidRDefault="00584F3B"/>
    <w:sectPr w:rsidR="0041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48"/>
    <w:rsid w:val="00153C49"/>
    <w:rsid w:val="00584F3B"/>
    <w:rsid w:val="00630A55"/>
    <w:rsid w:val="00692007"/>
    <w:rsid w:val="007F5648"/>
    <w:rsid w:val="009B2410"/>
    <w:rsid w:val="00A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FC6B"/>
  <w15:chartTrackingRefBased/>
  <w15:docId w15:val="{3BF37D44-2BC4-45DE-A5ED-31A876B9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Максим</dc:creator>
  <cp:keywords/>
  <dc:description/>
  <cp:lastModifiedBy>Григорьев Максим</cp:lastModifiedBy>
  <cp:revision>1</cp:revision>
  <dcterms:created xsi:type="dcterms:W3CDTF">2021-11-07T05:22:00Z</dcterms:created>
  <dcterms:modified xsi:type="dcterms:W3CDTF">2021-11-07T06:49:00Z</dcterms:modified>
</cp:coreProperties>
</file>