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center" w:tblpY="-10222"/>
        <w:tblW w:w="16202" w:type="dxa"/>
        <w:tblBorders>
          <w:top w:val="thinThickSmallGap" w:sz="24" w:space="0" w:color="FFFFFF" w:themeColor="background1"/>
          <w:left w:val="thinThickSmallGap" w:sz="24" w:space="0" w:color="FFFFFF" w:themeColor="background1"/>
          <w:bottom w:val="thinThickSmallGap" w:sz="24" w:space="0" w:color="FFFFFF" w:themeColor="background1"/>
          <w:right w:val="thinThickSmallGap" w:sz="24" w:space="0" w:color="FFFFFF" w:themeColor="background1"/>
          <w:insideH w:val="thinThickSmallGap" w:sz="24" w:space="0" w:color="FFFFFF" w:themeColor="background1"/>
          <w:insideV w:val="thinThickSmallGap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005"/>
        <w:gridCol w:w="1813"/>
        <w:gridCol w:w="1418"/>
        <w:gridCol w:w="2889"/>
        <w:gridCol w:w="3963"/>
      </w:tblGrid>
      <w:tr w:rsidR="00064A80" w:rsidTr="00D24145">
        <w:trPr>
          <w:trHeight w:val="4757"/>
        </w:trPr>
        <w:tc>
          <w:tcPr>
            <w:tcW w:w="3114" w:type="dxa"/>
            <w:vMerge w:val="restart"/>
            <w:shd w:val="clear" w:color="auto" w:fill="9CC2E5" w:themeFill="accent1" w:themeFillTint="99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Toc453569501"/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Parcerias Principais</w:t>
            </w:r>
          </w:p>
          <w:p w:rsidR="00064A80" w:rsidRPr="00812FE4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A6FD0" w:rsidRDefault="00064A80" w:rsidP="00D24145">
            <w:pPr>
              <w:pStyle w:val="PargrafodaLista"/>
              <w:numPr>
                <w:ilvl w:val="0"/>
                <w:numId w:val="15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Transportadoras</w:t>
            </w:r>
          </w:p>
          <w:p w:rsidR="00064A80" w:rsidRPr="00CA6FD0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A6FD0" w:rsidRDefault="00064A80" w:rsidP="00D24145">
            <w:pPr>
              <w:pStyle w:val="PargrafodaLista"/>
              <w:numPr>
                <w:ilvl w:val="0"/>
                <w:numId w:val="15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Agências Bancárias</w:t>
            </w:r>
          </w:p>
          <w:p w:rsidR="00064A80" w:rsidRPr="00CA6FD0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A6FD0" w:rsidRDefault="00064A80" w:rsidP="00D24145">
            <w:pPr>
              <w:pStyle w:val="PargrafodaLista"/>
              <w:numPr>
                <w:ilvl w:val="0"/>
                <w:numId w:val="15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Fotógrafos</w:t>
            </w:r>
          </w:p>
          <w:p w:rsidR="00064A80" w:rsidRPr="00CA6FD0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A6FD0" w:rsidRDefault="00064A80" w:rsidP="00D24145">
            <w:pPr>
              <w:pStyle w:val="PargrafodaLista"/>
              <w:numPr>
                <w:ilvl w:val="0"/>
                <w:numId w:val="15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Assessoria de Imprensa</w:t>
            </w:r>
          </w:p>
          <w:p w:rsidR="00064A80" w:rsidRPr="00CA6FD0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D81CCF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Mar</w:t>
            </w:r>
            <w:r>
              <w:rPr>
                <w:rFonts w:ascii="Bahnschrift Condensed" w:hAnsi="Bahnschrift Condensed" w:cs="Arial"/>
                <w:sz w:val="24"/>
                <w:szCs w:val="24"/>
              </w:rPr>
              <w:t>c</w:t>
            </w: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as</w:t>
            </w:r>
            <w:r>
              <w:rPr>
                <w:rFonts w:ascii="Bahnschrift Condensed" w:hAnsi="Bahnschrift Condensed" w:cs="Arial"/>
                <w:sz w:val="24"/>
                <w:szCs w:val="24"/>
              </w:rPr>
              <w:t xml:space="preserve"> </w:t>
            </w:r>
            <w:r w:rsidRPr="00CA6FD0">
              <w:rPr>
                <w:rFonts w:ascii="Bahnschrift Condensed" w:hAnsi="Bahnschrift Condensed" w:cs="Arial"/>
                <w:sz w:val="24"/>
                <w:szCs w:val="24"/>
              </w:rPr>
              <w:t>(Fornecedores</w:t>
            </w:r>
            <w:r>
              <w:rPr>
                <w:rFonts w:ascii="Bahnschrift Condensed" w:hAnsi="Bahnschrift Condensed" w:cs="Arial"/>
                <w:sz w:val="24"/>
                <w:szCs w:val="24"/>
              </w:rPr>
              <w:t>)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Atividades Principais</w:t>
            </w:r>
          </w:p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Pr="009D163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9D1638">
              <w:rPr>
                <w:rFonts w:ascii="Bahnschrift Condensed" w:hAnsi="Bahnschrift Condensed" w:cs="Arial"/>
                <w:sz w:val="24"/>
                <w:szCs w:val="24"/>
              </w:rPr>
              <w:t>Definição de compras de mercadorias (insumos)</w:t>
            </w:r>
          </w:p>
          <w:p w:rsidR="00064A80" w:rsidRPr="009D163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9D1638">
              <w:rPr>
                <w:rFonts w:ascii="Bahnschrift Condensed" w:hAnsi="Bahnschrift Condensed" w:cs="Arial"/>
                <w:sz w:val="24"/>
                <w:szCs w:val="24"/>
              </w:rPr>
              <w:t>Difusão da marca</w:t>
            </w:r>
          </w:p>
          <w:p w:rsidR="00064A80" w:rsidRPr="009D163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9D1638">
              <w:rPr>
                <w:rFonts w:ascii="Bahnschrift Condensed" w:hAnsi="Bahnschrift Condensed" w:cs="Arial"/>
                <w:sz w:val="24"/>
                <w:szCs w:val="24"/>
              </w:rPr>
              <w:t>Aluguel de Estocagem</w:t>
            </w:r>
          </w:p>
          <w:p w:rsidR="00064A80" w:rsidRPr="009D163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 xml:space="preserve">Cadastro de Produtos com </w:t>
            </w:r>
            <w:r w:rsidRPr="009D1638">
              <w:rPr>
                <w:rFonts w:ascii="Bahnschrift Condensed" w:hAnsi="Bahnschrift Condensed" w:cs="Arial"/>
                <w:sz w:val="24"/>
                <w:szCs w:val="24"/>
              </w:rPr>
              <w:t>fotos</w:t>
            </w:r>
          </w:p>
          <w:p w:rsidR="00064A80" w:rsidRPr="009B6202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Efetivação de Vendas pelo Site</w:t>
            </w:r>
          </w:p>
          <w:p w:rsidR="00064A80" w:rsidRPr="00C447BE" w:rsidRDefault="00064A80" w:rsidP="00D24145">
            <w:pPr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231" w:type="dxa"/>
            <w:gridSpan w:val="2"/>
            <w:vMerge w:val="restart"/>
            <w:shd w:val="clear" w:color="auto" w:fill="F53772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Proposta de Valor</w:t>
            </w:r>
          </w:p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 w:rsidRPr="005F3271">
              <w:rPr>
                <w:rFonts w:ascii="Bahnschrift Condensed" w:hAnsi="Bahnschrift Condensed" w:cs="Arial"/>
                <w:sz w:val="24"/>
                <w:szCs w:val="24"/>
              </w:rPr>
              <w:t>Desenvolver o melhor e-commerce de tecnologia do Brasil.</w:t>
            </w:r>
          </w:p>
          <w:p w:rsidR="00064A80" w:rsidRPr="005F3271" w:rsidRDefault="00064A80" w:rsidP="00D24145">
            <w:pPr>
              <w:pStyle w:val="PargrafodaLista"/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47C19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 w:rsidRPr="00C47C19">
              <w:rPr>
                <w:rFonts w:ascii="Bahnschrift Condensed" w:hAnsi="Bahnschrift Condensed" w:cs="Arial"/>
                <w:sz w:val="24"/>
                <w:szCs w:val="24"/>
              </w:rPr>
              <w:t xml:space="preserve">Maior </w:t>
            </w:r>
            <w:proofErr w:type="spellStart"/>
            <w:r w:rsidRPr="00C47C19">
              <w:rPr>
                <w:rFonts w:ascii="Bahnschrift Condensed" w:hAnsi="Bahnschrift Condensed" w:cs="Arial"/>
                <w:sz w:val="24"/>
                <w:szCs w:val="24"/>
              </w:rPr>
              <w:t>mix</w:t>
            </w:r>
            <w:proofErr w:type="spellEnd"/>
            <w:r w:rsidRPr="00C47C19">
              <w:rPr>
                <w:rFonts w:ascii="Bahnschrift Condensed" w:hAnsi="Bahnschrift Condensed" w:cs="Arial"/>
                <w:sz w:val="24"/>
                <w:szCs w:val="24"/>
              </w:rPr>
              <w:t xml:space="preserve"> de produtos</w:t>
            </w:r>
          </w:p>
          <w:p w:rsidR="00064A80" w:rsidRPr="005F3271" w:rsidRDefault="00064A80" w:rsidP="00D24145">
            <w:pPr>
              <w:pStyle w:val="PargrafodaLista"/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 w:rsidRPr="005F3271">
              <w:rPr>
                <w:rFonts w:ascii="Bahnschrift Condensed" w:hAnsi="Bahnschrift Condensed" w:cs="Arial"/>
                <w:sz w:val="24"/>
                <w:szCs w:val="24"/>
              </w:rPr>
              <w:t>Melhor experiência de compra</w:t>
            </w:r>
          </w:p>
          <w:p w:rsidR="00064A80" w:rsidRPr="005F3271" w:rsidRDefault="00064A80" w:rsidP="00D24145">
            <w:pPr>
              <w:pStyle w:val="PargrafodaLista"/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110C20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 w:rsidRPr="00110C20">
              <w:rPr>
                <w:rFonts w:ascii="Bahnschrift Condensed" w:hAnsi="Bahnschrift Condensed" w:cs="Arial"/>
                <w:sz w:val="24"/>
                <w:szCs w:val="24"/>
              </w:rPr>
              <w:t>Melhor atendimento</w:t>
            </w:r>
          </w:p>
          <w:p w:rsidR="00064A80" w:rsidRPr="005F3271" w:rsidRDefault="00064A80" w:rsidP="00D24145">
            <w:pPr>
              <w:pStyle w:val="PargrafodaLista"/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F65883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 w:rsidRPr="005F3271">
              <w:rPr>
                <w:rFonts w:ascii="Bahnschrift Condensed" w:hAnsi="Bahnschrift Condensed" w:cs="Arial"/>
                <w:sz w:val="24"/>
                <w:szCs w:val="24"/>
              </w:rPr>
              <w:t>Entrega Expressa em GO</w:t>
            </w:r>
          </w:p>
          <w:p w:rsidR="00064A80" w:rsidRPr="00C566AF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C566AF" w:rsidRDefault="00064A80" w:rsidP="00D24145">
            <w:pPr>
              <w:rPr>
                <w:rFonts w:ascii="Bahnschrift Condensed" w:hAnsi="Bahnschrift Condensed" w:cs="Arial"/>
                <w:sz w:val="24"/>
                <w:szCs w:val="24"/>
              </w:rPr>
            </w:pPr>
          </w:p>
        </w:tc>
        <w:tc>
          <w:tcPr>
            <w:tcW w:w="2889" w:type="dxa"/>
            <w:shd w:val="clear" w:color="auto" w:fill="70AD47" w:themeFill="accent6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Relacionamento com clientes</w:t>
            </w:r>
          </w:p>
          <w:p w:rsidR="00064A80" w:rsidRPr="00104270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Tratar o cliente como amigo</w:t>
            </w:r>
          </w:p>
          <w:p w:rsidR="00064A80" w:rsidRPr="00104270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Fidelizar através de campanhas</w:t>
            </w:r>
          </w:p>
          <w:p w:rsidR="00064A80" w:rsidRPr="00104270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104270" w:rsidRDefault="00064A80" w:rsidP="00D24145">
            <w:pPr>
              <w:pStyle w:val="PargrafodaLista"/>
              <w:numPr>
                <w:ilvl w:val="0"/>
                <w:numId w:val="8"/>
              </w:numPr>
              <w:ind w:left="360"/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Conhecer o gosto de cada cliente em particular</w:t>
            </w:r>
          </w:p>
          <w:p w:rsidR="00064A80" w:rsidRPr="005F3271" w:rsidRDefault="00064A80" w:rsidP="00D24145">
            <w:pPr>
              <w:pStyle w:val="PargrafodaLista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963" w:type="dxa"/>
            <w:vMerge w:val="restart"/>
            <w:shd w:val="clear" w:color="auto" w:fill="70AD47" w:themeFill="accent6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Segmentos de Clientes</w:t>
            </w:r>
          </w:p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14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Pessoas com conhecimentos técnicos em informática</w:t>
            </w:r>
          </w:p>
          <w:p w:rsidR="00064A80" w:rsidRPr="00B07727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14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proofErr w:type="spellStart"/>
            <w:r>
              <w:rPr>
                <w:rFonts w:ascii="Bahnschrift Condensed" w:hAnsi="Bahnschrift Condensed" w:cs="Arial"/>
                <w:sz w:val="24"/>
                <w:szCs w:val="24"/>
              </w:rPr>
              <w:t>Gamers</w:t>
            </w:r>
            <w:proofErr w:type="spellEnd"/>
          </w:p>
          <w:p w:rsidR="00064A80" w:rsidRPr="00F65883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14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Classe Média</w:t>
            </w:r>
          </w:p>
          <w:p w:rsidR="00064A80" w:rsidRPr="00F65883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Default="00064A80" w:rsidP="00D24145">
            <w:pPr>
              <w:pStyle w:val="PargrafodaLista"/>
              <w:numPr>
                <w:ilvl w:val="0"/>
                <w:numId w:val="14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Todo o Brasil</w:t>
            </w:r>
          </w:p>
          <w:p w:rsidR="00064A80" w:rsidRPr="00F65883" w:rsidRDefault="00064A80" w:rsidP="00D24145">
            <w:pPr>
              <w:pStyle w:val="PargrafodaLista"/>
              <w:rPr>
                <w:rFonts w:ascii="Bahnschrift Condensed" w:hAnsi="Bahnschrift Condensed" w:cs="Arial"/>
                <w:sz w:val="24"/>
                <w:szCs w:val="24"/>
              </w:rPr>
            </w:pPr>
          </w:p>
          <w:p w:rsidR="00064A80" w:rsidRPr="00362DE1" w:rsidRDefault="00064A80" w:rsidP="00D24145">
            <w:pPr>
              <w:pStyle w:val="PargrafodaLista"/>
              <w:numPr>
                <w:ilvl w:val="0"/>
                <w:numId w:val="14"/>
              </w:numPr>
              <w:rPr>
                <w:rFonts w:ascii="Bahnschrift Condensed" w:hAnsi="Bahnschrift Condensed" w:cs="Arial"/>
                <w:sz w:val="24"/>
                <w:szCs w:val="24"/>
              </w:rPr>
            </w:pPr>
            <w:r>
              <w:rPr>
                <w:rFonts w:ascii="Bahnschrift Condensed" w:hAnsi="Bahnschrift Condensed" w:cs="Arial"/>
                <w:sz w:val="24"/>
                <w:szCs w:val="24"/>
              </w:rPr>
              <w:t>Amantes de Tecnologia</w:t>
            </w:r>
          </w:p>
          <w:p w:rsidR="00064A80" w:rsidRPr="005F3271" w:rsidRDefault="00064A80" w:rsidP="00D24145">
            <w:pPr>
              <w:pStyle w:val="PargrafodaLista"/>
              <w:ind w:left="407"/>
              <w:rPr>
                <w:rFonts w:ascii="Bahnschrift Condensed" w:hAnsi="Bahnschrift Condensed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64A80" w:rsidTr="00D24145">
        <w:trPr>
          <w:trHeight w:val="3022"/>
        </w:trPr>
        <w:tc>
          <w:tcPr>
            <w:tcW w:w="3114" w:type="dxa"/>
            <w:vMerge/>
            <w:shd w:val="clear" w:color="auto" w:fill="9CC2E5" w:themeFill="accent1" w:themeFillTint="99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005" w:type="dxa"/>
            <w:shd w:val="clear" w:color="auto" w:fill="9CC2E5" w:themeFill="accent1" w:themeFillTint="99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Recursos Principais</w:t>
            </w:r>
          </w:p>
          <w:p w:rsidR="00064A80" w:rsidRPr="005F3271" w:rsidRDefault="00064A80" w:rsidP="00D24145">
            <w:pPr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Pr="00514FA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514FA8">
              <w:rPr>
                <w:rFonts w:ascii="Bahnschrift Condensed" w:hAnsi="Bahnschrift Condensed" w:cs="Arial"/>
                <w:sz w:val="24"/>
                <w:szCs w:val="24"/>
              </w:rPr>
              <w:t>Produtos</w:t>
            </w:r>
          </w:p>
          <w:p w:rsidR="00064A80" w:rsidRPr="00514FA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514FA8">
              <w:rPr>
                <w:rFonts w:ascii="Bahnschrift Condensed" w:hAnsi="Bahnschrift Condensed" w:cs="Arial"/>
                <w:sz w:val="24"/>
                <w:szCs w:val="24"/>
              </w:rPr>
              <w:t>Tecnologia</w:t>
            </w:r>
          </w:p>
          <w:p w:rsidR="00064A80" w:rsidRPr="00514FA8" w:rsidRDefault="00064A80" w:rsidP="00D24145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Bahnschrift Condensed" w:hAnsi="Bahnschrift Condensed" w:cs="Arial"/>
                <w:sz w:val="24"/>
                <w:szCs w:val="24"/>
              </w:rPr>
            </w:pPr>
            <w:r w:rsidRPr="00514FA8">
              <w:rPr>
                <w:rFonts w:ascii="Bahnschrift Condensed" w:hAnsi="Bahnschrift Condensed" w:cs="Arial"/>
                <w:sz w:val="24"/>
                <w:szCs w:val="24"/>
              </w:rPr>
              <w:t>Pessoas</w:t>
            </w:r>
          </w:p>
          <w:p w:rsidR="00064A80" w:rsidRPr="00514FA8" w:rsidRDefault="00064A80" w:rsidP="00D24145">
            <w:pPr>
              <w:pStyle w:val="PargrafodaLista"/>
              <w:numPr>
                <w:ilvl w:val="0"/>
                <w:numId w:val="1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4FA8">
              <w:rPr>
                <w:rFonts w:ascii="Bahnschrift Condensed" w:hAnsi="Bahnschrift Condensed" w:cs="Arial"/>
                <w:sz w:val="24"/>
                <w:szCs w:val="24"/>
              </w:rPr>
              <w:t>Armazéns</w:t>
            </w:r>
          </w:p>
        </w:tc>
        <w:tc>
          <w:tcPr>
            <w:tcW w:w="3231" w:type="dxa"/>
            <w:gridSpan w:val="2"/>
            <w:vMerge/>
            <w:shd w:val="clear" w:color="auto" w:fill="F53772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889" w:type="dxa"/>
            <w:shd w:val="clear" w:color="auto" w:fill="70AD47" w:themeFill="accent6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Canais</w:t>
            </w:r>
          </w:p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Pr="00B07727" w:rsidRDefault="00064A80" w:rsidP="00D2414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25"/>
              <w:rPr>
                <w:rFonts w:ascii="Bahnschrift Condensed" w:hAnsi="Bahnschrift Condensed"/>
                <w:sz w:val="24"/>
                <w:szCs w:val="24"/>
              </w:rPr>
            </w:pPr>
            <w:r w:rsidRPr="00B07727">
              <w:rPr>
                <w:rFonts w:ascii="Bahnschrift Condensed" w:hAnsi="Bahnschrift Condensed" w:cs="Arial"/>
                <w:sz w:val="24"/>
                <w:szCs w:val="24"/>
              </w:rPr>
              <w:t>Site (Digital)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25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Televendas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25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Chat Online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25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Facebook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425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Instagram</w:t>
            </w:r>
          </w:p>
        </w:tc>
        <w:tc>
          <w:tcPr>
            <w:tcW w:w="3963" w:type="dxa"/>
            <w:vMerge/>
            <w:shd w:val="clear" w:color="auto" w:fill="70AD47" w:themeFill="accent6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64A80" w:rsidTr="00D24145">
        <w:trPr>
          <w:trHeight w:val="247"/>
        </w:trPr>
        <w:tc>
          <w:tcPr>
            <w:tcW w:w="7932" w:type="dxa"/>
            <w:gridSpan w:val="3"/>
            <w:shd w:val="clear" w:color="auto" w:fill="FFC000" w:themeFill="accent4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Estrutura de Custo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 xml:space="preserve">TI: Plataforma, ERP e </w:t>
            </w:r>
            <w:proofErr w:type="spellStart"/>
            <w:r w:rsidRPr="005F3271">
              <w:rPr>
                <w:rFonts w:ascii="Bahnschrift Condensed" w:hAnsi="Bahnschrift Condensed"/>
                <w:sz w:val="24"/>
                <w:szCs w:val="24"/>
              </w:rPr>
              <w:t>Anti-fraude</w:t>
            </w:r>
            <w:proofErr w:type="spellEnd"/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Produtos (CMV e Estoque)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Frete e Embalagem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Aluguel e demais custos fixos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Pessoas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Marketing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Cartão de Crédito</w:t>
            </w:r>
          </w:p>
        </w:tc>
        <w:tc>
          <w:tcPr>
            <w:tcW w:w="8270" w:type="dxa"/>
            <w:gridSpan w:val="3"/>
            <w:shd w:val="clear" w:color="auto" w:fill="FFC000" w:themeFill="accent4"/>
          </w:tcPr>
          <w:p w:rsidR="00064A80" w:rsidRPr="005F3271" w:rsidRDefault="00064A80" w:rsidP="00D24145">
            <w:pPr>
              <w:jc w:val="center"/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F3271">
              <w:rPr>
                <w:rFonts w:ascii="Bahnschrift Condensed" w:hAnsi="Bahnschrift Condensed"/>
                <w:b/>
                <w:color w:val="FFFFFF" w:themeColor="background1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Fontes de Receita</w:t>
            </w:r>
          </w:p>
          <w:p w:rsidR="00064A80" w:rsidRPr="005F3271" w:rsidRDefault="00064A80" w:rsidP="00D24145">
            <w:pPr>
              <w:rPr>
                <w:rFonts w:ascii="Bahnschrift Condensed" w:hAnsi="Bahnschrift Condensed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Vender produtos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Receita com frete</w:t>
            </w:r>
          </w:p>
          <w:p w:rsidR="00064A80" w:rsidRPr="005F3271" w:rsidRDefault="00064A80" w:rsidP="00D2414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Bahnschrift Condensed" w:hAnsi="Bahnschrift Condensed"/>
                <w:sz w:val="24"/>
                <w:szCs w:val="24"/>
              </w:rPr>
            </w:pPr>
            <w:r w:rsidRPr="005F3271">
              <w:rPr>
                <w:rFonts w:ascii="Bahnschrift Condensed" w:hAnsi="Bahnschrift Condensed"/>
                <w:sz w:val="24"/>
                <w:szCs w:val="24"/>
              </w:rPr>
              <w:t>Vender publicidade (usar o volume de acessos do site para vender espaços com banners para fornecedores.</w:t>
            </w:r>
          </w:p>
        </w:tc>
      </w:tr>
    </w:tbl>
    <w:p w:rsidR="005368C2" w:rsidRDefault="005368C2" w:rsidP="002A5B2E">
      <w:bookmarkStart w:id="1" w:name="_GoBack"/>
      <w:bookmarkEnd w:id="0"/>
      <w:bookmarkEnd w:id="1"/>
    </w:p>
    <w:sectPr w:rsidR="005368C2" w:rsidSect="00064A80">
      <w:pgSz w:w="16817" w:h="11901" w:orient="landscape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86"/>
    <w:multiLevelType w:val="hybridMultilevel"/>
    <w:tmpl w:val="F976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0568"/>
    <w:multiLevelType w:val="hybridMultilevel"/>
    <w:tmpl w:val="28582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25C6"/>
    <w:multiLevelType w:val="hybridMultilevel"/>
    <w:tmpl w:val="A22E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4143"/>
    <w:multiLevelType w:val="hybridMultilevel"/>
    <w:tmpl w:val="C80A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378C"/>
    <w:multiLevelType w:val="hybridMultilevel"/>
    <w:tmpl w:val="84702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157C5"/>
    <w:multiLevelType w:val="hybridMultilevel"/>
    <w:tmpl w:val="D0224F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B08A2"/>
    <w:multiLevelType w:val="hybridMultilevel"/>
    <w:tmpl w:val="A6D264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4516"/>
    <w:multiLevelType w:val="hybridMultilevel"/>
    <w:tmpl w:val="52FA9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F29FC"/>
    <w:multiLevelType w:val="hybridMultilevel"/>
    <w:tmpl w:val="B5BA4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50D0"/>
    <w:multiLevelType w:val="hybridMultilevel"/>
    <w:tmpl w:val="69182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B1913"/>
    <w:multiLevelType w:val="hybridMultilevel"/>
    <w:tmpl w:val="23C4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4"/>
  </w:num>
  <w:num w:numId="5">
    <w:abstractNumId w:val="13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C2"/>
    <w:rsid w:val="00014000"/>
    <w:rsid w:val="000454E4"/>
    <w:rsid w:val="00060CD4"/>
    <w:rsid w:val="00064A80"/>
    <w:rsid w:val="00071002"/>
    <w:rsid w:val="000933BD"/>
    <w:rsid w:val="000E4360"/>
    <w:rsid w:val="000F4900"/>
    <w:rsid w:val="0010283E"/>
    <w:rsid w:val="00104270"/>
    <w:rsid w:val="00110C20"/>
    <w:rsid w:val="00115235"/>
    <w:rsid w:val="00132653"/>
    <w:rsid w:val="00156968"/>
    <w:rsid w:val="00157835"/>
    <w:rsid w:val="0019646A"/>
    <w:rsid w:val="001A69E4"/>
    <w:rsid w:val="001B2E17"/>
    <w:rsid w:val="001D1D0A"/>
    <w:rsid w:val="001D3DF1"/>
    <w:rsid w:val="00207381"/>
    <w:rsid w:val="00230F1B"/>
    <w:rsid w:val="0025240F"/>
    <w:rsid w:val="00280784"/>
    <w:rsid w:val="002854CC"/>
    <w:rsid w:val="00297DA9"/>
    <w:rsid w:val="002A5B2E"/>
    <w:rsid w:val="003173D6"/>
    <w:rsid w:val="00344921"/>
    <w:rsid w:val="00362DE1"/>
    <w:rsid w:val="0038642C"/>
    <w:rsid w:val="003874C5"/>
    <w:rsid w:val="003A5A5C"/>
    <w:rsid w:val="003B4D5C"/>
    <w:rsid w:val="003C557D"/>
    <w:rsid w:val="003E7797"/>
    <w:rsid w:val="00423364"/>
    <w:rsid w:val="004441EE"/>
    <w:rsid w:val="00444E20"/>
    <w:rsid w:val="004A2EAC"/>
    <w:rsid w:val="004C210E"/>
    <w:rsid w:val="004E5FF7"/>
    <w:rsid w:val="00514FA8"/>
    <w:rsid w:val="00524CCC"/>
    <w:rsid w:val="005368C2"/>
    <w:rsid w:val="00563C72"/>
    <w:rsid w:val="005813D1"/>
    <w:rsid w:val="0058357C"/>
    <w:rsid w:val="00591229"/>
    <w:rsid w:val="005B47FA"/>
    <w:rsid w:val="005B716C"/>
    <w:rsid w:val="005B736E"/>
    <w:rsid w:val="005F3271"/>
    <w:rsid w:val="005F7430"/>
    <w:rsid w:val="006259F7"/>
    <w:rsid w:val="00627603"/>
    <w:rsid w:val="00627FC7"/>
    <w:rsid w:val="00633B79"/>
    <w:rsid w:val="00652054"/>
    <w:rsid w:val="00674EFA"/>
    <w:rsid w:val="00685262"/>
    <w:rsid w:val="00697BF4"/>
    <w:rsid w:val="006B255C"/>
    <w:rsid w:val="006C1E93"/>
    <w:rsid w:val="006F01DF"/>
    <w:rsid w:val="00702A5E"/>
    <w:rsid w:val="007170B1"/>
    <w:rsid w:val="00724C43"/>
    <w:rsid w:val="00733F1B"/>
    <w:rsid w:val="007453E0"/>
    <w:rsid w:val="00756901"/>
    <w:rsid w:val="0077451E"/>
    <w:rsid w:val="00786106"/>
    <w:rsid w:val="007B5AC3"/>
    <w:rsid w:val="007E6A22"/>
    <w:rsid w:val="00812FE4"/>
    <w:rsid w:val="00845DEA"/>
    <w:rsid w:val="0087593C"/>
    <w:rsid w:val="008A1F4A"/>
    <w:rsid w:val="008B2721"/>
    <w:rsid w:val="008C4EB3"/>
    <w:rsid w:val="00906051"/>
    <w:rsid w:val="00930D9B"/>
    <w:rsid w:val="009327F7"/>
    <w:rsid w:val="00947EB8"/>
    <w:rsid w:val="009636B8"/>
    <w:rsid w:val="009661AB"/>
    <w:rsid w:val="009B002A"/>
    <w:rsid w:val="009B6202"/>
    <w:rsid w:val="009C1BD8"/>
    <w:rsid w:val="009D1638"/>
    <w:rsid w:val="00A00E4D"/>
    <w:rsid w:val="00A02710"/>
    <w:rsid w:val="00A25309"/>
    <w:rsid w:val="00A373A9"/>
    <w:rsid w:val="00A43BEF"/>
    <w:rsid w:val="00A44CFF"/>
    <w:rsid w:val="00A92A0D"/>
    <w:rsid w:val="00AA6BFB"/>
    <w:rsid w:val="00AD2AA0"/>
    <w:rsid w:val="00AE0645"/>
    <w:rsid w:val="00AE2F9F"/>
    <w:rsid w:val="00AE5453"/>
    <w:rsid w:val="00AF27AE"/>
    <w:rsid w:val="00B07727"/>
    <w:rsid w:val="00B417D4"/>
    <w:rsid w:val="00B64B5A"/>
    <w:rsid w:val="00BC2AC3"/>
    <w:rsid w:val="00BD166C"/>
    <w:rsid w:val="00BD4938"/>
    <w:rsid w:val="00BF1F73"/>
    <w:rsid w:val="00C33BBC"/>
    <w:rsid w:val="00C40FB3"/>
    <w:rsid w:val="00C447BE"/>
    <w:rsid w:val="00C47C19"/>
    <w:rsid w:val="00C566AF"/>
    <w:rsid w:val="00C87BF6"/>
    <w:rsid w:val="00C94FDC"/>
    <w:rsid w:val="00CA6FD0"/>
    <w:rsid w:val="00CB3142"/>
    <w:rsid w:val="00CC6CF8"/>
    <w:rsid w:val="00CD4505"/>
    <w:rsid w:val="00D24145"/>
    <w:rsid w:val="00D42FD4"/>
    <w:rsid w:val="00D50B53"/>
    <w:rsid w:val="00D642CF"/>
    <w:rsid w:val="00D7060A"/>
    <w:rsid w:val="00D81CCF"/>
    <w:rsid w:val="00D85171"/>
    <w:rsid w:val="00D90491"/>
    <w:rsid w:val="00DB5926"/>
    <w:rsid w:val="00DB7315"/>
    <w:rsid w:val="00DC1CCD"/>
    <w:rsid w:val="00E029C5"/>
    <w:rsid w:val="00E02F83"/>
    <w:rsid w:val="00E97603"/>
    <w:rsid w:val="00F01DDF"/>
    <w:rsid w:val="00F15CE9"/>
    <w:rsid w:val="00F65883"/>
    <w:rsid w:val="00F77C3F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E8F5CE"/>
  <w15:docId w15:val="{E872DCC3-67A8-4C20-B1BF-ADB17D75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53B2D-2163-4A8C-BEC4-6F4CD1D5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keywords/>
  <dc:description/>
  <cp:lastModifiedBy>Desiron Filho</cp:lastModifiedBy>
  <cp:revision>4</cp:revision>
  <cp:lastPrinted>2018-06-19T11:20:00Z</cp:lastPrinted>
  <dcterms:created xsi:type="dcterms:W3CDTF">2018-06-19T11:17:00Z</dcterms:created>
  <dcterms:modified xsi:type="dcterms:W3CDTF">2018-06-19T11:21:00Z</dcterms:modified>
</cp:coreProperties>
</file>