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Vzor Assistant</w:t>
      </w:r>
    </w:p>
    <w:p>
      <w:pPr>
        <w:spacing w:before="0" w:after="20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Open Questions &amp; Future Work</w:t>
      </w:r>
    </w:p>
    <w:p>
      <w:pPr>
        <w:pBdr>
          <w:bottom w:val="single" w:color="2E75B6" w:sz="8"/>
        </w:pBdr>
        <w:spacing w:before="0"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0.1  ·  4 марта 2026 г.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Этот документ фиксирует открытые вопросы, принятые решения и следующие шаги по разработке Vzor — русскоязычного AI-ассистента для Ray-Ban Meta Gen 2 на Android. Материал основан на архитектурной сессии и исследовании GitHub-репозиториев.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Архитектура и стек — Статус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Базовый репозиторий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Найден ключевой open-source проект для старта: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VisionClaw (github.com/sseanliu/VisionClaw) — 1.2k ⭐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Android-часть: samples/CameraAccessAndroid/ (Kotlin, Meta DAT SDK)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Интеграция с Meta Wearables DAT SDK уже реализована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Аудио pipeline: BT HFP mic → PCM 16kHz → WebSocket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Что заменить: Gemini Live → Whisper+Qwen+Yandex TTS; OpenClaw → Android-native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📐 </w:t>
      </w:r>
      <w:r>
        <w:rPr>
          <w:rFonts w:ascii="Arial" w:cs="Arial" w:eastAsia="Arial" w:hAnsi="Arial"/>
          <w:sz w:val="22"/>
          <w:szCs w:val="22"/>
        </w:rPr>
        <w:t xml:space="preserve">OpenVision (github.com/rayl15/OpenVision) — эталон архитектуры (iOS, но паттерны применимы)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Чёткое разделение: Services / Managers / Views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GlassesManager, ConversationManager, AudioCaptureService — готовые паттерны для переноса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Гибридная архитектура роутинга — ПРИНЯТО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Три уровня обработки в зависимости от контекста: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30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Латентность</w:t>
            </w:r>
          </w:p>
        </w:tc>
        <w:tc>
          <w:tcPr>
            <w:tcW w:type="dxa" w:w="12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🏠 Дома (Wi-Fi)</w:t>
            </w:r>
          </w:p>
        </w:tc>
        <w:tc>
          <w:tcPr>
            <w:tcW w:type="dxa" w:w="3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Max: Qwen3.5-9B (Ollama)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~150–300 мс</w:t>
            </w:r>
          </w:p>
        </w:tc>
        <w:tc>
          <w:tcPr>
            <w:tcW w:type="dxa" w:w="12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🌐 На улице (LTE)</w:t>
            </w:r>
          </w:p>
        </w:tc>
        <w:tc>
          <w:tcPr>
            <w:tcW w:type="dxa" w:w="3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~400–700 мс</w:t>
            </w:r>
          </w:p>
        </w:tc>
        <w:tc>
          <w:tcPr>
            <w:tcW w:type="dxa" w:w="12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~$0.01/запрос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✈️ Оффлайн</w:t>
            </w:r>
          </w:p>
        </w:tc>
        <w:tc>
          <w:tcPr>
            <w:tcW w:type="dxa" w:w="3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Qwen3.5-4B на Fold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~1–2 с</w:t>
            </w:r>
          </w:p>
        </w:tc>
        <w:tc>
          <w:tcPr>
            <w:tcW w:type="dxa" w:w="12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STT: Выбор движка распознавания речи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Сравнение вариантов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Whisper V3 Turbo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Yandex SpeechKit</w:t>
            </w:r>
          </w:p>
        </w:tc>
        <w:tc>
          <w:tcPr>
            <w:tcW w:type="dxa" w:w="20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Speech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(RU)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  ~8% 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 нативный RU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 ~17–20% 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Стриминг</w:t>
            </w:r>
          </w:p>
        </w:tc>
        <w:tc>
          <w:tcPr>
            <w:tcW w:type="dxa" w:w="24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batch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gRPC стриминг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стриминг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Латентность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~500–800 мс (batch)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~150–300 мс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~200–400 мс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24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$0.006/мин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~0.16 ₽/15 сек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$0.016/мин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Работает в РФ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нужен VPN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Оффлайн</w:t>
            </w:r>
          </w:p>
        </w:tc>
        <w:tc>
          <w:tcPr>
            <w:tcW w:type="dxa" w:w="24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локально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Решение: Гибридная STT стратегия — ПРИНЯТО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Финальный выбор по контексту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Дома (Wi-Fi) → Whisper Large V3 Turbo на AI Max: ~300 мс, бесплатно, лучшее качество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улице (LTE) → Yandex SpeechKit streaming: ~150 мс, нативный русский, gRPC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Оффлайн → Whisper Small на Fold 7: ~500 мс, базовое качество, бесплатно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Открытые вопросы по STT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Нужно ли дообучить Whisper на специфической лексике (имена контактов, топонимы РФ)?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VAD (Voice Activity Detection) — использовать Silero VAD или встроенный в Yandex SpeechKit?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обрабатывать переключение языков в одном запросе (например, русско-английская речь)?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Нужна ли пунктуация и нормализация числительных в транскрипте перед передачей в LLM?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Wake Word «Взор»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Сравнение движков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1800"/>
      </w:tblGrid>
      <w:tr>
        <w:trPr>
          <w:tblHeader/>
        </w:trPr>
        <w:tc>
          <w:tcPr>
            <w:tcW w:type="dxa" w:w="2800"/>
            <w:shd w:fill="E2EFDA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Porcupine (Picovoice)</w:t>
            </w:r>
          </w:p>
        </w:tc>
        <w:tc>
          <w:tcPr>
            <w:tcW w:type="dxa" w:w="20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openWakeWord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Своя модель</w:t>
            </w:r>
          </w:p>
        </w:tc>
      </w:tr>
      <w:tr>
        <w:tc>
          <w:tcPr>
            <w:tcW w:type="dxa" w:w="2800"/>
            <w:shd w:fill="2E75B6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язык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нативно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через Piper TTS 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полный контроль</w:t>
            </w:r>
          </w:p>
        </w:tc>
      </w:tr>
      <w:tr>
        <w:tc>
          <w:tcPr>
            <w:tcW w:type="dxa" w:w="2800"/>
            <w:shd w:fill="FFFFFF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до готовности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секунд (консоль)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часов (тренировка)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Дни/недели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готовый AAR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ONNX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модели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MB (.ppn)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KB (.onnx)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Латентность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мс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мс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Ложные срабатывания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&lt;0.1/час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~0.5/час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(dev) / $499+ (prod)</w:t>
            </w:r>
          </w:p>
        </w:tc>
        <w:tc>
          <w:tcPr>
            <w:tcW w:type="dxa" w:w="20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🆓 полностью 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(без облака)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Решение — ПРИНЯТО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Двухуровневая активация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1 — Кнопка на очках (Meta DAT SDK): мгновенная активация, нет ложных срабатываний — основной способ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2 — Wake word «Взор» (Porcupine): голосовая активация без рук, для движения/вождения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Деактивация: «Стоп» / тишина после ответа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Старт: Porcupine Free Plan (личный проект — бесплатно без ограничений)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Эволюция: при росте в продукт → openWakeWord своя модель, обученная на AI Max overnight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Открытые вопросы по Wake 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работает кнопка на Ray-Ban Meta Gen 2 в Meta Wearables DAT SDK? Нужно проверить доступные события.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Сколько слогов в «Взор» достаточно для надёжного распознавания? Рекомендация Picovoice — минимум 2–3 слога. Возможная альтернатива: «Вижу» или «Взором».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Нужен ли персональный верификатор (speaker verification) поверх wake word для снижения FAR?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вести себя при активации в фоновом режиме (Android foreground service requirements)?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Context Manager — Управление памятью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Двухуровневая архитектура памяти — ПРИНЯТО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Уровень 1 — Session Memory (RAM, живёт один сеанс)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История диалога: последние 20 реплик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Текущий контекст задачи: «обсуждаем ресторан», «ищем парковку»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Временные данные: «где припарковался», «что покупаю»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Уровень 2 — Persistent Memory (SQLite на телефоне)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Хранятся только выжимки — умные предпочтения, не сырые логи: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6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хранится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800"/>
            <w:shd w:fill="2E75B6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contact_preferences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Предпочтения звонков и мессенджеров</w:t>
            </w:r>
          </w:p>
        </w:tc>
        <w:tc>
          <w:tcPr>
            <w:tcW w:type="dxa" w:w="26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Мама → всегда WhatsApp, номер +7-916-...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36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Личные настройки сервисов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Музыка → Spotify, навигация → Яндекс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learned_patterns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Обученные паттерны действий</w:t>
            </w:r>
          </w:p>
        </w:tc>
        <w:tc>
          <w:tcPr>
            <w:tcW w:type="dxa" w:w="26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«пробежка» → запустить плейлист Running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Механизм обновления памяти — ПРИНЯТО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каждого сеанса LLM сам решает что запомнить. Промпт:</w:t>
      </w:r>
    </w:p>
    <w:p>
      <w:pPr>
        <w:spacing w:before="80" w:after="80"/>
      </w:pPr>
      <w:r>
        <w:rPr>
          <w:rFonts w:ascii="Courier New" w:cs="Courier New" w:eastAsia="Courier New" w:hAnsi="Courier New"/>
          <w:i/>
          <w:iCs/>
          <w:color w:val="595959"/>
          <w:sz w:val="20"/>
          <w:szCs w:val="20"/>
        </w:rPr>
        <w:t xml:space="preserve">«Из этого разговора: есть ли что-то, что стоит запомнить для будущих сессий? Верни JSON или null.»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Что НЕ хранить: сырые транскрипты, всё подряд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Что хранить: «у Ивана два телефона — всегда звоним на мобильный»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Лимит записей: ~100 строк, старые вытесняются по LRU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Открытые вопросы по Context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автоматически обновлять contact_preferences из Android Contacts API?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Нужно ли шифрование SQLite базы (SQLCipher)? Там могут быть имена и номера.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обрабатывать конфликты: пользователь сказал одно, а потом передумал?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Глубина сессии: 20 реплик — достаточно? Или нужен sliding window с суммаризацией?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экспортировать/бекапировать память пользователя?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Intent Router — Умная маршрутизация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Логика роутинга — ПРИНЯТО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Intent Router — лёгкий классификатор (возможно, Qwen3.5-0.8B) определяет: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Сложность запроса (простой факт vs аналитика)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Доступность сети (Wi-Fi / LTE / offline)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Тип контента (текст / vision / action)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Приоритет скорости vs качества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Открытые вопросы по Intent 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Qwen3.5-0.8B как классификатор — достаточно ли точности? Нужен ли fine-tune?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обрабатывать смешанные запросы: «Посмотри на это (vision) и найди в интернете (web)»?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Fallback стратегия: если AI Max недоступен — сразу в облако или сначала оффлайн?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измерять качество роутинга и тюнить пороги?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Android Actions — Интеграции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Статус интеграций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5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API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800"/>
            <w:shd w:fill="2E75B6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Звонки hands-free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TelecomManager + Intent.ACTION_CALL</w:t>
            </w:r>
          </w:p>
        </w:tc>
        <w:tc>
          <w:tcPr>
            <w:tcW w:type="dxa" w:w="27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сообщения</w:t>
            </w:r>
          </w:p>
        </w:tc>
        <w:tc>
          <w:tcPr>
            <w:tcW w:type="dxa" w:w="35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/ Intent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сообщения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или Intent</w:t>
            </w:r>
          </w:p>
        </w:tc>
        <w:tc>
          <w:tcPr>
            <w:tcW w:type="dxa" w:w="27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музыкой</w:t>
            </w:r>
          </w:p>
        </w:tc>
        <w:tc>
          <w:tcPr>
            <w:tcW w:type="dxa" w:w="35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MediaSession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Яндекс.Карты Intent / Google Maps</w:t>
            </w:r>
          </w:p>
        </w:tc>
        <w:tc>
          <w:tcPr>
            <w:tcW w:type="dxa" w:w="27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Напоминания / таймеры</w:t>
            </w:r>
          </w:p>
        </w:tc>
        <w:tc>
          <w:tcPr>
            <w:tcW w:type="dxa" w:w="35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AlarmManager + NotificationManager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Shazam (распознавание)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Shazam API или ACRCloud</w:t>
            </w:r>
          </w:p>
        </w:tc>
        <w:tc>
          <w:tcPr>
            <w:tcW w:type="dxa" w:w="27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❓ Требует исследования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Открытые вопросы по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WhatsApp: Business API требует верификацию. Есть ли Intent-based альтернатива без API?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обрабатывать неоднозначные контакты: «Позвони Саше» при нескольких Александрах?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Нужна ли подтверждающая реплика перед отправкой сообщения / звонком?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TTS — Синтез речи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Решение — ПРИНЯТО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Выбор TTS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Основной: Yandex SpeechKit TTS — лучший русский голос, 4 ₽/1000 символов, первый 1М бесплатно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Резервный: Google TTS — при недоступности Яндекса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Оффлайн: Android built-in TTS (низкое качество, но работает без сети)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Открытые вопросы по TTS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 кэшировать часто используемые фразы («Понял», «Выполняю», «Не слышу вас»)?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Нужен ли streaming TTS для длинных ответов (читать по мере генерации)?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Какой голос Yandex выбрать? Alena, Filipp, Ermil — нужно тестирование.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Следующие шаги — Приоритизация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Sprint 1 — Прототип (1-2 недели)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Цель: «Взор» слышит и отвечает через очки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Fork VisionClaw Android → убрать Gemini, подключить Whisper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«Взор» wake word в Picovoice Console (10 минут)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Интегрировать Porcupine SDK в Android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Yandex SpeechKit TTS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Тест: сказать «Взор, какая погода?» → ответ через динамики очков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Sprint 2 — Роутинг и AI (2-3 недели)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Поднять Ollama + Qwen3.5-9B на AI Max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Реализовать Intent Router (Wi-Fi → AI Max, LTE → Claude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Подключить Yandex SpeechKit STT для стриминга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Тест: сравнить латентность всех трёх режимов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Sprint 3 — Vision и Actions (3-4 недели)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Vision pipeline: кадры с камеры → Qwen3.5-4B/9B → описание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preferences: SQLite + Android Contacts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Звонки: TelecomManager интеграция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Сообщения: WhatsApp/Telegram intent-based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Sprint 4 — Полировка (ongoing)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 Manager: персистентная память, LRU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Конвертация openWakeWord модели на AI Max (overnight training)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Оффлайн режим: Whisper Small + Qwen3.5-4B на Fold 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Тестирование в реальных условиях: улица, шум, движение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Технический стек — Сводка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800"/>
            <w:shd w:fill="2E75B6" w:val="clear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800"/>
            <w:shd w:fill="2E75B6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+ Jetpack Compose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SDK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Wearables DAT (GitHub Packages)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репо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VisionClaw Android fork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Porcupine Free → openWakeWord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(дома)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V3 Turbo на AI Max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(улица)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SpeechKit streaming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(оффлайн)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Small on-device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(дома)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Qwen3.5-9B via Ollama (AI Max)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(улица)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GPT-4o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(оффлайн)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Qwen3.5-4B on Fold 7 (MLC LLM)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Qwen3.5 нативный multimodal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SpeechKit (основной)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Memory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(Android)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Выбрано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Router</w:t>
            </w:r>
          </w:p>
        </w:tc>
        <w:tc>
          <w:tcPr>
            <w:tcW w:type="dxa" w:w="3800"/>
            <w:shd w:fill="F2F2F2" w:val="clear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Qwen3.5-0.8B классификатор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Прототип</w:t>
            </w:r>
          </w:p>
        </w:tc>
      </w:tr>
      <w:tr>
        <w:tc>
          <w:tcPr>
            <w:tcW w:type="dxa" w:w="2800"/>
            <w:shd w:fill="F2F2F2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TelecomManager + Intents</w:t>
            </w:r>
          </w:p>
        </w:tc>
        <w:tc>
          <w:tcPr>
            <w:tcW w:type="dxa" w:w="2400"/>
            <w:shd w:fill="FFFFFF" w:val="clear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Не реализовано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/>
        </w:pBdr>
        <w:spacing w:before="200"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Vzor — Android AI Assistant for Ray-Ban Meta Gen 2  ·  Документ живой, обновляется по мере разработки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TTS — Мультиязычность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Решение — ПРИНЯТО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Маппинг язык → TTS движок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 → Yandex SpeechKit TTS (голос Alena / Filipp)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→ Google Cloud TTS (голос en-US-Neural2) + Yandex как резервный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→ Android built-in TTS (любой язык, низкое качество)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Архитектура TTSManager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TTSManager получает настройку языка из UserPreferences и маршрутизирует синтез к нужному движку. Для текстов со смешанным языком применяется автодетекция.</w:t>
      </w:r>
    </w:p>
    <w:tbl>
      <w:tblPr>
        <w:tblW w:type="dxa" w:w="9000"/>
      </w:tblPr>
      <w:tblGrid>
        <w:gridCol w:w="9000"/>
      </w:tblGrid>
      <w:tr>
        <w:tc>
          <w:tcPr>
            <w:tcW w:type="dxa" w:w="9000"/>
            <w:shd w:fill="1E2A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class TTSManager(private val prefs: UserPreferences)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    fun speak(text: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        val segments = LanguageDetector.split(text)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        segments.forEach { (lang, chunk)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            when (lang)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                "ru" -&gt; yandexTTS.synthesize(chunk, voice=prefs.voiceRu, lang="ru-RU")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                "en" -&gt; googleTTS.synthesize(chunk, voice=prefs.voiceEn, lang="en-US")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    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    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Автодетекция языка (микс RU+EN)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LanguageDetector разбивает текст ответа на сегменты по языку и передаёт каждый сегмент соответствующему TTS-движку. Это важно для ответов вида “Открой Spotify и поищи Imagine Dragons”.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Подход: </w:t>
      </w:r>
      <w:r>
        <w:rPr>
          <w:rFonts w:ascii="Arial" w:cs="Arial" w:eastAsia="Arial" w:hAnsi="Arial"/>
          <w:sz w:val="22"/>
          <w:szCs w:val="22"/>
        </w:rPr>
        <w:t xml:space="preserve">Unicode script detection — кириллица → ru, латиница → en. Библиотека: Apache Tika LanguageDetector или простая эвристика по скрипту (быстрее, легче).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Алгоритм: </w:t>
      </w:r>
      <w:r>
        <w:rPr>
          <w:rFonts w:ascii="Arial" w:cs="Arial" w:eastAsia="Arial" w:hAnsi="Arial"/>
          <w:sz w:val="22"/>
          <w:szCs w:val="22"/>
        </w:rPr>
        <w:t xml:space="preserve">разбить по токенам, сгруппировать соседние токены одного языка в сегменты, затем синтезировать последовательно с минимальными паузами между сегментами.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Пример: </w:t>
      </w:r>
      <w:r>
        <w:rPr>
          <w:rFonts w:ascii="Arial" w:cs="Arial" w:eastAsia="Arial" w:hAnsi="Arial"/>
          <w:sz w:val="22"/>
          <w:szCs w:val="22"/>
        </w:rPr>
        <w:t xml:space="preserve">“[ru: Найди в] [en: Spotify] [ru: плейлист] [en: Running]” — 4 сегмента, чередование Yandex/Google.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Подтверждение смены языка голосом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 смене языка в настройках TTSManager озвучивает подтверждение уже на новом языке. Это интуитивно подтверждает, что переключение сработало.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 → Yandex (Alena): “Привет! Я теперь говорю по-русски.”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→ Google TTS (en-US-Neural2): “Hello! I’m now speaking in English.”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Хранение настроек в SQLite</w:t>
      </w:r>
    </w:p>
    <w:tbl>
      <w:tblPr>
        <w:tblW w:type="dxa" w:w="9000"/>
      </w:tblPr>
      <w:tblGrid>
        <w:gridCol w:w="9000"/>
      </w:tblGrid>
      <w:tr>
        <w:tc>
          <w:tcPr>
            <w:tcW w:type="dxa" w:w="9000"/>
            <w:shd w:fill="1E2A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-- user_preferences (SQLite)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app_language       = "ru" | "en"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tts_voice_ru       = "alena" | "filipp" | "ermil"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tts_voice_en       = "en-US-Neural2-F" | "en-US-Neural2-D"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10.6 Открытые вопросы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Автодетекция языка в тексте — РЕШЕНО: Unicode script detection, сегментация по токенам.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EN TTS движок — РЕШЕНО: Google Cloud TTS (Neural2) + Yandex как резервный.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Подтверждение смены языка — РЕШЕНО: озвучивать на новом языке сразу после смены.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Минимальная пауза между сегментами при чередовании RU/EN — нужно тестирование (50ms? 100ms?).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Кэш фраз подтверждения — нужны отдельные кэши для RU и EN версий фраз типа “Понял” / “Got it”.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STT для EN — при переключении на английский язык нужен ли другой STT endpoint? (Yandex SpeechKit поддерживает EN, но качество хуже Whisper).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Синхронный перевод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Синхронный перевод — отдельный режим работы Vzor, активируемый голосом или кнопкой. Поддерживает три сценария: слушаю собеседника, говорю сам, двусторонний. Вывод — в наушник и/или текстом на экране телефона.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Сценарии использования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000"/>
      </w:tblGrid>
      <w:tr>
        <w:tc>
          <w:tcPr>
            <w:tcW w:type="dxa" w:w="9000"/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🇦 → 🇧  Сценарий A: Слушаю собеседника (A→B)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  <w:color w:val="595959"/>
              </w:rPr>
              <w:t xml:space="preserve">Собеседник говорит по-английски — Vzor переводит и озвучивает мне в наушник по-русски. Задержка ~800–1200ms. Текст параллельно идёт на экран телефона.</w:t>
            </w:r>
          </w:p>
          <w:p>
            <w:pPr>
              <w:spacing w:before="20" w:after="6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1F4E79"/>
              </w:rPr>
              <w:t xml:space="preserve">BT mic → VAD → STT(en) → MT → TTS(ru) → наушник + экран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000"/>
      </w:tblGrid>
      <w:tr>
        <w:tc>
          <w:tcPr>
            <w:tcW w:type="dxa" w:w="9000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🇧 → 🇦  Сценарий B: Говорю сам (B→A)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  <w:color w:val="595959"/>
              </w:rPr>
              <w:t xml:space="preserve">Я говорю по-русски — Vzor переводит на английский. Два варианта доставки собеседнику: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Телефон на столе: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TTS(en) играет через динамик телефона — собеседник слышит перевод вслух. Практично для переговоров/встреч.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👂 Подсказка в ухо: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перевод озвучивается мне в наушник, я повторяю фразу вслух собеседнику — подходит когда нужен “живой” разговор.</w:t>
            </w:r>
          </w:p>
          <w:p>
            <w:pPr>
              <w:spacing w:before="20" w:after="6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375623"/>
              </w:rPr>
              <w:t xml:space="preserve">BT mic → VAD → STT(ru) → MT → TTS(en) → телефон динамик | наушник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⇄  Сценарий C: Двусторонний (A⇄B) — Sprint 2+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  <w:color w:val="595959"/>
              </w:rPr>
              <w:t xml:space="preserve">Оба направления одновременно. Оба участника говорят — каждый слышит перевод в наушник (или через телефон на столе). Самый сложный сценарий — требует AEC и управления очерёдностью речи.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  <w:color w:val="7F6000"/>
              </w:rPr>
              <w:t xml:space="preserve">mic(BT) → VAD → speaker_id → route A|B → MT → TTS → наушник | динамик</w:t>
            </w:r>
          </w:p>
          <w:p>
            <w:pPr>
              <w:spacing w:before="10" w:after="60"/>
            </w:pPr>
            <w:r>
              <w:rPr>
                <w:rFonts w:ascii="Arial" w:cs="Arial" w:eastAsia="Arial" w:hAnsi="Arial"/>
                <w:sz w:val="18"/>
                <w:szCs w:val="18"/>
                <w:color w:val="7F6000"/>
                <w:i/>
                <w:iCs/>
              </w:rPr>
              <w:t xml:space="preserve">⚠️ Требует: AEC (Android AcousticEchoCanceler), speaker diarization или push-to-talk, очередь TTS-очередь с приоритетами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Активация режима перевода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🎙️ Голос: </w:t>
      </w:r>
      <w:r>
        <w:rPr>
          <w:rFonts w:ascii="Arial" w:cs="Arial" w:eastAsia="Arial" w:hAnsi="Arial"/>
          <w:sz w:val="22"/>
          <w:szCs w:val="22"/>
        </w:rPr>
        <w:t xml:space="preserve">«Взор, переводи» → режим A (слушаю). «Взор, переводи мою речь» → режим B (говорю). «Взор, двусторонний перевод» → режим 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📱 Кнопка в приложении: </w:t>
      </w:r>
      <w:r>
        <w:rPr>
          <w:rFonts w:ascii="Arial" w:cs="Arial" w:eastAsia="Arial" w:hAnsi="Arial"/>
          <w:sz w:val="22"/>
          <w:szCs w:val="22"/>
        </w:rPr>
        <w:t xml:space="preserve">отдельный экран «Перевод» в нижней навигации (добавить в UI Sprint 2). Выбор направления A/B/C и языковой пары перед стартом.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⏹️ Остановка: </w:t>
      </w:r>
      <w:r>
        <w:rPr>
          <w:rFonts w:ascii="Arial" w:cs="Arial" w:eastAsia="Arial" w:hAnsi="Arial"/>
          <w:sz w:val="22"/>
          <w:szCs w:val="22"/>
        </w:rPr>
        <w:t xml:space="preserve">«Взор, стоп» или кнопка Stop. Сохраняет расшифровку разговора в историю.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Движок перевода (MT)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2"/>
          <w:insideV w:val="single" w:color="AAAAAA" w:sz="2"/>
        </w:tblBorders>
      </w:tblPr>
      <w:tblGrid>
        <w:gridCol w:w="2200"/>
        <w:gridCol w:w="2500"/>
        <w:gridCol w:w="1500"/>
        <w:gridCol w:w="2800"/>
      </w:tblGrid>
      <w:t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Режим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Движок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Задержка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>
        <w:tc>
          <w:tcPr>
            <w:tcW w:type="dxa" w:w="22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Online (Wi-Fi/LTE)</w:t>
            </w:r>
          </w:p>
        </w:tc>
        <w:tc>
          <w:tcPr>
            <w:tcW w:type="dxa" w:w="2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Yandex Translate API (основной) DeepL API (резервный)</w:t>
            </w:r>
          </w:p>
        </w:tc>
        <w:tc>
          <w:tcPr>
            <w:tcW w:type="dxa" w:w="1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b/>
                <w:bCs/>
                <w:sz w:val="18"/>
                <w:szCs w:val="18"/>
              </w:rPr>
              <w:t>~150–300ms</w:t>
            </w:r>
          </w:p>
        </w:tc>
        <w:tc>
          <w:tcPr>
            <w:tcW w:type="dxa" w:w="2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Лучший RU↔EN. DeepL — лучший EN↔EU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Offline (fallback)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Google ML Kit Translate (on-device)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5623"/>
                <w:b/>
                <w:bCs/>
                <w:sz w:val="18"/>
                <w:szCs w:val="18"/>
              </w:rPr>
              <w:t>~50ms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Среднее качество. ~30MB модель скачивается заранее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Контекстный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Qwen / Claude (LLM) + контекст разговора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7F6000"/>
                <w:b/>
                <w:bCs/>
                <w:sz w:val="18"/>
                <w:szCs w:val="18"/>
              </w:rPr>
              <w:t>~500ms+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Для сложных текстов с именами, терминами, сарказмом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Вывод перевода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👂 Наушник (TTS): </w:t>
      </w:r>
      <w:r>
        <w:rPr>
          <w:rFonts w:ascii="Arial" w:cs="Arial" w:eastAsia="Arial" w:hAnsi="Arial"/>
          <w:sz w:val="22"/>
          <w:szCs w:val="22"/>
        </w:rPr>
        <w:t xml:space="preserve">перевод озвучивается мне через Ray-Ban открытые наушники. Основной канал для сценария 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📱 Телефон на столе (динамик): </w:t>
      </w:r>
      <w:r>
        <w:rPr>
          <w:rFonts w:ascii="Arial" w:cs="Arial" w:eastAsia="Arial" w:hAnsi="Arial"/>
          <w:sz w:val="22"/>
          <w:szCs w:val="22"/>
        </w:rPr>
        <w:t xml:space="preserve">TTS(en) играет через динамик телефона — собеседник слышит перевод вслух. Практично для переговоров, встреч, кафе. Выбирается в настройках перевода.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📝 Текст на экране: </w:t>
      </w:r>
      <w:r>
        <w:rPr>
          <w:rFonts w:ascii="Arial" w:cs="Arial" w:eastAsia="Arial" w:hAnsi="Arial"/>
          <w:sz w:val="22"/>
          <w:szCs w:val="22"/>
        </w:rPr>
        <w:t xml:space="preserve">параллельно с TTS на экране телефона отображается субтитр — оригинал и перевод. Полезно для шумных мест или когда TTS мешает.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Проблема эхо-петли (AEC) — Sprint 2+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 двустороннем режиме TTS-вывод (наушник или динамик телефона) может попасть обратно в микрофон очков и зациклиться. Решения: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AcousticEchoCanceler: </w:t>
      </w:r>
      <w:r>
        <w:rPr>
          <w:rFonts w:ascii="Arial" w:cs="Arial" w:eastAsia="Arial" w:hAnsi="Arial"/>
          <w:sz w:val="22"/>
          <w:szCs w:val="22"/>
        </w:rPr>
        <w:t xml:space="preserve">применяется к AudioRecord-сессии BT HFP. Работает хорошо для телефонного динамика, хуже для Bluetooth.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Mute mic во время TTS: </w:t>
      </w:r>
      <w:r>
        <w:rPr>
          <w:rFonts w:ascii="Arial" w:cs="Arial" w:eastAsia="Arial" w:hAnsi="Arial"/>
          <w:sz w:val="22"/>
          <w:szCs w:val="22"/>
        </w:rPr>
        <w:t xml:space="preserve">простое решение — пока играет TTS, запись приостанавливается. Недостаток: пропускает речь собеседника пока мы переводим.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Push-to-talk режим: </w:t>
      </w:r>
      <w:r>
        <w:rPr>
          <w:rFonts w:ascii="Arial" w:cs="Arial" w:eastAsia="Arial" w:hAnsi="Arial"/>
          <w:sz w:val="22"/>
          <w:szCs w:val="22"/>
        </w:rPr>
        <w:t xml:space="preserve">каждый участник нажимает кнопку когда говорит — полностью исключает эхо. Менее удобно, но надёжно для Sprint 1.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Открытые вопросы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AEC при двустороннем — насколько хорошо Android AcousticEchoCanceler работает с BT HFP? Нужно тестирование на реальном устройстве.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VAD порог — как отличить фоновый шум от речи в шумной среде? Оптимальный порог для WebRTC VAD нужно подобрать эмпирически.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Языковые пары — Sprint 1 только RU⇄EN. Расширять ли на DE, ZH, ES в дальнейшем?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Задержка 1–2с — психологически комфортна ли для разговора? Нужно пользовательское тестирование. Возможно добавить звуковой сигнал “перевожу...” чтобы собеседник знал что ждать.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❓ </w:t>
      </w:r>
      <w:r>
        <w:rPr>
          <w:rFonts w:ascii="Arial" w:cs="Arial" w:eastAsia="Arial" w:hAnsi="Arial"/>
          <w:sz w:val="22"/>
          <w:szCs w:val="22"/>
        </w:rPr>
        <w:t xml:space="preserve">Громкость TTS через телефонный динамик — как управлять? Отдельный слайдер в режиме перевода или стандартный media volume?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sz w:val="22"/>
          <w:szCs w:val="22"/>
        </w:rPr>
        <w:t xml:space="preserve">Приоритет реализации: Сценарий A (Sprint 1) → Сценарий B с динамиком телефона (Sprint 1) → Подсказка в ухо (Sprint 2) → Двусторонний C (Sprint 2+).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VoiceOrchestrator (FSM) — ПРИНЯТО</w:t>
      </w:r>
    </w:p>
    <w:tbl>
      <w:tblPr>
        <w:tblW w:type="dxa" w:w="9000"/>
      </w:tblPr>
      <w:tblGrid>
        <w:gridCol w:w="9000"/>
      </w:tblGrid>
      <w:tr>
        <w:tc>
          <w:tcPr>
            <w:tcW w:type="dxa" w:w="9000"/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ADR-ARCH-001 · Статус: ПРИНЯТО (частично) · 2026-03-04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Без централизованного контроллера возникают гонки между STT, TTS и Actions: двойные ответы, невозможность barge-in, непредсказуемые таймауты. VoiceOrchestrator как FSM решает эти проблемы детерминированно. Принято для реализации в Sprint 2.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Состояния FSM</w:t>
      </w:r>
    </w:p>
    <w:tbl>
      <w:tblPr>
        <w:tblW w:type="dxa" w:w="9000"/>
      </w:tblPr>
      <w:tblGrid>
        <w:gridCol w:w="9000"/>
      </w:tblGrid>
      <w:tr>
        <w:tc>
          <w:tcPr>
            <w:tcW w:type="dxa" w:w="9000"/>
            <w:shd w:fill="1E2A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1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IDLE → LISTENING → PROCESSING → GENERATING → RESPONDING → IDLE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RESPONDING → LISTENING          -- barge-in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LISTENING → IDLE                 -- timeout / silence</w:t>
            </w:r>
          </w:p>
          <w:p>
            <w:pPr>
              <w:spacing w:before="0" w:after="10"/>
            </w:pPr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* → ERROR → IDLE              -- любое состояние может упасть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* → IDLE                        -- hard reset (долгое нажатие кнопки)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2"/>
          <w:insideV w:val="single" w:color="AAAAAA" w:sz="2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Состояние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Что делает Orchestrator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UI (ADR-DES-001)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IDLE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Слушает wake word через openWakeWord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Пульсирующий индикатор</w:t>
            </w:r>
          </w:p>
        </w:tc>
      </w:tr>
      <w:tr>
        <w:tc>
          <w:tcPr>
            <w:tcW w:type="dxa" w:w="16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>LISTENING</w:t>
            </w:r>
          </w:p>
        </w:tc>
        <w:tc>
          <w:tcPr>
            <w:tcW w:type="dxa" w:w="36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STT streaming, VAD, partial transcript. Timeout 8s → IDLE</w:t>
            </w:r>
          </w:p>
        </w:tc>
        <w:tc>
          <w:tcPr>
            <w:tcW w:type="dxa" w:w="38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Waveform + partial transcript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IntentClassifier + BackendRouter + LLM inference start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Spinner “Думаю...”. Кнопка Stop активна.</w:t>
            </w:r>
          </w:p>
        </w:tc>
      </w:tr>
      <w:tr>
        <w:tc>
          <w:tcPr>
            <w:tcW w:type="dxa" w:w="16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>GENERATING</w:t>
            </w:r>
          </w:p>
        </w:tc>
        <w:tc>
          <w:tcPr>
            <w:tcW w:type="dxa" w:w="36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streaming tokens → TTS buffer. Streaming TTS начинается при первом предложении.</w:t>
            </w:r>
          </w:p>
        </w:tc>
        <w:tc>
          <w:tcPr>
            <w:tcW w:type="dxa" w:w="38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Текст появляется на экране по мере генерации. ★ Новое состояние (не в ADR-ARCH-001)</w:t>
            </w:r>
          </w:p>
        </w:tc>
      </w:tr>
      <w:tr>
        <w:tc>
          <w:tcPr>
            <w:tcW w:type="dxa" w:w="16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>RESPONDING</w:t>
            </w:r>
          </w:p>
        </w:tc>
        <w:tc>
          <w:tcPr>
            <w:tcW w:type="dxa" w:w="36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TTS воспроизводит финальный ответ. LLM уже завершил.</w:t>
            </w:r>
          </w:p>
        </w:tc>
        <w:tc>
          <w:tcPr>
            <w:tcW w:type="dxa" w:w="38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Анимация звуковых волн TTS. Barge-in активен.</w:t>
            </w:r>
          </w:p>
        </w:tc>
      </w:tr>
      <w:tr>
        <w:tc>
          <w:tcPr>
            <w:tcW w:type="dxa" w:w="16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>ERROR</w:t>
            </w:r>
          </w:p>
        </w:tc>
        <w:tc>
          <w:tcPr>
            <w:tcW w:type="dxa" w:w="36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Логирует ошибку в Telemetry. Авто-сброс в IDLE через 3s.</w:t>
            </w:r>
          </w:p>
        </w:tc>
        <w:tc>
          <w:tcPr>
            <w:tcW w:type="dxa" w:w="38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Красный badge + краткое сообщение об ошибке.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★ Состояние GENERATING добавлено к оригинальному ADR-ARCH-001. Разделение PROCESSING/GENERATING важно для UI и для barge-in: прерывать можно уже при GENERATING, не дожидаясь RESPONDING.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IntentClassifier и BackendRouter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Существующий раздел 5 (Intent Router) описывает единый компонент. ADR-ARCH-001 предлагает разделить ответственности. Принято: разделение логически обосновано и не усложняет реализацию Sprint 1.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2"/>
          <w:insideV w:val="single" w:color="AAAAAA" w:sz="2"/>
        </w:tblBorders>
      </w:tblPr>
      <w:tblGrid>
        <w:gridCol w:w="2200"/>
        <w:gridCol w:w="3300"/>
        <w:gridCol w:w="3500"/>
      </w:tblGrid>
      <w:t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Компонент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Ответственность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Реализация Sprint</w:t>
            </w:r>
          </w:p>
        </w:tc>
      </w:tr>
      <w:tr>
        <w:tc>
          <w:tcPr>
            <w:tcW w:type="dxa" w:w="22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IntentClassifier</w:t>
            </w:r>
          </w:p>
        </w:tc>
        <w:tc>
          <w:tcPr>
            <w:tcW w:type="dxa" w:w="33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ЧТО хочет пользователь. Intent + confidence + slots. On-device, быстрый (&lt;50ms). Qwen3.5-0.8B или rule-based.</w:t>
            </w:r>
          </w:p>
        </w:tc>
        <w:tc>
          <w:tcPr>
            <w:tcW w:type="dxa" w:w="35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Sprint 1: rule-based. Sprint 2: Qwen3.5-0.8B</w:t>
            </w:r>
          </w:p>
        </w:tc>
      </w:tr>
      <w:tr>
        <w:tc>
          <w:tcPr>
            <w:tcW w:type="dxa" w:w="22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BackendRouter</w:t>
            </w:r>
          </w:p>
        </w:tc>
        <w:tc>
          <w:tcPr>
            <w:tcW w:type="dxa" w:w="33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ГДЕ исполнять. local/cloud/offline, режим STT/TTS, confirm required, fallback стратегия.</w:t>
            </w:r>
          </w:p>
        </w:tc>
        <w:tc>
          <w:tcPr>
            <w:tcW w:type="dxa" w:w="35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>Sprint 2: простые правила. Sprint 3: расширенный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Telemetry — метрики Orchestrator</w:t>
      </w:r>
    </w:p>
    <w:p>
      <w:p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Список метрик из ADR-OQ-001 интегрирован сюда (ADR-OQ-001 не принят как отдельный ADR — см. 12.5). Каждый переход FSM логирует:</w:t>
      </w:r>
    </w:p>
    <w:tbl>
      <w:tblPr>
        <w:tblW w:type="dxa" w:w="9000"/>
      </w:tblPr>
      <w:tblGrid>
        <w:gridCol w:w="9000"/>
      </w:tblGrid>
      <w:tr>
        <w:tc>
          <w:tcPr>
            <w:tcW w:type="dxa" w:w="9000"/>
            <w:shd w:fill="1E2A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10"/>
            </w:pPr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wake_to_stt_ms      // IDLE → LISTENING latency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stt_latency_ms      // LISTENING → 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route_reason        // "local_fast" | "cloud_quality" | "offline_fallback"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llm_first_token_ms  // PROCESSING → GENERATING (time to first 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F1F0"/>
                <w:sz w:val="18"/>
                <w:szCs w:val="18"/>
              </w:rPr>
              <w:t xml:space="preserve">tts_first_audio_ms  // GENERATING → первый аудио-chunk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fallback_count      // сколько раз BackendRouter переключился на fallback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confirm_rate        // % запросов потребовавших confirm UI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0D5D4"/>
                <w:sz w:val="18"/>
                <w:szCs w:val="18"/>
              </w:rPr>
              <w:t xml:space="preserve">barge_in_count      // сколько раз пользователь прервал ответ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Voice State UI — ADR-DES-001 ПРИНЯТО с дополнениями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Компонент Voice State Indicator синхронизируется с FSM Orchestrator. Принято полностью. Добавлены два уточнения которые отсутствовали в ADR-DES-001: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reset: </w:t>
      </w:r>
      <w:r>
        <w:rPr>
          <w:rFonts w:ascii="Arial" w:cs="Arial" w:eastAsia="Arial" w:hAnsi="Arial"/>
          <w:sz w:val="22"/>
          <w:szCs w:val="22"/>
        </w:rPr>
        <w:t xml:space="preserve">долгое нажатие кнопки на очках (2s) → принудительный сброс в IDLE из любого состояния. Необходимо для выхода из зависшего PROCESSING без таймаута.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scope: </w:t>
      </w:r>
      <w:r>
        <w:rPr>
          <w:rFonts w:ascii="Arial" w:cs="Arial" w:eastAsia="Arial" w:hAnsi="Arial"/>
          <w:sz w:val="22"/>
          <w:szCs w:val="22"/>
        </w:rPr>
        <w:t xml:space="preserve">в offline режиме доступны: wake word, STT (Whisper on-device), LLM (Qwen локально на EVO X2 по Wi-Fi или встроенный). Недоступны: Yandex TTS → fallback на Android built-in TTS, облачный поиск, Actions требующие сети. UI показывает badge “Офлайн” и скрывает недоступные функции.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Что не принято и почему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2"/>
          <w:insideV w:val="single" w:color="AAAAAA" w:sz="2"/>
        </w:tblBorders>
      </w:tblPr>
      <w:tblGrid>
        <w:gridCol w:w="3000"/>
        <w:gridCol w:w="6000"/>
      </w:tblGrid>
      <w:tr>
        <w:tc>
          <w:tcPr>
            <w:tcW w:type="dxa" w:w="3000"/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Предложение</w:t>
            </w:r>
          </w:p>
        </w:tc>
        <w:tc>
          <w:tcPr>
            <w:tcW w:type="dxa" w:w="6000"/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Обоснование отказа</w:t>
            </w:r>
          </w:p>
        </w:tc>
      </w:tr>
      <w:tr>
        <w:tc>
          <w:tcPr>
            <w:tcW w:type="dxa" w:w="3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Policy/Safety компонент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>(ADR-ARCH-001)</w:t>
            </w:r>
          </w:p>
        </w:tc>
        <w:tc>
          <w:tcPr>
            <w:tcW w:type="dxa" w:w="6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 не определяет scope компонента: что именно фильтрует, какие Actions блокирует, на каком уровне стека сидит. Без этого реализация преждевременна. Confirm UI для Actions (из ADR-DES-001) покрывает основной кейс на Sprint 1–2. Policy/Safety вернуть как отдельный ADR когда будет понятен список Actions.</w:t>
            </w:r>
          </w:p>
        </w:tc>
      </w:tr>
      <w:tr>
        <w:tc>
          <w:tcPr>
            <w:tcW w:type="dxa" w:w="3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ADR-OQ-001 как отдельный ADR</w:t>
            </w:r>
          </w:p>
        </w:tc>
        <w:tc>
          <w:tcPr>
            <w:tcW w:type="dxa" w:w="60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 фиксирует архитектурные решения, а не задачи по документации. “Добавить разделы в документ” — это backlog item, не ADR. Содержание (метрики, открытые вопросы по FSM и роутингу) полностью интегрировано в разделы 12.1–12.3 этого документа.</w:t>
            </w:r>
          </w:p>
        </w:tc>
      </w:tr>
      <w:tr>
        <w:tc>
          <w:tcPr>
            <w:tcW w:type="dxa" w:w="30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PROCESSING как единственное промежуточное состояние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>(ADR-ARCH-001, изменено)</w:t>
            </w:r>
          </w:p>
        </w:tc>
        <w:tc>
          <w:tcPr>
            <w:tcW w:type="dxa" w:w="60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отклонено, а расширено: добавлено состояние GENERATING. При streaming LLM первый токен приходит через ~300ms, а TTS начинает воспроизведение уже во время генерации. Barge-in должен быть доступен с момента GENERATING, иначе пользователь ждёт пока LLM закончит. Это архитектурно важно и не усложняет FSM значимо.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20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2026-03-04T12:03:29.361Z</dcterms:created>
  <dcterms:modified xsi:type="dcterms:W3CDTF">2026-03-04T12:03:29.361Z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