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9" w:type="dxa"/>
      </w:tblPr>
      <w:tblGrid>
        <w:gridCol w:w="2520"/>
        <w:gridCol w:w="6900"/>
      </w:tblGrid>
      <w:tr>
        <w:trPr>
          <w:trHeight w:val="1690" w:hRule="auto"/>
          <w:jc w:val="left"/>
        </w:trPr>
        <w:tc>
          <w:tcPr>
            <w:tcW w:w="25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4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11" w:dyaOrig="1708">
                <v:rect xmlns:o="urn:schemas-microsoft-com:office:office" xmlns:v="urn:schemas-microsoft-com:vml" id="rectole0000000000" style="width:110.550000pt;height:85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KHOA CÔNG NGH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Ệ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ÔNG TIN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ẢN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Ề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ƯƠNG PROJECT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ọc phần: CSE485 C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ông ngh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0"/>
                <w:shd w:fill="auto" w:val="clear"/>
              </w:rPr>
              <w:t xml:space="preserve">ệ Web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tabs>
          <w:tab w:val="left" w:pos="720" w:leader="none"/>
          <w:tab w:val="left" w:pos="9072" w:leader="dot"/>
        </w:tabs>
        <w:spacing w:before="48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TÊN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KHOA CNTT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VÀ TÍCH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CÁC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Sinh viên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ực hiện: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Minh Lâm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</w:t>
      </w:r>
    </w:p>
    <w:p>
      <w:pPr>
        <w:widowControl w:val="false"/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ớp: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59HT - 59TH1</w:t>
      </w:r>
    </w:p>
    <w:p>
      <w:pPr>
        <w:widowControl w:val="false"/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Nhóm: 1820</w:t>
      </w:r>
    </w:p>
    <w:p>
      <w:pPr>
        <w:widowControl w:val="false"/>
        <w:spacing w:before="6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Link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Project của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https://github.com/Desols/CSE485_175A071298_175A071167</w:t>
        </w:r>
      </w:hyperlink>
    </w:p>
    <w:p>
      <w:pPr>
        <w:widowControl w:val="fals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TÓM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</w:t>
      </w: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Sau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gian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Khoa nhóm em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web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p, còn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thông tin mà sinh viên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khi vào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khoa. </w:t>
      </w:r>
    </w:p>
    <w:p>
      <w:pPr>
        <w:widowControl w:val="false"/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Vì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nhóm 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trang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Khoa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tính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cho sinh viên: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bài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danh sinh viên, 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trang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</w:p>
    <w:p>
      <w:pPr>
        <w:widowControl w:val="fals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ÊU CHÍNH</w:t>
      </w:r>
    </w:p>
    <w:p>
      <w:pPr>
        <w:widowControl w:val="false"/>
        <w:spacing w:before="120" w:after="0" w:line="264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ỹ thuật: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website </w:t>
      </w:r>
    </w:p>
    <w:p>
      <w:pPr>
        <w:widowControl w:val="false"/>
        <w:spacing w:before="120" w:after="0" w:line="264"/>
        <w:ind w:right="0" w:left="42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ệ: 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</w:tabs>
        <w:spacing w:before="120" w:after="0" w:line="264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Backend: php 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</w:tabs>
        <w:spacing w:before="120" w:after="0" w:line="264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Frontend: html + css + js</w:t>
      </w:r>
    </w:p>
    <w:p>
      <w:pPr>
        <w:widowControl w:val="false"/>
        <w:numPr>
          <w:ilvl w:val="0"/>
          <w:numId w:val="13"/>
        </w:numPr>
        <w:tabs>
          <w:tab w:val="left" w:pos="1440" w:leader="none"/>
        </w:tabs>
        <w:spacing w:before="120" w:after="0" w:line="264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DB: mysql</w:t>
      </w:r>
    </w:p>
    <w:p>
      <w:pPr>
        <w:widowControl w:val="false"/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ẾT QUẢ DỰ KIẾN</w:t>
      </w:r>
    </w:p>
    <w:p>
      <w:pPr>
        <w:widowControl w:val="fals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12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áo cáo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widowControl w:val="false"/>
        <w:spacing w:before="12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ểu biết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làm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website; </w:t>
      </w:r>
    </w:p>
    <w:p>
      <w:pPr>
        <w:widowControl w:val="false"/>
        <w:spacing w:before="12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Website với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ư: </w:t>
      </w:r>
    </w:p>
    <w:p>
      <w:pPr>
        <w:widowControl w:val="false"/>
        <w:numPr>
          <w:ilvl w:val="0"/>
          <w:numId w:val="17"/>
        </w:numPr>
        <w:spacing w:before="12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bài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và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danh sinh viên</w:t>
      </w:r>
    </w:p>
    <w:p>
      <w:pPr>
        <w:widowControl w:val="false"/>
        <w:numPr>
          <w:ilvl w:val="0"/>
          <w:numId w:val="17"/>
        </w:numPr>
        <w:spacing w:before="120" w:after="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Trang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</w:t>
      </w:r>
    </w:p>
    <w:p>
      <w:pPr>
        <w:widowControl w:val="false"/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240" w:after="0" w:line="26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PHÂN CÔNG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TRONG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ÓM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240" w:after="0" w:line="264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Minh Lâm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Frontend</w:t>
      </w:r>
    </w:p>
    <w:p>
      <w:pPr>
        <w:widowControl w:val="false"/>
        <w:numPr>
          <w:ilvl w:val="0"/>
          <w:numId w:val="20"/>
        </w:numPr>
        <w:tabs>
          <w:tab w:val="left" w:pos="720" w:leader="none"/>
        </w:tabs>
        <w:spacing w:before="240" w:after="0" w:line="264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ễn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Backend</w:t>
      </w:r>
    </w:p>
    <w:p>
      <w:pPr>
        <w:widowControl w:val="false"/>
        <w:spacing w:before="240" w:after="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widowControl w:val="false"/>
        <w:spacing w:before="240" w:after="0" w:line="26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Ồ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Ở DỮ LIỆU CỦA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ÓM</w:t>
      </w:r>
    </w:p>
    <w:p>
      <w:pPr>
        <w:widowControl w:val="false"/>
        <w:spacing w:before="240" w:after="0" w:line="264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Diagram và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ích các quan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ệ, thuộc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Desols/CSE485_175A071298_175A071167" Id="docRId2" Type="http://schemas.openxmlformats.org/officeDocument/2006/relationships/hyperlink" /><Relationship Target="styles.xml" Id="docRId4" Type="http://schemas.openxmlformats.org/officeDocument/2006/relationships/styles" /></Relationships>
</file>