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Attendance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Mr. John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Present Through 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Mr M.S.Thomas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Present Through VC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Mr V. Antony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Present In-Person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