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</w:t>
      </w:r>
      <w:r>
        <w:rPr>
          <w:sz w:val="24"/>
          <w:szCs w:val="24"/>
        </w:rPr>
        <w:t xml:space="preserve"> nº 0001/2026</w:t>
      </w:r>
      <w:r>
        <w:rPr>
          <w:color w:val="64748B"/>
          <w:sz w:val="24"/>
          <w:szCs w:val="24"/>
        </w:rPr>
        <w:t xml:space="preserve">
Agencia</w:t>
      </w:r>
    </w:p>
    <w:p>
      <w:pPr>
        <w:spacing w:after="120"/>
      </w:pPr>
      <w:r>
        <w:rPr>
          <w:b/>
          <w:bCs/>
        </w:rPr>
        <w:t xml:space="preserve">Aparecida e Antonella Alimentos ME</w:t>
      </w:r>
      <w:r>
        <w:t xml:space="preserve">, pessoa jurídica de direito privado, inscrita no CNPJ sob o nº 63696071000190,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Processo Teste E2E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R$ 3.000,00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R$ 3.000,00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R$ 3.000,00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R$ 3.000,00 (três mil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60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>
      <w:pPr>
        <w:spacing w:after="80"/>
        <w:jc w:val="center"/>
      </w:pPr>
      <w:r>
        <w:t xml:space="preserve">Aparecida e Antonella Alimentos ME</w:t>
      </w:r>
    </w:p>
    <w:p>
      <w:pPr>
        <w:jc w:val="center"/>
      </w:pPr>
      <w:r>
        <w:t xml:space="preserve">CNPJ: 63696071000190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2026-05-19T20:53:42.975Z</dcterms:created>
  <dcterms:modified xsi:type="dcterms:W3CDTF">2026-05-19T20:53:42.975Z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