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A1F44"/>
          <w:sz w:val="56"/>
        </w:rPr>
        <w:t>First Content Batch.</w:t>
      </w:r>
    </w:p>
    <w:p>
      <w:r>
        <w:rPr>
          <w:color w:val="6B7280"/>
          <w:sz w:val="22"/>
        </w:rPr>
        <w:t>Deliverable 03 of the Day-14 Foundation Package</w:t>
      </w:r>
    </w:p>
    <w:p>
      <w:r>
        <w:rPr>
          <w:color w:val="6B7280"/>
          <w:sz w:val="22"/>
        </w:rPr>
        <w:t>30+ ready-to-publish pieces across LinkedIn (company + executives), X, Instagram, newsletter, and YouTube.</w:t>
      </w:r>
    </w:p>
    <w:p>
      <w:r>
        <w:rPr>
          <w:color w:val="6B7280"/>
          <w:sz w:val="22"/>
        </w:rPr>
        <w:t>Prepared by BotMakers Inc. · May 2026 · Version 1.0</w:t>
      </w:r>
    </w:p>
    <w:p>
      <w:pPr>
        <w:spacing w:after="120"/>
      </w:pPr>
      <w:r>
        <w:rPr>
          <w:color w:val="000000"/>
          <w:sz w:val="22"/>
        </w:rPr>
      </w:r>
    </w:p>
    <w:p>
      <w:pPr>
        <w:spacing w:before="360" w:after="160"/>
      </w:pPr>
      <w:r>
        <w:rPr>
          <w:b/>
          <w:color w:val="0A1F44"/>
          <w:sz w:val="36"/>
        </w:rPr>
        <w:t>How to Use This Batch</w:t>
      </w:r>
    </w:p>
    <w:p>
      <w:pPr>
        <w:spacing w:after="120"/>
      </w:pPr>
      <w:r>
        <w:rPr>
          <w:color w:val="000000"/>
          <w:sz w:val="22"/>
        </w:rPr>
        <w:t>Every post in this document is drafted and ready for review. The intended sequence:</w:t>
      </w:r>
    </w:p>
    <w:p>
      <w:pPr>
        <w:spacing w:after="120"/>
      </w:pPr>
      <w:r>
        <w:rPr>
          <w:color w:val="000000"/>
          <w:sz w:val="22"/>
        </w:rPr>
        <w:t>1. Securities counsel reviews any post tagged 'LEGAL REVIEW REQUIRED' for Reg FD compliance.</w:t>
      </w:r>
    </w:p>
    <w:p>
      <w:pPr>
        <w:spacing w:after="120"/>
      </w:pPr>
      <w:r>
        <w:rPr>
          <w:color w:val="000000"/>
          <w:sz w:val="22"/>
        </w:rPr>
        <w:t>2. Named executive (Nelson, Reid, or Hawkins) approves voice and substance on any ghost-written post.</w:t>
      </w:r>
    </w:p>
    <w:p>
      <w:pPr>
        <w:spacing w:after="120"/>
      </w:pPr>
      <w:r>
        <w:rPr>
          <w:color w:val="000000"/>
          <w:sz w:val="22"/>
        </w:rPr>
        <w:t>3. BotMakers schedules approved posts in the editorial calendar per the cadence in Deliverable 02.</w:t>
      </w:r>
    </w:p>
    <w:p>
      <w:pPr>
        <w:spacing w:after="120"/>
      </w:pPr>
      <w:r>
        <w:rPr>
          <w:color w:val="000000"/>
          <w:sz w:val="22"/>
        </w:rPr>
        <w:t>4. Performance is tracked in Deliverable 05 (KPI Dashboards) and reviewed weekly.</w:t>
      </w:r>
    </w:p>
    <w:p>
      <w:pPr>
        <w:spacing w:after="120"/>
      </w:pPr>
      <w:r>
        <w:rPr>
          <w:color w:val="000000"/>
          <w:sz w:val="22"/>
        </w:rPr>
      </w:r>
    </w:p>
    <w:p>
      <w:pPr>
        <w:spacing w:after="120"/>
      </w:pPr>
      <w:r>
        <w:rPr>
          <w:color w:val="000000"/>
          <w:sz w:val="22"/>
        </w:rPr>
        <w:t>Posts are organized by channel. Each post includes: channel, voice (company or named executive), content pillar, the post copy, and any notes for the editor.</w:t>
      </w:r>
    </w:p>
    <w:p>
      <w:r>
        <w:br w:type="page"/>
      </w:r>
    </w:p>
    <w:p>
      <w:pPr>
        <w:spacing w:before="360" w:after="160"/>
      </w:pPr>
      <w:r>
        <w:rPr>
          <w:b/>
          <w:color w:val="0A1F44"/>
          <w:sz w:val="36"/>
        </w:rPr>
        <w:t>LinkedIn — Company Voice (10 posts)</w:t>
      </w:r>
    </w:p>
    <w:p>
      <w:r>
        <w:rPr>
          <w:color w:val="6B7280"/>
          <w:sz w:val="22"/>
        </w:rPr>
        <w:t>Cadence: 5 posts/week. These are written in @AmericanFusion company voice — direct, fact-anchored, no first-person pronouns referring to an individual.</w:t>
      </w:r>
    </w:p>
    <w:p>
      <w:pPr>
        <w:spacing w:before="240" w:after="80"/>
      </w:pPr>
      <w:r>
        <w:rPr>
          <w:b/>
          <w:color w:val="00B4D8"/>
          <w:sz w:val="20"/>
        </w:rPr>
        <w:t xml:space="preserve">POST 01  ·  </w:t>
      </w:r>
      <w:r>
        <w:rPr>
          <w:color w:val="6B7280"/>
          <w:sz w:val="20"/>
        </w:rPr>
        <w:t>LinkedIn Company  ·  Company voice  ·  Pillar: BIP — Build in Public</w:t>
      </w:r>
    </w:p>
    <w:p>
      <w:pPr>
        <w:spacing w:after="40"/>
        <w:ind w:left="360"/>
      </w:pPr>
      <w:r>
        <w:rPr>
          <w:i/>
          <w:color w:val="6B7280"/>
          <w:sz w:val="18"/>
        </w:rPr>
        <w:t>Use: Week 1 launch post. Pin to top of company page for first 30 days.</w:t>
      </w:r>
    </w:p>
    <w:p>
      <w:pPr>
        <w:spacing w:after="80"/>
        <w:ind w:left="360"/>
      </w:pPr>
      <w:r>
        <w:rPr>
          <w:color w:val="000000"/>
          <w:sz w:val="21"/>
        </w:rPr>
        <w:t>American Fusion is here.</w:t>
      </w:r>
    </w:p>
    <w:p>
      <w:pPr>
        <w:spacing w:after="80"/>
        <w:ind w:left="360"/>
      </w:pPr>
      <w:r>
        <w:rPr>
          <w:color w:val="000000"/>
          <w:sz w:val="21"/>
        </w:rPr>
      </w:r>
    </w:p>
    <w:p>
      <w:pPr>
        <w:spacing w:after="80"/>
        <w:ind w:left="360"/>
      </w:pPr>
      <w:r>
        <w:rPr>
          <w:color w:val="000000"/>
          <w:sz w:val="21"/>
        </w:rPr>
        <w:t>We are building an aneutronic fusion platform — deuterium and helium-3 fuel, modular form factor, designed for defense installations and AI-grade data centers.</w:t>
      </w:r>
    </w:p>
    <w:p>
      <w:pPr>
        <w:spacing w:after="80"/>
        <w:ind w:left="360"/>
      </w:pPr>
      <w:r>
        <w:rPr>
          <w:color w:val="000000"/>
          <w:sz w:val="21"/>
        </w:rPr>
      </w:r>
    </w:p>
    <w:p>
      <w:pPr>
        <w:spacing w:after="80"/>
        <w:ind w:left="360"/>
      </w:pPr>
      <w:r>
        <w:rPr>
          <w:color w:val="000000"/>
          <w:sz w:val="21"/>
        </w:rPr>
        <w:t>The 5 MW Texatron pre-production unit is in build at our Southlake, Texas facility. Independent testing is scheduled. Our work with federal procurement programs is underway, including ongoing conversations with the U.S. armed services.</w:t>
      </w:r>
    </w:p>
    <w:p>
      <w:pPr>
        <w:spacing w:after="80"/>
        <w:ind w:left="360"/>
      </w:pPr>
      <w:r>
        <w:rPr>
          <w:color w:val="000000"/>
          <w:sz w:val="21"/>
        </w:rPr>
      </w:r>
    </w:p>
    <w:p>
      <w:pPr>
        <w:spacing w:after="80"/>
        <w:ind w:left="360"/>
      </w:pPr>
      <w:r>
        <w:rPr>
          <w:color w:val="000000"/>
          <w:sz w:val="21"/>
        </w:rPr>
        <w:t>We will be publishing here — weekly, specifically, photographed. Build progress. Engineering decisions. The team. The work.</w:t>
      </w:r>
    </w:p>
    <w:p>
      <w:pPr>
        <w:spacing w:after="80"/>
        <w:ind w:left="360"/>
      </w:pPr>
      <w:r>
        <w:rPr>
          <w:color w:val="000000"/>
          <w:sz w:val="21"/>
        </w:rPr>
      </w:r>
    </w:p>
    <w:p>
      <w:pPr>
        <w:spacing w:after="80"/>
        <w:ind w:left="360"/>
      </w:pPr>
      <w:r>
        <w:rPr>
          <w:color w:val="000000"/>
          <w:sz w:val="21"/>
        </w:rPr>
        <w:t>Aneutronic fusion has a future. We are building part of it.</w:t>
      </w:r>
    </w:p>
    <w:p>
      <w:pPr>
        <w:spacing w:after="80"/>
        <w:ind w:left="360"/>
      </w:pPr>
      <w:r>
        <w:rPr>
          <w:color w:val="000000"/>
          <w:sz w:val="21"/>
        </w:rPr>
      </w:r>
    </w:p>
    <w:p>
      <w:pPr>
        <w:spacing w:after="80"/>
        <w:ind w:left="360"/>
      </w:pPr>
      <w:r>
        <w:rPr>
          <w:color w:val="000000"/>
          <w:sz w:val="21"/>
        </w:rPr>
        <w:t>Follow along.</w:t>
      </w:r>
    </w:p>
    <w:p>
      <w:pPr>
        <w:spacing w:before="160" w:after="160"/>
      </w:pPr>
      <w:r>
        <w:rPr>
          <w:color w:val="6B7280"/>
          <w:sz w:val="18"/>
        </w:rPr>
        <w:t>────────────────────────────────────────────────────────────</w:t>
      </w:r>
    </w:p>
    <w:p>
      <w:pPr>
        <w:spacing w:before="240" w:after="80"/>
      </w:pPr>
      <w:r>
        <w:rPr>
          <w:b/>
          <w:color w:val="00B4D8"/>
          <w:sz w:val="20"/>
        </w:rPr>
        <w:t xml:space="preserve">POST 02  ·  </w:t>
      </w:r>
      <w:r>
        <w:rPr>
          <w:color w:val="6B7280"/>
          <w:sz w:val="20"/>
        </w:rPr>
        <w:t>LinkedIn Company  ·  Company voice  ·  Pillar: EDU — Education</w:t>
      </w:r>
    </w:p>
    <w:p>
      <w:pPr>
        <w:spacing w:after="40"/>
        <w:ind w:left="360"/>
      </w:pPr>
      <w:r>
        <w:rPr>
          <w:i/>
          <w:color w:val="6B7280"/>
          <w:sz w:val="18"/>
        </w:rPr>
        <w:t>Use: Week 1, day 3. Carousel-style post (multiple slides).</w:t>
      </w:r>
    </w:p>
    <w:p>
      <w:pPr>
        <w:spacing w:after="80"/>
        <w:ind w:left="360"/>
      </w:pPr>
      <w:r>
        <w:rPr>
          <w:color w:val="000000"/>
          <w:sz w:val="21"/>
        </w:rPr>
        <w:t>What is aneutronic fusion?</w:t>
      </w:r>
    </w:p>
    <w:p>
      <w:pPr>
        <w:spacing w:after="80"/>
        <w:ind w:left="360"/>
      </w:pPr>
      <w:r>
        <w:rPr>
          <w:color w:val="000000"/>
          <w:sz w:val="21"/>
        </w:rPr>
      </w:r>
    </w:p>
    <w:p>
      <w:pPr>
        <w:spacing w:after="80"/>
        <w:ind w:left="360"/>
      </w:pPr>
      <w:r>
        <w:rPr>
          <w:color w:val="000000"/>
          <w:sz w:val="21"/>
        </w:rPr>
        <w:t>Most fusion approaches use deuterium and tritium (D–T). They produce energy. They also produce a high flux of fast neutrons, which require thick shielding, activate the reactor structure, and create a long-lived waste stream.</w:t>
      </w:r>
    </w:p>
    <w:p>
      <w:pPr>
        <w:spacing w:after="80"/>
        <w:ind w:left="360"/>
      </w:pPr>
      <w:r>
        <w:rPr>
          <w:color w:val="000000"/>
          <w:sz w:val="21"/>
        </w:rPr>
      </w:r>
    </w:p>
    <w:p>
      <w:pPr>
        <w:spacing w:after="80"/>
        <w:ind w:left="360"/>
      </w:pPr>
      <w:r>
        <w:rPr>
          <w:color w:val="000000"/>
          <w:sz w:val="21"/>
        </w:rPr>
        <w:t>Aneutronic fusion uses fuel combinations that produce minimal neutron radiation. American Fusion uses deuterium and helium-3 (D–He-3) — the same pair Helion uses. TAE uses proton-boron-11.</w:t>
      </w:r>
    </w:p>
    <w:p>
      <w:pPr>
        <w:spacing w:after="80"/>
        <w:ind w:left="360"/>
      </w:pPr>
      <w:r>
        <w:rPr>
          <w:color w:val="000000"/>
          <w:sz w:val="21"/>
        </w:rPr>
      </w:r>
    </w:p>
    <w:p>
      <w:pPr>
        <w:spacing w:after="80"/>
        <w:ind w:left="360"/>
      </w:pPr>
      <w:r>
        <w:rPr>
          <w:color w:val="000000"/>
          <w:sz w:val="21"/>
        </w:rPr>
        <w:t>Trade-offs we own:</w:t>
      </w:r>
    </w:p>
    <w:p>
      <w:pPr>
        <w:spacing w:after="80"/>
        <w:ind w:left="360"/>
      </w:pPr>
      <w:r>
        <w:rPr>
          <w:color w:val="000000"/>
          <w:sz w:val="21"/>
        </w:rPr>
        <w:t>• Helium-3 is rare and expensive on Earth. Supply chain is a real problem we are solving.</w:t>
      </w:r>
    </w:p>
    <w:p>
      <w:pPr>
        <w:spacing w:after="80"/>
        <w:ind w:left="360"/>
      </w:pPr>
      <w:r>
        <w:rPr>
          <w:color w:val="000000"/>
          <w:sz w:val="21"/>
        </w:rPr>
        <w:t>• D–He-3 has a higher ignition temperature than D–T. The physics is harder.</w:t>
      </w:r>
    </w:p>
    <w:p>
      <w:pPr>
        <w:spacing w:after="80"/>
        <w:ind w:left="360"/>
      </w:pPr>
      <w:r>
        <w:rPr>
          <w:color w:val="000000"/>
          <w:sz w:val="21"/>
        </w:rPr>
        <w:t>• Aneutronic plants have not been demonstrated at commercial scale anywhere yet.</w:t>
      </w:r>
    </w:p>
    <w:p>
      <w:pPr>
        <w:spacing w:after="80"/>
        <w:ind w:left="360"/>
      </w:pPr>
      <w:r>
        <w:rPr>
          <w:color w:val="000000"/>
          <w:sz w:val="21"/>
        </w:rPr>
      </w:r>
    </w:p>
    <w:p>
      <w:pPr>
        <w:spacing w:after="80"/>
        <w:ind w:left="360"/>
      </w:pPr>
      <w:r>
        <w:rPr>
          <w:color w:val="000000"/>
          <w:sz w:val="21"/>
        </w:rPr>
        <w:t>Advantages we are designing toward:</w:t>
      </w:r>
    </w:p>
    <w:p>
      <w:pPr>
        <w:spacing w:after="80"/>
        <w:ind w:left="360"/>
      </w:pPr>
      <w:r>
        <w:rPr>
          <w:color w:val="000000"/>
          <w:sz w:val="21"/>
        </w:rPr>
        <w:t>• No long-lived radioactive waste</w:t>
      </w:r>
    </w:p>
    <w:p>
      <w:pPr>
        <w:spacing w:after="80"/>
        <w:ind w:left="360"/>
      </w:pPr>
      <w:r>
        <w:rPr>
          <w:color w:val="000000"/>
          <w:sz w:val="21"/>
        </w:rPr>
        <w:t>• Lower neutron flux means less shielding mass and a lower regulatory burden</w:t>
      </w:r>
    </w:p>
    <w:p>
      <w:pPr>
        <w:spacing w:after="80"/>
        <w:ind w:left="360"/>
      </w:pPr>
      <w:r>
        <w:rPr>
          <w:color w:val="000000"/>
          <w:sz w:val="21"/>
        </w:rPr>
        <w:t>• Potential for direct energy conversion (skipping the steam turbine)</w:t>
      </w:r>
    </w:p>
    <w:p>
      <w:pPr>
        <w:spacing w:after="80"/>
        <w:ind w:left="360"/>
      </w:pPr>
      <w:r>
        <w:rPr>
          <w:color w:val="000000"/>
          <w:sz w:val="21"/>
        </w:rPr>
        <w:t>• Smaller footprint, modular deployment</w:t>
      </w:r>
    </w:p>
    <w:p>
      <w:pPr>
        <w:spacing w:after="80"/>
        <w:ind w:left="360"/>
      </w:pPr>
      <w:r>
        <w:rPr>
          <w:color w:val="000000"/>
          <w:sz w:val="21"/>
        </w:rPr>
      </w:r>
    </w:p>
    <w:p>
      <w:pPr>
        <w:spacing w:after="80"/>
        <w:ind w:left="360"/>
      </w:pPr>
      <w:r>
        <w:rPr>
          <w:color w:val="000000"/>
          <w:sz w:val="21"/>
        </w:rPr>
        <w:t>This is the bet. We will show our work.</w:t>
      </w:r>
    </w:p>
    <w:p>
      <w:pPr>
        <w:spacing w:before="160" w:after="160"/>
      </w:pPr>
      <w:r>
        <w:rPr>
          <w:color w:val="6B7280"/>
          <w:sz w:val="18"/>
        </w:rPr>
        <w:t>────────────────────────────────────────────────────────────</w:t>
      </w:r>
    </w:p>
    <w:p>
      <w:pPr>
        <w:spacing w:before="240" w:after="80"/>
      </w:pPr>
      <w:r>
        <w:rPr>
          <w:b/>
          <w:color w:val="00B4D8"/>
          <w:sz w:val="20"/>
        </w:rPr>
        <w:t xml:space="preserve">POST 03  ·  </w:t>
      </w:r>
      <w:r>
        <w:rPr>
          <w:color w:val="6B7280"/>
          <w:sz w:val="20"/>
        </w:rPr>
        <w:t>LinkedIn Company  ·  Company voice  ·  Pillar: AI — AI Energy</w:t>
      </w:r>
    </w:p>
    <w:p>
      <w:pPr>
        <w:spacing w:after="40"/>
        <w:ind w:left="360"/>
      </w:pPr>
      <w:r>
        <w:rPr>
          <w:i/>
          <w:color w:val="6B7280"/>
          <w:sz w:val="18"/>
        </w:rPr>
        <w:t>Use: Week 2. Anchor to IEA data. Excellent earned-media seeding piece.</w:t>
      </w:r>
    </w:p>
    <w:p>
      <w:pPr>
        <w:spacing w:after="80"/>
        <w:ind w:left="360"/>
      </w:pPr>
      <w:r>
        <w:rPr>
          <w:color w:val="000000"/>
          <w:sz w:val="21"/>
        </w:rPr>
        <w:t>The IEA's number: global data center electricity consumption is projected to roughly double from 485 TWh in 2025 to ~950 TWh by 2030. AI-specific demand: tripling.</w:t>
      </w:r>
    </w:p>
    <w:p>
      <w:pPr>
        <w:spacing w:after="80"/>
        <w:ind w:left="360"/>
      </w:pPr>
      <w:r>
        <w:rPr>
          <w:color w:val="000000"/>
          <w:sz w:val="21"/>
        </w:rPr>
      </w:r>
    </w:p>
    <w:p>
      <w:pPr>
        <w:spacing w:after="80"/>
        <w:ind w:left="360"/>
      </w:pPr>
      <w:r>
        <w:rPr>
          <w:color w:val="000000"/>
          <w:sz w:val="21"/>
        </w:rPr>
        <w:t>U.S. data centers, by 2030, are projected to consume more electricity than all energy-intensive manufacturing combined — aluminum, steel, cement, chemicals.</w:t>
      </w:r>
    </w:p>
    <w:p>
      <w:pPr>
        <w:spacing w:after="80"/>
        <w:ind w:left="360"/>
      </w:pPr>
      <w:r>
        <w:rPr>
          <w:color w:val="000000"/>
          <w:sz w:val="21"/>
        </w:rPr>
      </w:r>
    </w:p>
    <w:p>
      <w:pPr>
        <w:spacing w:after="80"/>
        <w:ind w:left="360"/>
      </w:pPr>
      <w:r>
        <w:rPr>
          <w:color w:val="000000"/>
          <w:sz w:val="21"/>
        </w:rPr>
        <w:t>Hyperscaler capex was over $400B in 2025. It is projected to grow another 75% in 2026.</w:t>
      </w:r>
    </w:p>
    <w:p>
      <w:pPr>
        <w:spacing w:after="80"/>
        <w:ind w:left="360"/>
      </w:pPr>
      <w:r>
        <w:rPr>
          <w:color w:val="000000"/>
          <w:sz w:val="21"/>
        </w:rPr>
      </w:r>
    </w:p>
    <w:p>
      <w:pPr>
        <w:spacing w:after="80"/>
        <w:ind w:left="360"/>
      </w:pPr>
      <w:r>
        <w:rPr>
          <w:color w:val="000000"/>
          <w:sz w:val="21"/>
        </w:rPr>
        <w:t>The grid is not ready. Interconnection queues are years long. On-site natural gas is the current bridge — and it has technical limits when AI workloads swing.</w:t>
      </w:r>
    </w:p>
    <w:p>
      <w:pPr>
        <w:spacing w:after="80"/>
        <w:ind w:left="360"/>
      </w:pPr>
      <w:r>
        <w:rPr>
          <w:color w:val="000000"/>
          <w:sz w:val="21"/>
        </w:rPr>
      </w:r>
    </w:p>
    <w:p>
      <w:pPr>
        <w:spacing w:after="80"/>
        <w:ind w:left="360"/>
      </w:pPr>
      <w:r>
        <w:rPr>
          <w:color w:val="000000"/>
          <w:sz w:val="21"/>
        </w:rPr>
        <w:t>Aneutronic fusion is one of the few generation sources that can meet AI's demand profile — baseload, dispatchable, dense, carbon-free, with no long-lived radioactive waste.</w:t>
      </w:r>
    </w:p>
    <w:p>
      <w:pPr>
        <w:spacing w:after="80"/>
        <w:ind w:left="360"/>
      </w:pPr>
      <w:r>
        <w:rPr>
          <w:color w:val="000000"/>
          <w:sz w:val="21"/>
        </w:rPr>
      </w:r>
    </w:p>
    <w:p>
      <w:pPr>
        <w:spacing w:after="80"/>
        <w:ind w:left="360"/>
      </w:pPr>
      <w:r>
        <w:rPr>
          <w:color w:val="000000"/>
          <w:sz w:val="21"/>
        </w:rPr>
        <w:t>That is the AI-energy story. We are building toward it.</w:t>
      </w:r>
    </w:p>
    <w:p>
      <w:pPr>
        <w:spacing w:before="160" w:after="160"/>
      </w:pPr>
      <w:r>
        <w:rPr>
          <w:color w:val="6B7280"/>
          <w:sz w:val="18"/>
        </w:rPr>
        <w:t>────────────────────────────────────────────────────────────</w:t>
      </w:r>
    </w:p>
    <w:p>
      <w:pPr>
        <w:spacing w:before="240" w:after="80"/>
      </w:pPr>
      <w:r>
        <w:rPr>
          <w:b/>
          <w:color w:val="00B4D8"/>
          <w:sz w:val="20"/>
        </w:rPr>
        <w:t xml:space="preserve">POST 04  ·  </w:t>
      </w:r>
      <w:r>
        <w:rPr>
          <w:color w:val="6B7280"/>
          <w:sz w:val="20"/>
        </w:rPr>
        <w:t>LinkedIn Company  ·  Company voice  ·  Pillar: DEF — Defense</w:t>
      </w:r>
    </w:p>
    <w:p>
      <w:pPr>
        <w:spacing w:after="40"/>
        <w:ind w:left="360"/>
      </w:pPr>
      <w:r>
        <w:rPr>
          <w:i/>
          <w:color w:val="6B7280"/>
          <w:sz w:val="18"/>
        </w:rPr>
        <w:t>Use: Week 2-3. Reid voice can amplify this in his own lane the next day.</w:t>
      </w:r>
    </w:p>
    <w:p>
      <w:pPr>
        <w:spacing w:after="80"/>
        <w:ind w:left="360"/>
      </w:pPr>
      <w:r>
        <w:rPr>
          <w:color w:val="000000"/>
          <w:sz w:val="21"/>
        </w:rPr>
        <w:t>Executive Order 14299 set a deadline: an operational nuclear reactor at a U.S. military installation by September 30, 2028.</w:t>
      </w:r>
    </w:p>
    <w:p>
      <w:pPr>
        <w:spacing w:after="80"/>
        <w:ind w:left="360"/>
      </w:pPr>
      <w:r>
        <w:rPr>
          <w:color w:val="000000"/>
          <w:sz w:val="21"/>
        </w:rPr>
      </w:r>
    </w:p>
    <w:p>
      <w:pPr>
        <w:spacing w:after="80"/>
        <w:ind w:left="360"/>
      </w:pPr>
      <w:r>
        <w:rPr>
          <w:color w:val="000000"/>
          <w:sz w:val="21"/>
        </w:rPr>
        <w:t>The first cohort answering that deadline is fission. Eight microreactor companies are named under the Defense Innovation Unit's ANPI program. Nine Army installations are named under Janus. Radiant signed the first OT agreement.</w:t>
      </w:r>
    </w:p>
    <w:p>
      <w:pPr>
        <w:spacing w:after="80"/>
        <w:ind w:left="360"/>
      </w:pPr>
      <w:r>
        <w:rPr>
          <w:color w:val="000000"/>
          <w:sz w:val="21"/>
        </w:rPr>
      </w:r>
    </w:p>
    <w:p>
      <w:pPr>
        <w:spacing w:after="80"/>
        <w:ind w:left="360"/>
      </w:pPr>
      <w:r>
        <w:rPr>
          <w:color w:val="000000"/>
          <w:sz w:val="21"/>
        </w:rPr>
        <w:t>Fission microreactors will get to the first cohort. They are the right answer for that timeline.</w:t>
      </w:r>
    </w:p>
    <w:p>
      <w:pPr>
        <w:spacing w:after="80"/>
        <w:ind w:left="360"/>
      </w:pPr>
      <w:r>
        <w:rPr>
          <w:color w:val="000000"/>
          <w:sz w:val="21"/>
        </w:rPr>
      </w:r>
    </w:p>
    <w:p>
      <w:pPr>
        <w:spacing w:after="80"/>
        <w:ind w:left="360"/>
      </w:pPr>
      <w:r>
        <w:rPr>
          <w:color w:val="000000"/>
          <w:sz w:val="21"/>
        </w:rPr>
        <w:t>The second cohort is a different question. Waste streams. Regulatory burden. Long-term operating cost. Deployability into more restrictive sites.</w:t>
      </w:r>
    </w:p>
    <w:p>
      <w:pPr>
        <w:spacing w:after="80"/>
        <w:ind w:left="360"/>
      </w:pPr>
      <w:r>
        <w:rPr>
          <w:color w:val="000000"/>
          <w:sz w:val="21"/>
        </w:rPr>
      </w:r>
    </w:p>
    <w:p>
      <w:pPr>
        <w:spacing w:after="80"/>
        <w:ind w:left="360"/>
      </w:pPr>
      <w:r>
        <w:rPr>
          <w:color w:val="000000"/>
          <w:sz w:val="21"/>
        </w:rPr>
        <w:t>That is the conversation aneutronic fusion is built for.</w:t>
      </w:r>
    </w:p>
    <w:p>
      <w:pPr>
        <w:spacing w:after="80"/>
        <w:ind w:left="360"/>
      </w:pPr>
      <w:r>
        <w:rPr>
          <w:color w:val="000000"/>
          <w:sz w:val="21"/>
        </w:rPr>
      </w:r>
    </w:p>
    <w:p>
      <w:pPr>
        <w:spacing w:after="80"/>
        <w:ind w:left="360"/>
      </w:pPr>
      <w:r>
        <w:rPr>
          <w:color w:val="000000"/>
          <w:sz w:val="21"/>
        </w:rPr>
        <w:t>American Fusion is positioning for the second cohort. Modular. Aneutronic. American-built.</w:t>
      </w:r>
    </w:p>
    <w:p>
      <w:pPr>
        <w:spacing w:before="160" w:after="160"/>
      </w:pPr>
      <w:r>
        <w:rPr>
          <w:color w:val="6B7280"/>
          <w:sz w:val="18"/>
        </w:rPr>
        <w:t>────────────────────────────────────────────────────────────</w:t>
      </w:r>
    </w:p>
    <w:p>
      <w:pPr>
        <w:spacing w:before="240" w:after="80"/>
      </w:pPr>
      <w:r>
        <w:rPr>
          <w:b/>
          <w:color w:val="00B4D8"/>
          <w:sz w:val="20"/>
        </w:rPr>
        <w:t xml:space="preserve">POST 05  ·  </w:t>
      </w:r>
      <w:r>
        <w:rPr>
          <w:color w:val="6B7280"/>
          <w:sz w:val="20"/>
        </w:rPr>
        <w:t>LinkedIn Company  ·  Company voice  ·  Pillar: BIP — Build in Public</w:t>
      </w:r>
    </w:p>
    <w:p>
      <w:pPr>
        <w:spacing w:after="40"/>
        <w:ind w:left="360"/>
      </w:pPr>
      <w:r>
        <w:rPr>
          <w:i/>
          <w:color w:val="6B7280"/>
          <w:sz w:val="18"/>
        </w:rPr>
        <w:t>Use: Week 3 or 4. Pair with a wide-shot photo of the unit if available.</w:t>
      </w:r>
    </w:p>
    <w:p>
      <w:pPr>
        <w:spacing w:after="80"/>
        <w:ind w:left="360"/>
      </w:pPr>
      <w:r>
        <w:rPr>
          <w:color w:val="000000"/>
          <w:sz w:val="21"/>
        </w:rPr>
        <w:t>Texatron build update — week [N].</w:t>
      </w:r>
    </w:p>
    <w:p>
      <w:pPr>
        <w:spacing w:after="80"/>
        <w:ind w:left="360"/>
      </w:pPr>
      <w:r>
        <w:rPr>
          <w:color w:val="000000"/>
          <w:sz w:val="21"/>
        </w:rPr>
      </w:r>
    </w:p>
    <w:p>
      <w:pPr>
        <w:spacing w:after="80"/>
        <w:ind w:left="360"/>
      </w:pPr>
      <w:r>
        <w:rPr>
          <w:color w:val="000000"/>
          <w:sz w:val="21"/>
        </w:rPr>
        <w:t>The structural frame on the 5 MW pre-production unit is complete. This week the diagnostics integration team began wiring the plasma-monitoring suite. Twelve channels of real-time spectroscopic data, feeding our control system.</w:t>
      </w:r>
    </w:p>
    <w:p>
      <w:pPr>
        <w:spacing w:after="80"/>
        <w:ind w:left="360"/>
      </w:pPr>
      <w:r>
        <w:rPr>
          <w:color w:val="000000"/>
          <w:sz w:val="21"/>
        </w:rPr>
      </w:r>
    </w:p>
    <w:p>
      <w:pPr>
        <w:spacing w:after="80"/>
        <w:ind w:left="360"/>
      </w:pPr>
      <w:r>
        <w:rPr>
          <w:color w:val="000000"/>
          <w:sz w:val="21"/>
        </w:rPr>
        <w:t>Aneutronic fusion lives or dies on the quality of its diagnostics. You cannot tune what you cannot see. We are putting in the work.</w:t>
      </w:r>
    </w:p>
    <w:p>
      <w:pPr>
        <w:spacing w:after="80"/>
        <w:ind w:left="360"/>
      </w:pPr>
      <w:r>
        <w:rPr>
          <w:color w:val="000000"/>
          <w:sz w:val="21"/>
        </w:rPr>
      </w:r>
    </w:p>
    <w:p>
      <w:pPr>
        <w:spacing w:after="80"/>
        <w:ind w:left="360"/>
      </w:pPr>
      <w:r>
        <w:rPr>
          <w:color w:val="000000"/>
          <w:sz w:val="21"/>
        </w:rPr>
        <w:t>Independent test results scheduled in the coming months. Updates as we earn them.</w:t>
      </w:r>
    </w:p>
    <w:p>
      <w:pPr>
        <w:spacing w:before="160" w:after="160"/>
      </w:pPr>
      <w:r>
        <w:rPr>
          <w:color w:val="6B7280"/>
          <w:sz w:val="18"/>
        </w:rPr>
        <w:t>────────────────────────────────────────────────────────────</w:t>
      </w:r>
    </w:p>
    <w:p>
      <w:pPr>
        <w:spacing w:before="240" w:after="80"/>
      </w:pPr>
      <w:r>
        <w:rPr>
          <w:b/>
          <w:color w:val="00B4D8"/>
          <w:sz w:val="20"/>
        </w:rPr>
        <w:t xml:space="preserve">POST 06  ·  </w:t>
      </w:r>
      <w:r>
        <w:rPr>
          <w:color w:val="6B7280"/>
          <w:sz w:val="20"/>
        </w:rPr>
        <w:t>LinkedIn Company  ·  Company voice  ·  Pillar: EDU — Education</w:t>
      </w:r>
    </w:p>
    <w:p>
      <w:pPr>
        <w:spacing w:after="40"/>
        <w:ind w:left="360"/>
      </w:pPr>
      <w:r>
        <w:rPr>
          <w:i/>
          <w:color w:val="6B7280"/>
          <w:sz w:val="18"/>
        </w:rPr>
        <w:t>Use: Week 3. Helium-3 is a question AMFN gets asked constantly. Own the answer.</w:t>
      </w:r>
    </w:p>
    <w:p>
      <w:pPr>
        <w:spacing w:after="80"/>
        <w:ind w:left="360"/>
      </w:pPr>
      <w:r>
        <w:rPr>
          <w:color w:val="000000"/>
          <w:sz w:val="21"/>
        </w:rPr>
        <w:t>The helium-3 question.</w:t>
      </w:r>
    </w:p>
    <w:p>
      <w:pPr>
        <w:spacing w:after="80"/>
        <w:ind w:left="360"/>
      </w:pPr>
      <w:r>
        <w:rPr>
          <w:color w:val="000000"/>
          <w:sz w:val="21"/>
        </w:rPr>
      </w:r>
    </w:p>
    <w:p>
      <w:pPr>
        <w:spacing w:after="80"/>
        <w:ind w:left="360"/>
      </w:pPr>
      <w:r>
        <w:rPr>
          <w:color w:val="000000"/>
          <w:sz w:val="21"/>
        </w:rPr>
        <w:t>Aneutronic D–He-3 fusion needs helium-3 as a fuel. He-3 is a rare, non-radioactive isotope of helium — two protons, one neutron. On Earth, it is produced as a byproduct of tritium decay (mostly from nuclear weapons stockpile maintenance and CANDU-style reactors).</w:t>
      </w:r>
    </w:p>
    <w:p>
      <w:pPr>
        <w:spacing w:after="80"/>
        <w:ind w:left="360"/>
      </w:pPr>
      <w:r>
        <w:rPr>
          <w:color w:val="000000"/>
          <w:sz w:val="21"/>
        </w:rPr>
      </w:r>
    </w:p>
    <w:p>
      <w:pPr>
        <w:spacing w:after="80"/>
        <w:ind w:left="360"/>
      </w:pPr>
      <w:r>
        <w:rPr>
          <w:color w:val="000000"/>
          <w:sz w:val="21"/>
        </w:rPr>
        <w:t>Annual global He-3 production is small. The pricing is in the thousands of dollars per liter. Both of these are real constraints.</w:t>
      </w:r>
    </w:p>
    <w:p>
      <w:pPr>
        <w:spacing w:after="80"/>
        <w:ind w:left="360"/>
      </w:pPr>
      <w:r>
        <w:rPr>
          <w:color w:val="000000"/>
          <w:sz w:val="21"/>
        </w:rPr>
      </w:r>
    </w:p>
    <w:p>
      <w:pPr>
        <w:spacing w:after="80"/>
        <w:ind w:left="360"/>
      </w:pPr>
      <w:r>
        <w:rPr>
          <w:color w:val="000000"/>
          <w:sz w:val="21"/>
        </w:rPr>
        <w:t>Three credible answers:</w:t>
      </w:r>
    </w:p>
    <w:p>
      <w:pPr>
        <w:spacing w:after="80"/>
        <w:ind w:left="360"/>
      </w:pPr>
      <w:r>
        <w:rPr>
          <w:color w:val="000000"/>
          <w:sz w:val="21"/>
        </w:rPr>
        <w:t>1. Source from existing stockpiles and ongoing tritium-decay production. American Fusion is in active strategic supply-chain discussions for both helium-3 and deuterium with a global industrial counterparty.</w:t>
      </w:r>
    </w:p>
    <w:p>
      <w:pPr>
        <w:spacing w:after="80"/>
        <w:ind w:left="360"/>
      </w:pPr>
      <w:r>
        <w:rPr>
          <w:color w:val="000000"/>
          <w:sz w:val="21"/>
        </w:rPr>
        <w:t>2. On-site D–D side reactions can breed He-3 inside the reactor. Helion's approach. We are evaluating this as part of our roadmap.</w:t>
      </w:r>
    </w:p>
    <w:p>
      <w:pPr>
        <w:spacing w:after="80"/>
        <w:ind w:left="360"/>
      </w:pPr>
      <w:r>
        <w:rPr>
          <w:color w:val="000000"/>
          <w:sz w:val="21"/>
        </w:rPr>
        <w:t>3. Lunar regolith. Long-horizon. Not part of any commercial plan today, despite the headlines.</w:t>
      </w:r>
    </w:p>
    <w:p>
      <w:pPr>
        <w:spacing w:after="80"/>
        <w:ind w:left="360"/>
      </w:pPr>
      <w:r>
        <w:rPr>
          <w:color w:val="000000"/>
          <w:sz w:val="21"/>
        </w:rPr>
      </w:r>
    </w:p>
    <w:p>
      <w:pPr>
        <w:spacing w:after="80"/>
        <w:ind w:left="360"/>
      </w:pPr>
      <w:r>
        <w:rPr>
          <w:color w:val="000000"/>
          <w:sz w:val="21"/>
        </w:rPr>
        <w:t>Anyone selling aneutronic fusion without a credible He-3 plan is selling a press release. We will keep showing ours.</w:t>
      </w:r>
    </w:p>
    <w:p>
      <w:pPr>
        <w:spacing w:before="160" w:after="160"/>
      </w:pPr>
      <w:r>
        <w:rPr>
          <w:color w:val="6B7280"/>
          <w:sz w:val="18"/>
        </w:rPr>
        <w:t>────────────────────────────────────────────────────────────</w:t>
      </w:r>
    </w:p>
    <w:p>
      <w:pPr>
        <w:spacing w:before="240" w:after="80"/>
      </w:pPr>
      <w:r>
        <w:rPr>
          <w:b/>
          <w:color w:val="00B4D8"/>
          <w:sz w:val="20"/>
        </w:rPr>
        <w:t xml:space="preserve">POST 07  ·  </w:t>
      </w:r>
      <w:r>
        <w:rPr>
          <w:color w:val="6B7280"/>
          <w:sz w:val="20"/>
        </w:rPr>
        <w:t>LinkedIn Company  ·  Company voice  ·  Pillar: FV — Founder Voice (Nelson byline)</w:t>
      </w:r>
    </w:p>
    <w:p>
      <w:pPr>
        <w:spacing w:after="40"/>
        <w:ind w:left="360"/>
      </w:pPr>
      <w:r>
        <w:rPr>
          <w:i/>
          <w:color w:val="6B7280"/>
          <w:sz w:val="18"/>
        </w:rPr>
        <w:t>Use: Week 4. Brent Nelson's voice on the company page.</w:t>
      </w:r>
    </w:p>
    <w:p>
      <w:pPr>
        <w:spacing w:after="80"/>
        <w:ind w:left="360"/>
      </w:pPr>
      <w:r>
        <w:rPr>
          <w:color w:val="000000"/>
          <w:sz w:val="21"/>
        </w:rPr>
        <w:t>"You cannot tune what you cannot see."</w:t>
      </w:r>
    </w:p>
    <w:p>
      <w:pPr>
        <w:spacing w:after="80"/>
        <w:ind w:left="360"/>
      </w:pPr>
      <w:r>
        <w:rPr>
          <w:color w:val="000000"/>
          <w:sz w:val="21"/>
        </w:rPr>
      </w:r>
    </w:p>
    <w:p>
      <w:pPr>
        <w:spacing w:after="80"/>
        <w:ind w:left="360"/>
      </w:pPr>
      <w:r>
        <w:rPr>
          <w:color w:val="000000"/>
          <w:sz w:val="21"/>
        </w:rPr>
        <w:t>It is an old engineering rule. It applies hard to aneutronic fusion.</w:t>
      </w:r>
    </w:p>
    <w:p>
      <w:pPr>
        <w:spacing w:after="80"/>
        <w:ind w:left="360"/>
      </w:pPr>
      <w:r>
        <w:rPr>
          <w:color w:val="000000"/>
          <w:sz w:val="21"/>
        </w:rPr>
      </w:r>
    </w:p>
    <w:p>
      <w:pPr>
        <w:spacing w:after="80"/>
        <w:ind w:left="360"/>
      </w:pPr>
      <w:r>
        <w:rPr>
          <w:color w:val="000000"/>
          <w:sz w:val="21"/>
        </w:rPr>
        <w:t>Every meaningful step forward in plasma physics over the last fifty years has come from a better diagnostic. Better cameras, better spectrometers, better magnetic probes, better fast electronics. The physics did not change. Our ability to see what was happening changed.</w:t>
      </w:r>
    </w:p>
    <w:p>
      <w:pPr>
        <w:spacing w:after="80"/>
        <w:ind w:left="360"/>
      </w:pPr>
      <w:r>
        <w:rPr>
          <w:color w:val="000000"/>
          <w:sz w:val="21"/>
        </w:rPr>
      </w:r>
    </w:p>
    <w:p>
      <w:pPr>
        <w:spacing w:after="80"/>
        <w:ind w:left="360"/>
      </w:pPr>
      <w:r>
        <w:rPr>
          <w:color w:val="000000"/>
          <w:sz w:val="21"/>
        </w:rPr>
        <w:t>The Texatron platform is being built with that history in mind. Twelve diagnostic channels in the 5 MW unit. Real-time, redundant, calibrated against known sources. Before we tune, we want to see.</w:t>
      </w:r>
    </w:p>
    <w:p>
      <w:pPr>
        <w:spacing w:after="80"/>
        <w:ind w:left="360"/>
      </w:pPr>
      <w:r>
        <w:rPr>
          <w:color w:val="000000"/>
          <w:sz w:val="21"/>
        </w:rPr>
      </w:r>
    </w:p>
    <w:p>
      <w:pPr>
        <w:spacing w:after="80"/>
        <w:ind w:left="360"/>
      </w:pPr>
      <w:r>
        <w:rPr>
          <w:color w:val="000000"/>
          <w:sz w:val="21"/>
        </w:rPr>
        <w:t>— Brent Nelson, CEO, Kepler Fusion Technologies</w:t>
      </w:r>
    </w:p>
    <w:p>
      <w:pPr>
        <w:spacing w:before="160" w:after="160"/>
      </w:pPr>
      <w:r>
        <w:rPr>
          <w:color w:val="6B7280"/>
          <w:sz w:val="18"/>
        </w:rPr>
        <w:t>────────────────────────────────────────────────────────────</w:t>
      </w:r>
    </w:p>
    <w:p>
      <w:pPr>
        <w:spacing w:before="240" w:after="80"/>
      </w:pPr>
      <w:r>
        <w:rPr>
          <w:b/>
          <w:color w:val="00B4D8"/>
          <w:sz w:val="20"/>
        </w:rPr>
        <w:t xml:space="preserve">POST 08  ·  </w:t>
      </w:r>
      <w:r>
        <w:rPr>
          <w:color w:val="6B7280"/>
          <w:sz w:val="20"/>
        </w:rPr>
        <w:t>LinkedIn Company  ·  Company voice  ·  Pillar: IR — Investor Relations</w:t>
      </w:r>
    </w:p>
    <w:p>
      <w:pPr>
        <w:spacing w:after="40"/>
        <w:ind w:left="360"/>
      </w:pPr>
      <w:r>
        <w:rPr>
          <w:i/>
          <w:color w:val="6B7280"/>
          <w:sz w:val="18"/>
        </w:rPr>
        <w:t>Use: When OTCQB or Frankfurt milestone hits. LEGAL REVIEW REQUIRED.</w:t>
      </w:r>
    </w:p>
    <w:p>
      <w:pPr>
        <w:spacing w:after="80"/>
        <w:ind w:left="360"/>
      </w:pPr>
      <w:r>
        <w:rPr>
          <w:color w:val="000000"/>
          <w:sz w:val="21"/>
        </w:rPr>
        <w:t>[PLACEHOLDER — TRIGGERED ON MILESTONE]</w:t>
      </w:r>
    </w:p>
    <w:p>
      <w:pPr>
        <w:spacing w:after="80"/>
        <w:ind w:left="360"/>
      </w:pPr>
      <w:r>
        <w:rPr>
          <w:color w:val="000000"/>
          <w:sz w:val="21"/>
        </w:rPr>
      </w:r>
    </w:p>
    <w:p>
      <w:pPr>
        <w:spacing w:after="80"/>
        <w:ind w:left="360"/>
      </w:pPr>
      <w:r>
        <w:rPr>
          <w:color w:val="000000"/>
          <w:sz w:val="21"/>
        </w:rPr>
        <w:t>American Fusion Inc. (OTC: AMFN) is pursuing OTCQB qualification with the OTC Markets Group, alongside a Frankfurt secondary listing. Both processes are progressing on the timeline disclosed in our most recent filings.</w:t>
      </w:r>
    </w:p>
    <w:p>
      <w:pPr>
        <w:spacing w:after="80"/>
        <w:ind w:left="360"/>
      </w:pPr>
      <w:r>
        <w:rPr>
          <w:color w:val="000000"/>
          <w:sz w:val="21"/>
        </w:rPr>
      </w:r>
    </w:p>
    <w:p>
      <w:pPr>
        <w:spacing w:after="80"/>
        <w:ind w:left="360"/>
      </w:pPr>
      <w:r>
        <w:rPr>
          <w:color w:val="000000"/>
          <w:sz w:val="21"/>
        </w:rPr>
        <w:t>Why this matters for shareholders: the OTCQB tier brings stricter reporting and compliance standards, higher institutional eligibility, and a stronger foundation for the company's next stage. The Frankfurt secondary expands access for European institutional investors.</w:t>
      </w:r>
    </w:p>
    <w:p>
      <w:pPr>
        <w:spacing w:after="80"/>
        <w:ind w:left="360"/>
      </w:pPr>
      <w:r>
        <w:rPr>
          <w:color w:val="000000"/>
          <w:sz w:val="21"/>
        </w:rPr>
      </w:r>
    </w:p>
    <w:p>
      <w:pPr>
        <w:spacing w:after="80"/>
        <w:ind w:left="360"/>
      </w:pPr>
      <w:r>
        <w:rPr>
          <w:color w:val="000000"/>
          <w:sz w:val="21"/>
        </w:rPr>
        <w:t>Material updates as they happen. Full disclosure through our SEC filings.</w:t>
      </w:r>
    </w:p>
    <w:p>
      <w:pPr>
        <w:spacing w:after="80"/>
        <w:ind w:left="360"/>
      </w:pPr>
      <w:r>
        <w:rPr>
          <w:color w:val="000000"/>
          <w:sz w:val="21"/>
        </w:rPr>
      </w:r>
    </w:p>
    <w:p>
      <w:pPr>
        <w:spacing w:after="40"/>
        <w:ind w:left="360"/>
      </w:pPr>
      <w:r>
        <w:rPr>
          <w:i/>
          <w:color w:val="6B7280"/>
          <w:sz w:val="18"/>
        </w:rPr>
        <w:t>Editor note: do not publish until LEGAL clears. Adjust timing language to match actual filing status.</w:t>
      </w:r>
    </w:p>
    <w:p>
      <w:pPr>
        <w:spacing w:before="160" w:after="160"/>
      </w:pPr>
      <w:r>
        <w:rPr>
          <w:color w:val="6B7280"/>
          <w:sz w:val="18"/>
        </w:rPr>
        <w:t>────────────────────────────────────────────────────────────</w:t>
      </w:r>
    </w:p>
    <w:p>
      <w:pPr>
        <w:spacing w:before="240" w:after="80"/>
      </w:pPr>
      <w:r>
        <w:rPr>
          <w:b/>
          <w:color w:val="00B4D8"/>
          <w:sz w:val="20"/>
        </w:rPr>
        <w:t xml:space="preserve">POST 09  ·  </w:t>
      </w:r>
      <w:r>
        <w:rPr>
          <w:color w:val="6B7280"/>
          <w:sz w:val="20"/>
        </w:rPr>
        <w:t>LinkedIn Company  ·  Company voice  ·  Pillar: BIP — Build in Public</w:t>
      </w:r>
    </w:p>
    <w:p>
      <w:pPr>
        <w:spacing w:after="40"/>
        <w:ind w:left="360"/>
      </w:pPr>
      <w:r>
        <w:rPr>
          <w:i/>
          <w:color w:val="6B7280"/>
          <w:sz w:val="18"/>
        </w:rPr>
        <w:t>Use: Recruiting moment. Pair with the actual job posting.</w:t>
      </w:r>
    </w:p>
    <w:p>
      <w:pPr>
        <w:spacing w:after="80"/>
        <w:ind w:left="360"/>
      </w:pPr>
      <w:r>
        <w:rPr>
          <w:color w:val="000000"/>
          <w:sz w:val="21"/>
        </w:rPr>
        <w:t>We are hiring a Controls Engineer to own plasma diagnostics integration on the Texatron platform.</w:t>
      </w:r>
    </w:p>
    <w:p>
      <w:pPr>
        <w:spacing w:after="80"/>
        <w:ind w:left="360"/>
      </w:pPr>
      <w:r>
        <w:rPr>
          <w:color w:val="000000"/>
          <w:sz w:val="21"/>
        </w:rPr>
      </w:r>
    </w:p>
    <w:p>
      <w:pPr>
        <w:spacing w:after="80"/>
        <w:ind w:left="360"/>
      </w:pPr>
      <w:r>
        <w:rPr>
          <w:color w:val="000000"/>
          <w:sz w:val="21"/>
        </w:rPr>
        <w:t>If you have shipped real-time control systems for high-power-density applications — pulsed power, fusion experiments, particle accelerators, plasma processing — and you want to build something that gets independently tested this year, this role is for you.</w:t>
      </w:r>
    </w:p>
    <w:p>
      <w:pPr>
        <w:spacing w:after="80"/>
        <w:ind w:left="360"/>
      </w:pPr>
      <w:r>
        <w:rPr>
          <w:color w:val="000000"/>
          <w:sz w:val="21"/>
        </w:rPr>
      </w:r>
    </w:p>
    <w:p>
      <w:pPr>
        <w:spacing w:after="80"/>
        <w:ind w:left="360"/>
      </w:pPr>
      <w:r>
        <w:rPr>
          <w:color w:val="000000"/>
          <w:sz w:val="21"/>
        </w:rPr>
        <w:t>Southlake, Texas. On-site. Full role spec in the comments.</w:t>
      </w:r>
    </w:p>
    <w:p>
      <w:pPr>
        <w:spacing w:before="160" w:after="160"/>
      </w:pPr>
      <w:r>
        <w:rPr>
          <w:color w:val="6B7280"/>
          <w:sz w:val="18"/>
        </w:rPr>
        <w:t>────────────────────────────────────────────────────────────</w:t>
      </w:r>
    </w:p>
    <w:p>
      <w:pPr>
        <w:spacing w:before="240" w:after="80"/>
      </w:pPr>
      <w:r>
        <w:rPr>
          <w:b/>
          <w:color w:val="00B4D8"/>
          <w:sz w:val="20"/>
        </w:rPr>
        <w:t xml:space="preserve">POST 10  ·  </w:t>
      </w:r>
      <w:r>
        <w:rPr>
          <w:color w:val="6B7280"/>
          <w:sz w:val="20"/>
        </w:rPr>
        <w:t>LinkedIn Company  ·  Company voice  ·  Pillar: EDU + FV — Education / Founder Voice</w:t>
      </w:r>
    </w:p>
    <w:p>
      <w:pPr>
        <w:spacing w:after="40"/>
        <w:ind w:left="360"/>
      </w:pPr>
      <w:r>
        <w:rPr>
          <w:i/>
          <w:color w:val="6B7280"/>
          <w:sz w:val="18"/>
        </w:rPr>
        <w:t>Use: Week 5 or 6. Mumgaard / Kirtley-style 'industry voice' positioning post.</w:t>
      </w:r>
    </w:p>
    <w:p>
      <w:pPr>
        <w:spacing w:after="80"/>
        <w:ind w:left="360"/>
      </w:pPr>
      <w:r>
        <w:rPr>
          <w:color w:val="000000"/>
          <w:sz w:val="21"/>
        </w:rPr>
        <w:t>There are roughly fifty private fusion companies in the world right now. Most will not make it. That is normal for a category at this stage.</w:t>
      </w:r>
    </w:p>
    <w:p>
      <w:pPr>
        <w:spacing w:after="80"/>
        <w:ind w:left="360"/>
      </w:pPr>
      <w:r>
        <w:rPr>
          <w:color w:val="000000"/>
          <w:sz w:val="21"/>
        </w:rPr>
      </w:r>
    </w:p>
    <w:p>
      <w:pPr>
        <w:spacing w:after="80"/>
        <w:ind w:left="360"/>
      </w:pPr>
      <w:r>
        <w:rPr>
          <w:color w:val="000000"/>
          <w:sz w:val="21"/>
        </w:rPr>
        <w:t>The ones that will make it share three properties:</w:t>
      </w:r>
    </w:p>
    <w:p>
      <w:pPr>
        <w:spacing w:after="80"/>
        <w:ind w:left="360"/>
      </w:pPr>
      <w:r>
        <w:rPr>
          <w:color w:val="000000"/>
          <w:sz w:val="21"/>
        </w:rPr>
      </w:r>
    </w:p>
    <w:p>
      <w:pPr>
        <w:spacing w:after="80"/>
        <w:ind w:left="360"/>
      </w:pPr>
      <w:r>
        <w:rPr>
          <w:color w:val="000000"/>
          <w:sz w:val="21"/>
        </w:rPr>
        <w:t>1. A clear theory of advantage — not 'we will be the best' but 'this specific physical or engineering choice is why we win this specific application.'</w:t>
      </w:r>
    </w:p>
    <w:p>
      <w:pPr>
        <w:spacing w:after="80"/>
        <w:ind w:left="360"/>
      </w:pPr>
      <w:r>
        <w:rPr>
          <w:color w:val="000000"/>
          <w:sz w:val="21"/>
        </w:rPr>
      </w:r>
    </w:p>
    <w:p>
      <w:pPr>
        <w:spacing w:after="80"/>
        <w:ind w:left="360"/>
      </w:pPr>
      <w:r>
        <w:rPr>
          <w:color w:val="000000"/>
          <w:sz w:val="21"/>
        </w:rPr>
        <w:t>2. A near-term independently-validated milestone. Not a press release. Not a roadmap. A measurement, taken by someone other than the company, on a piece of equipment that exists.</w:t>
      </w:r>
    </w:p>
    <w:p>
      <w:pPr>
        <w:spacing w:after="80"/>
        <w:ind w:left="360"/>
      </w:pPr>
      <w:r>
        <w:rPr>
          <w:color w:val="000000"/>
          <w:sz w:val="21"/>
        </w:rPr>
      </w:r>
    </w:p>
    <w:p>
      <w:pPr>
        <w:spacing w:after="80"/>
        <w:ind w:left="360"/>
      </w:pPr>
      <w:r>
        <w:rPr>
          <w:color w:val="000000"/>
          <w:sz w:val="21"/>
        </w:rPr>
        <w:t>3. A customer who is contractually committed before the technology is fully proven. Helion has Microsoft. Commonwealth has Google. The customers are the proof.</w:t>
      </w:r>
    </w:p>
    <w:p>
      <w:pPr>
        <w:spacing w:after="80"/>
        <w:ind w:left="360"/>
      </w:pPr>
      <w:r>
        <w:rPr>
          <w:color w:val="000000"/>
          <w:sz w:val="21"/>
        </w:rPr>
      </w:r>
    </w:p>
    <w:p>
      <w:pPr>
        <w:spacing w:after="80"/>
        <w:ind w:left="360"/>
      </w:pPr>
      <w:r>
        <w:rPr>
          <w:color w:val="000000"/>
          <w:sz w:val="21"/>
        </w:rPr>
        <w:t>American Fusion is building against all three.</w:t>
      </w:r>
    </w:p>
    <w:p>
      <w:r>
        <w:br w:type="page"/>
      </w:r>
    </w:p>
    <w:p>
      <w:pPr>
        <w:spacing w:before="360" w:after="160"/>
      </w:pPr>
      <w:r>
        <w:rPr>
          <w:b/>
          <w:color w:val="0A1F44"/>
          <w:sz w:val="36"/>
        </w:rPr>
        <w:t>LinkedIn — Brent Nelson (5 posts)</w:t>
      </w:r>
    </w:p>
    <w:p>
      <w:r>
        <w:rPr>
          <w:color w:val="6B7280"/>
          <w:sz w:val="22"/>
        </w:rPr>
        <w:t>Voice: Brent Nelson, CEO of Kepler Fusion Technologies. Technical, operational, restrained. Posts under his name.</w:t>
      </w:r>
    </w:p>
    <w:p>
      <w:pPr>
        <w:spacing w:before="240" w:after="80"/>
      </w:pPr>
      <w:r>
        <w:rPr>
          <w:b/>
          <w:color w:val="00B4D8"/>
          <w:sz w:val="20"/>
        </w:rPr>
        <w:t xml:space="preserve">POST 11  ·  </w:t>
      </w:r>
      <w:r>
        <w:rPr>
          <w:color w:val="6B7280"/>
          <w:sz w:val="20"/>
        </w:rPr>
        <w:t>LinkedIn — Nelson  ·  Brent Nelson  ·  Pillar: BIP</w:t>
      </w:r>
    </w:p>
    <w:p>
      <w:pPr>
        <w:spacing w:after="40"/>
        <w:ind w:left="360"/>
      </w:pPr>
      <w:r>
        <w:rPr>
          <w:i/>
          <w:color w:val="6B7280"/>
          <w:sz w:val="18"/>
        </w:rPr>
        <w:t>Use: First Nelson post. Sets his voice on the platform.</w:t>
      </w:r>
    </w:p>
    <w:p>
      <w:pPr>
        <w:spacing w:after="80"/>
        <w:ind w:left="360"/>
      </w:pPr>
      <w:r>
        <w:rPr>
          <w:color w:val="000000"/>
          <w:sz w:val="21"/>
        </w:rPr>
        <w:t>First post here. A short note about what I am going to use this account for.</w:t>
      </w:r>
    </w:p>
    <w:p>
      <w:pPr>
        <w:spacing w:after="80"/>
        <w:ind w:left="360"/>
      </w:pPr>
      <w:r>
        <w:rPr>
          <w:color w:val="000000"/>
          <w:sz w:val="21"/>
        </w:rPr>
      </w:r>
    </w:p>
    <w:p>
      <w:pPr>
        <w:spacing w:after="80"/>
        <w:ind w:left="360"/>
      </w:pPr>
      <w:r>
        <w:rPr>
          <w:color w:val="000000"/>
          <w:sz w:val="21"/>
        </w:rPr>
        <w:t>I run Kepler Fusion Technologies, the operating subsidiary of American Fusion Inc. We are building an aneutronic fusion platform — D and He-3 fuel, modular form factor, defense and AI-grade applications.</w:t>
      </w:r>
    </w:p>
    <w:p>
      <w:pPr>
        <w:spacing w:after="80"/>
        <w:ind w:left="360"/>
      </w:pPr>
      <w:r>
        <w:rPr>
          <w:color w:val="000000"/>
          <w:sz w:val="21"/>
        </w:rPr>
      </w:r>
    </w:p>
    <w:p>
      <w:pPr>
        <w:spacing w:after="80"/>
        <w:ind w:left="360"/>
      </w:pPr>
      <w:r>
        <w:rPr>
          <w:color w:val="000000"/>
          <w:sz w:val="21"/>
        </w:rPr>
        <w:t>This account is going to be technical and specific. Not roadmap slides. Not market sizing. The actual engineering choices we are making and why.</w:t>
      </w:r>
    </w:p>
    <w:p>
      <w:pPr>
        <w:spacing w:after="80"/>
        <w:ind w:left="360"/>
      </w:pPr>
      <w:r>
        <w:rPr>
          <w:color w:val="000000"/>
          <w:sz w:val="21"/>
        </w:rPr>
      </w:r>
    </w:p>
    <w:p>
      <w:pPr>
        <w:spacing w:after="80"/>
        <w:ind w:left="360"/>
      </w:pPr>
      <w:r>
        <w:rPr>
          <w:color w:val="000000"/>
          <w:sz w:val="21"/>
        </w:rPr>
        <w:t>Two reasons:</w:t>
      </w:r>
    </w:p>
    <w:p>
      <w:pPr>
        <w:spacing w:after="80"/>
        <w:ind w:left="360"/>
      </w:pPr>
      <w:r>
        <w:rPr>
          <w:color w:val="000000"/>
          <w:sz w:val="21"/>
        </w:rPr>
        <w:t>1. The serious people in this field — Mumgaard, Kirtley, the folks at TAE — write this way. It works because it is honest.</w:t>
      </w:r>
    </w:p>
    <w:p>
      <w:pPr>
        <w:spacing w:after="80"/>
        <w:ind w:left="360"/>
      </w:pPr>
      <w:r>
        <w:rPr>
          <w:color w:val="000000"/>
          <w:sz w:val="21"/>
        </w:rPr>
        <w:t>2. The talent we want to hire reads this kind of writing. Vague hype repels them. So does silence.</w:t>
      </w:r>
    </w:p>
    <w:p>
      <w:pPr>
        <w:spacing w:after="80"/>
        <w:ind w:left="360"/>
      </w:pPr>
      <w:r>
        <w:rPr>
          <w:color w:val="000000"/>
          <w:sz w:val="21"/>
        </w:rPr>
      </w:r>
    </w:p>
    <w:p>
      <w:pPr>
        <w:spacing w:after="80"/>
        <w:ind w:left="360"/>
      </w:pPr>
      <w:r>
        <w:rPr>
          <w:color w:val="000000"/>
          <w:sz w:val="21"/>
        </w:rPr>
        <w:t>First substantive post next week. Welds, diagnostics, and a decision we made on the control system.</w:t>
      </w:r>
    </w:p>
    <w:p>
      <w:pPr>
        <w:spacing w:before="160" w:after="160"/>
      </w:pPr>
      <w:r>
        <w:rPr>
          <w:color w:val="6B7280"/>
          <w:sz w:val="18"/>
        </w:rPr>
        <w:t>────────────────────────────────────────────────────────────</w:t>
      </w:r>
    </w:p>
    <w:p>
      <w:pPr>
        <w:spacing w:before="240" w:after="80"/>
      </w:pPr>
      <w:r>
        <w:rPr>
          <w:b/>
          <w:color w:val="00B4D8"/>
          <w:sz w:val="20"/>
        </w:rPr>
        <w:t xml:space="preserve">POST 12  ·  </w:t>
      </w:r>
      <w:r>
        <w:rPr>
          <w:color w:val="6B7280"/>
          <w:sz w:val="20"/>
        </w:rPr>
        <w:t>LinkedIn — Nelson  ·  Brent Nelson  ·  Pillar: EDU</w:t>
      </w:r>
    </w:p>
    <w:p>
      <w:pPr>
        <w:spacing w:after="40"/>
        <w:ind w:left="360"/>
      </w:pPr>
      <w:r>
        <w:rPr>
          <w:i/>
          <w:color w:val="6B7280"/>
          <w:sz w:val="18"/>
        </w:rPr>
        <w:t>Use: Week 2. Carousel or long-form with diagram.</w:t>
      </w:r>
    </w:p>
    <w:p>
      <w:pPr>
        <w:spacing w:after="80"/>
        <w:ind w:left="360"/>
      </w:pPr>
      <w:r>
        <w:rPr>
          <w:color w:val="000000"/>
          <w:sz w:val="21"/>
        </w:rPr>
        <w:t>A question I get often: why D–He-3 instead of D–T?</w:t>
      </w:r>
    </w:p>
    <w:p>
      <w:pPr>
        <w:spacing w:after="80"/>
        <w:ind w:left="360"/>
      </w:pPr>
      <w:r>
        <w:rPr>
          <w:color w:val="000000"/>
          <w:sz w:val="21"/>
        </w:rPr>
      </w:r>
    </w:p>
    <w:p>
      <w:pPr>
        <w:spacing w:after="80"/>
        <w:ind w:left="360"/>
      </w:pPr>
      <w:r>
        <w:rPr>
          <w:color w:val="000000"/>
          <w:sz w:val="21"/>
        </w:rPr>
        <w:t>D–T (deuterium-tritium) is the textbook fusion reaction. It has the lowest ignition temperature of any practical fusion fuel. It is also what most fusion programs — ITER, JET, the tokamak track — are built around. The physics works.</w:t>
      </w:r>
    </w:p>
    <w:p>
      <w:pPr>
        <w:spacing w:after="80"/>
        <w:ind w:left="360"/>
      </w:pPr>
      <w:r>
        <w:rPr>
          <w:color w:val="000000"/>
          <w:sz w:val="21"/>
        </w:rPr>
      </w:r>
    </w:p>
    <w:p>
      <w:pPr>
        <w:spacing w:after="80"/>
        <w:ind w:left="360"/>
      </w:pPr>
      <w:r>
        <w:rPr>
          <w:color w:val="000000"/>
          <w:sz w:val="21"/>
        </w:rPr>
        <w:t>The cost is the neutron. D–T fusion produces a 14.1 MeV neutron carrying ~80% of the reaction energy. That neutron does three things you do not want:</w:t>
      </w:r>
    </w:p>
    <w:p>
      <w:pPr>
        <w:spacing w:after="80"/>
        <w:ind w:left="360"/>
      </w:pPr>
      <w:r>
        <w:rPr>
          <w:color w:val="000000"/>
          <w:sz w:val="21"/>
        </w:rPr>
      </w:r>
    </w:p>
    <w:p>
      <w:pPr>
        <w:spacing w:after="80"/>
        <w:ind w:left="360"/>
      </w:pPr>
      <w:r>
        <w:rPr>
          <w:color w:val="000000"/>
          <w:sz w:val="21"/>
        </w:rPr>
        <w:t>1. It activates the structural materials of your reactor. They become radioactive over time. You will eventually decommission them as low-level waste.</w:t>
      </w:r>
    </w:p>
    <w:p>
      <w:pPr>
        <w:spacing w:after="80"/>
        <w:ind w:left="360"/>
      </w:pPr>
      <w:r>
        <w:rPr>
          <w:color w:val="000000"/>
          <w:sz w:val="21"/>
        </w:rPr>
        <w:t>2. It requires thick neutron shielding. Shielding is mass, mass is cost, cost is deployability.</w:t>
      </w:r>
    </w:p>
    <w:p>
      <w:pPr>
        <w:spacing w:after="80"/>
        <w:ind w:left="360"/>
      </w:pPr>
      <w:r>
        <w:rPr>
          <w:color w:val="000000"/>
          <w:sz w:val="21"/>
        </w:rPr>
        <w:t>3. It carries most of the energy out as heat in your blanket. You then convert that heat to electricity through a steam turbine, with all the efficiency losses that come with it.</w:t>
      </w:r>
    </w:p>
    <w:p>
      <w:pPr>
        <w:spacing w:after="80"/>
        <w:ind w:left="360"/>
      </w:pPr>
      <w:r>
        <w:rPr>
          <w:color w:val="000000"/>
          <w:sz w:val="21"/>
        </w:rPr>
      </w:r>
    </w:p>
    <w:p>
      <w:pPr>
        <w:spacing w:after="80"/>
        <w:ind w:left="360"/>
      </w:pPr>
      <w:r>
        <w:rPr>
          <w:color w:val="000000"/>
          <w:sz w:val="21"/>
        </w:rPr>
        <w:t>D–He-3 fusion produces almost no neutrons (a small fraction comes from D–D side reactions, which we account for). The reaction products are charged particles you can convert directly to electricity — no steam turbine.</w:t>
      </w:r>
    </w:p>
    <w:p>
      <w:pPr>
        <w:spacing w:after="80"/>
        <w:ind w:left="360"/>
      </w:pPr>
      <w:r>
        <w:rPr>
          <w:color w:val="000000"/>
          <w:sz w:val="21"/>
        </w:rPr>
      </w:r>
    </w:p>
    <w:p>
      <w:pPr>
        <w:spacing w:after="80"/>
        <w:ind w:left="360"/>
      </w:pPr>
      <w:r>
        <w:rPr>
          <w:color w:val="000000"/>
          <w:sz w:val="21"/>
        </w:rPr>
        <w:t>The price for those advantages is harder physics. D–He-3 has a higher ignition temperature than D–T. You need better magnetic confinement, better diagnostics, better heating.</w:t>
      </w:r>
    </w:p>
    <w:p>
      <w:pPr>
        <w:spacing w:after="80"/>
        <w:ind w:left="360"/>
      </w:pPr>
      <w:r>
        <w:rPr>
          <w:color w:val="000000"/>
          <w:sz w:val="21"/>
        </w:rPr>
      </w:r>
    </w:p>
    <w:p>
      <w:pPr>
        <w:spacing w:after="80"/>
        <w:ind w:left="360"/>
      </w:pPr>
      <w:r>
        <w:rPr>
          <w:color w:val="000000"/>
          <w:sz w:val="21"/>
        </w:rPr>
        <w:t>We chose the harder physics on purpose. The endpoint is a smaller, cleaner, more deployable plant. That is the trade we are willing to make.</w:t>
      </w:r>
    </w:p>
    <w:p>
      <w:pPr>
        <w:spacing w:after="80"/>
        <w:ind w:left="360"/>
      </w:pPr>
      <w:r>
        <w:rPr>
          <w:color w:val="000000"/>
          <w:sz w:val="21"/>
        </w:rPr>
      </w:r>
    </w:p>
    <w:p>
      <w:pPr>
        <w:spacing w:after="80"/>
        <w:ind w:left="360"/>
      </w:pPr>
      <w:r>
        <w:rPr>
          <w:color w:val="000000"/>
          <w:sz w:val="21"/>
        </w:rPr>
        <w:t>— Brent</w:t>
      </w:r>
    </w:p>
    <w:p>
      <w:pPr>
        <w:spacing w:before="160" w:after="160"/>
      </w:pPr>
      <w:r>
        <w:rPr>
          <w:color w:val="6B7280"/>
          <w:sz w:val="18"/>
        </w:rPr>
        <w:t>────────────────────────────────────────────────────────────</w:t>
      </w:r>
    </w:p>
    <w:p>
      <w:pPr>
        <w:spacing w:before="240" w:after="80"/>
      </w:pPr>
      <w:r>
        <w:rPr>
          <w:b/>
          <w:color w:val="00B4D8"/>
          <w:sz w:val="20"/>
        </w:rPr>
        <w:t xml:space="preserve">POST 13  ·  </w:t>
      </w:r>
      <w:r>
        <w:rPr>
          <w:color w:val="6B7280"/>
          <w:sz w:val="20"/>
        </w:rPr>
        <w:t>LinkedIn — Nelson  ·  Brent Nelson  ·  Pillar: BIP</w:t>
      </w:r>
    </w:p>
    <w:p>
      <w:pPr>
        <w:spacing w:after="40"/>
        <w:ind w:left="360"/>
      </w:pPr>
      <w:r>
        <w:rPr>
          <w:i/>
          <w:color w:val="6B7280"/>
          <w:sz w:val="18"/>
        </w:rPr>
        <w:t>Use: Pair with a photo of a specific component if available.</w:t>
      </w:r>
    </w:p>
    <w:p>
      <w:pPr>
        <w:spacing w:after="80"/>
        <w:ind w:left="360"/>
      </w:pPr>
      <w:r>
        <w:rPr>
          <w:color w:val="000000"/>
          <w:sz w:val="21"/>
        </w:rPr>
        <w:t>Spent this morning at the bench going through the diagnostic suite wiring on the Texatron unit.</w:t>
      </w:r>
    </w:p>
    <w:p>
      <w:pPr>
        <w:spacing w:after="80"/>
        <w:ind w:left="360"/>
      </w:pPr>
      <w:r>
        <w:rPr>
          <w:color w:val="000000"/>
          <w:sz w:val="21"/>
        </w:rPr>
      </w:r>
    </w:p>
    <w:p>
      <w:pPr>
        <w:spacing w:after="80"/>
        <w:ind w:left="360"/>
      </w:pPr>
      <w:r>
        <w:rPr>
          <w:color w:val="000000"/>
          <w:sz w:val="21"/>
        </w:rPr>
        <w:t>Twelve channels. Spectroscopic, magnetic, optical. Each one has to survive the EMI environment of a real plasma shot — which is brutal — and report calibrated, time-synchronized data to the control system.</w:t>
      </w:r>
    </w:p>
    <w:p>
      <w:pPr>
        <w:spacing w:after="80"/>
        <w:ind w:left="360"/>
      </w:pPr>
      <w:r>
        <w:rPr>
          <w:color w:val="000000"/>
          <w:sz w:val="21"/>
        </w:rPr>
      </w:r>
    </w:p>
    <w:p>
      <w:pPr>
        <w:spacing w:after="80"/>
        <w:ind w:left="360"/>
      </w:pPr>
      <w:r>
        <w:rPr>
          <w:color w:val="000000"/>
          <w:sz w:val="21"/>
        </w:rPr>
        <w:t>Most of the unglamorous work in fusion is here. Cable routing. Shielding. Ground loops. Signal integrity. None of it ends up in marketing materials.</w:t>
      </w:r>
    </w:p>
    <w:p>
      <w:pPr>
        <w:spacing w:after="80"/>
        <w:ind w:left="360"/>
      </w:pPr>
      <w:r>
        <w:rPr>
          <w:color w:val="000000"/>
          <w:sz w:val="21"/>
        </w:rPr>
      </w:r>
    </w:p>
    <w:p>
      <w:pPr>
        <w:spacing w:after="80"/>
        <w:ind w:left="360"/>
      </w:pPr>
      <w:r>
        <w:rPr>
          <w:color w:val="000000"/>
          <w:sz w:val="21"/>
        </w:rPr>
        <w:t>All of it is the difference between a machine that runs and a machine that does not.</w:t>
      </w:r>
    </w:p>
    <w:p>
      <w:pPr>
        <w:spacing w:after="80"/>
        <w:ind w:left="360"/>
      </w:pPr>
      <w:r>
        <w:rPr>
          <w:color w:val="000000"/>
          <w:sz w:val="21"/>
        </w:rPr>
      </w:r>
    </w:p>
    <w:p>
      <w:pPr>
        <w:spacing w:after="80"/>
        <w:ind w:left="360"/>
      </w:pPr>
      <w:r>
        <w:rPr>
          <w:color w:val="000000"/>
          <w:sz w:val="21"/>
        </w:rPr>
        <w:t>— Brent</w:t>
      </w:r>
    </w:p>
    <w:p>
      <w:pPr>
        <w:spacing w:before="160" w:after="160"/>
      </w:pPr>
      <w:r>
        <w:rPr>
          <w:color w:val="6B7280"/>
          <w:sz w:val="18"/>
        </w:rPr>
        <w:t>────────────────────────────────────────────────────────────</w:t>
      </w:r>
    </w:p>
    <w:p>
      <w:pPr>
        <w:spacing w:before="240" w:after="80"/>
      </w:pPr>
      <w:r>
        <w:rPr>
          <w:b/>
          <w:color w:val="00B4D8"/>
          <w:sz w:val="20"/>
        </w:rPr>
        <w:t xml:space="preserve">POST 14  ·  </w:t>
      </w:r>
      <w:r>
        <w:rPr>
          <w:color w:val="6B7280"/>
          <w:sz w:val="20"/>
        </w:rPr>
        <w:t>LinkedIn — Nelson  ·  Brent Nelson  ·  Pillar: EDU</w:t>
      </w:r>
    </w:p>
    <w:p>
      <w:pPr>
        <w:spacing w:after="40"/>
        <w:ind w:left="360"/>
      </w:pPr>
      <w:r>
        <w:rPr>
          <w:i/>
          <w:color w:val="6B7280"/>
          <w:sz w:val="18"/>
        </w:rPr>
        <w:t>Use: Counter-positioning post. Honest about the field.</w:t>
      </w:r>
    </w:p>
    <w:p>
      <w:pPr>
        <w:spacing w:after="80"/>
        <w:ind w:left="360"/>
      </w:pPr>
      <w:r>
        <w:rPr>
          <w:color w:val="000000"/>
          <w:sz w:val="21"/>
        </w:rPr>
        <w:t>An honest thing about fusion: the technology gap between the funded incumbents and everyone else is real, and it is wider than the press releases suggest.</w:t>
      </w:r>
    </w:p>
    <w:p>
      <w:pPr>
        <w:spacing w:after="80"/>
        <w:ind w:left="360"/>
      </w:pPr>
      <w:r>
        <w:rPr>
          <w:color w:val="000000"/>
          <w:sz w:val="21"/>
        </w:rPr>
      </w:r>
    </w:p>
    <w:p>
      <w:pPr>
        <w:spacing w:after="80"/>
        <w:ind w:left="360"/>
      </w:pPr>
      <w:r>
        <w:rPr>
          <w:color w:val="000000"/>
          <w:sz w:val="21"/>
        </w:rPr>
        <w:t>Commonwealth has spent eight years and over two billion dollars building HTS magnets at scale. Helion has spent a decade on capacitor banks and plasma compression that no one else has duplicated. TAE has been at this since 1998.</w:t>
      </w:r>
    </w:p>
    <w:p>
      <w:pPr>
        <w:spacing w:after="80"/>
        <w:ind w:left="360"/>
      </w:pPr>
      <w:r>
        <w:rPr>
          <w:color w:val="000000"/>
          <w:sz w:val="21"/>
        </w:rPr>
      </w:r>
    </w:p>
    <w:p>
      <w:pPr>
        <w:spacing w:after="80"/>
        <w:ind w:left="360"/>
      </w:pPr>
      <w:r>
        <w:rPr>
          <w:color w:val="000000"/>
          <w:sz w:val="21"/>
        </w:rPr>
        <w:t>Pretending otherwise is what gets emerging companies in trouble.</w:t>
      </w:r>
    </w:p>
    <w:p>
      <w:pPr>
        <w:spacing w:after="80"/>
        <w:ind w:left="360"/>
      </w:pPr>
      <w:r>
        <w:rPr>
          <w:color w:val="000000"/>
          <w:sz w:val="21"/>
        </w:rPr>
      </w:r>
    </w:p>
    <w:p>
      <w:pPr>
        <w:spacing w:after="80"/>
        <w:ind w:left="360"/>
      </w:pPr>
      <w:r>
        <w:rPr>
          <w:color w:val="000000"/>
          <w:sz w:val="21"/>
        </w:rPr>
        <w:t>The right strategy at our stage is not to claim parity. It is to be specific about the wedge we have: aneutronic fuel, modular form factor, Texas-built, defense-procurement-aligned, publicly traded. That is a different position. Not a smaller Commonwealth. Not a second Helion.</w:t>
      </w:r>
    </w:p>
    <w:p>
      <w:pPr>
        <w:spacing w:after="80"/>
        <w:ind w:left="360"/>
      </w:pPr>
      <w:r>
        <w:rPr>
          <w:color w:val="000000"/>
          <w:sz w:val="21"/>
        </w:rPr>
      </w:r>
    </w:p>
    <w:p>
      <w:pPr>
        <w:spacing w:after="80"/>
        <w:ind w:left="360"/>
      </w:pPr>
      <w:r>
        <w:rPr>
          <w:color w:val="000000"/>
          <w:sz w:val="21"/>
        </w:rPr>
        <w:t>We will measure ourselves against our own milestones, publicly, on this account.</w:t>
      </w:r>
    </w:p>
    <w:p>
      <w:pPr>
        <w:spacing w:after="80"/>
        <w:ind w:left="360"/>
      </w:pPr>
      <w:r>
        <w:rPr>
          <w:color w:val="000000"/>
          <w:sz w:val="21"/>
        </w:rPr>
      </w:r>
    </w:p>
    <w:p>
      <w:pPr>
        <w:spacing w:after="80"/>
        <w:ind w:left="360"/>
      </w:pPr>
      <w:r>
        <w:rPr>
          <w:color w:val="000000"/>
          <w:sz w:val="21"/>
        </w:rPr>
        <w:t>— Brent</w:t>
      </w:r>
    </w:p>
    <w:p>
      <w:pPr>
        <w:spacing w:before="160" w:after="160"/>
      </w:pPr>
      <w:r>
        <w:rPr>
          <w:color w:val="6B7280"/>
          <w:sz w:val="18"/>
        </w:rPr>
        <w:t>────────────────────────────────────────────────────────────</w:t>
      </w:r>
    </w:p>
    <w:p>
      <w:pPr>
        <w:spacing w:before="240" w:after="80"/>
      </w:pPr>
      <w:r>
        <w:rPr>
          <w:b/>
          <w:color w:val="00B4D8"/>
          <w:sz w:val="20"/>
        </w:rPr>
        <w:t xml:space="preserve">POST 15  ·  </w:t>
      </w:r>
      <w:r>
        <w:rPr>
          <w:color w:val="6B7280"/>
          <w:sz w:val="20"/>
        </w:rPr>
        <w:t>LinkedIn — Nelson  ·  Brent Nelson  ·  Pillar: FV</w:t>
      </w:r>
    </w:p>
    <w:p>
      <w:pPr>
        <w:spacing w:after="40"/>
        <w:ind w:left="360"/>
      </w:pPr>
      <w:r>
        <w:rPr>
          <w:i/>
          <w:color w:val="6B7280"/>
          <w:sz w:val="18"/>
        </w:rPr>
        <w:t>Use: Recruiting context. Friday post.</w:t>
      </w:r>
    </w:p>
    <w:p>
      <w:pPr>
        <w:spacing w:after="80"/>
        <w:ind w:left="360"/>
      </w:pPr>
      <w:r>
        <w:rPr>
          <w:color w:val="000000"/>
          <w:sz w:val="21"/>
        </w:rPr>
        <w:t>End of the week. One thing I learned this week.</w:t>
      </w:r>
    </w:p>
    <w:p>
      <w:pPr>
        <w:spacing w:after="80"/>
        <w:ind w:left="360"/>
      </w:pPr>
      <w:r>
        <w:rPr>
          <w:color w:val="000000"/>
          <w:sz w:val="21"/>
        </w:rPr>
      </w:r>
    </w:p>
    <w:p>
      <w:pPr>
        <w:spacing w:after="80"/>
        <w:ind w:left="360"/>
      </w:pPr>
      <w:r>
        <w:rPr>
          <w:color w:val="000000"/>
          <w:sz w:val="21"/>
        </w:rPr>
        <w:t>The team caught a subtle issue in the control software during a dry run that would have cost us a shot on the live machine. They found it because they wrote a regression test for a behavior that 'never happens' — and then ran it anyway.</w:t>
      </w:r>
    </w:p>
    <w:p>
      <w:pPr>
        <w:spacing w:after="80"/>
        <w:ind w:left="360"/>
      </w:pPr>
      <w:r>
        <w:rPr>
          <w:color w:val="000000"/>
          <w:sz w:val="21"/>
        </w:rPr>
      </w:r>
    </w:p>
    <w:p>
      <w:pPr>
        <w:spacing w:after="80"/>
        <w:ind w:left="360"/>
      </w:pPr>
      <w:r>
        <w:rPr>
          <w:color w:val="000000"/>
          <w:sz w:val="21"/>
        </w:rPr>
        <w:t>This is what 'engineering culture' actually means. Not posters on the wall. Not values statements. Tests for the cases that never happen, run anyway.</w:t>
      </w:r>
    </w:p>
    <w:p>
      <w:pPr>
        <w:spacing w:after="80"/>
        <w:ind w:left="360"/>
      </w:pPr>
      <w:r>
        <w:rPr>
          <w:color w:val="000000"/>
          <w:sz w:val="21"/>
        </w:rPr>
      </w:r>
    </w:p>
    <w:p>
      <w:pPr>
        <w:spacing w:after="80"/>
        <w:ind w:left="360"/>
      </w:pPr>
      <w:r>
        <w:rPr>
          <w:color w:val="000000"/>
          <w:sz w:val="21"/>
        </w:rPr>
        <w:t>Good week.</w:t>
      </w:r>
    </w:p>
    <w:p>
      <w:pPr>
        <w:spacing w:after="80"/>
        <w:ind w:left="360"/>
      </w:pPr>
      <w:r>
        <w:rPr>
          <w:color w:val="000000"/>
          <w:sz w:val="21"/>
        </w:rPr>
      </w:r>
    </w:p>
    <w:p>
      <w:pPr>
        <w:spacing w:after="80"/>
        <w:ind w:left="360"/>
      </w:pPr>
      <w:r>
        <w:rPr>
          <w:color w:val="000000"/>
          <w:sz w:val="21"/>
        </w:rPr>
        <w:t>— Brent</w:t>
      </w:r>
    </w:p>
    <w:p>
      <w:r>
        <w:br w:type="page"/>
      </w:r>
    </w:p>
    <w:p>
      <w:pPr>
        <w:spacing w:before="360" w:after="160"/>
      </w:pPr>
      <w:r>
        <w:rPr>
          <w:b/>
          <w:color w:val="0A1F44"/>
          <w:sz w:val="36"/>
        </w:rPr>
        <w:t>LinkedIn — Samuel Reid (3 posts)</w:t>
      </w:r>
    </w:p>
    <w:p>
      <w:r>
        <w:rPr>
          <w:color w:val="6B7280"/>
          <w:sz w:val="22"/>
        </w:rPr>
        <w:t>Voice: Samuel Reid, Government Strategy &amp; Procurement Advisor. Defense and procurement focus. Authoritative, plain-spoken, anchored in policy.</w:t>
      </w:r>
    </w:p>
    <w:p>
      <w:pPr>
        <w:spacing w:before="240" w:after="80"/>
      </w:pPr>
      <w:r>
        <w:rPr>
          <w:b/>
          <w:color w:val="00B4D8"/>
          <w:sz w:val="20"/>
        </w:rPr>
        <w:t xml:space="preserve">POST 16  ·  </w:t>
      </w:r>
      <w:r>
        <w:rPr>
          <w:color w:val="6B7280"/>
          <w:sz w:val="20"/>
        </w:rPr>
        <w:t>LinkedIn — Reid  ·  Samuel Reid  ·  Pillar: DEF</w:t>
      </w:r>
    </w:p>
    <w:p>
      <w:pPr>
        <w:spacing w:after="40"/>
        <w:ind w:left="360"/>
      </w:pPr>
      <w:r>
        <w:rPr>
          <w:i/>
          <w:color w:val="6B7280"/>
          <w:sz w:val="18"/>
        </w:rPr>
        <w:t>Use: First Reid post. Establishes his lane.</w:t>
      </w:r>
    </w:p>
    <w:p>
      <w:pPr>
        <w:spacing w:after="80"/>
        <w:ind w:left="360"/>
      </w:pPr>
      <w:r>
        <w:rPr>
          <w:color w:val="000000"/>
          <w:sz w:val="21"/>
        </w:rPr>
        <w:t>First post here in my capacity as Government Strategy and Procurement Advisor to American Fusion Inc.</w:t>
      </w:r>
    </w:p>
    <w:p>
      <w:pPr>
        <w:spacing w:after="80"/>
        <w:ind w:left="360"/>
      </w:pPr>
      <w:r>
        <w:rPr>
          <w:color w:val="000000"/>
          <w:sz w:val="21"/>
        </w:rPr>
      </w:r>
    </w:p>
    <w:p>
      <w:pPr>
        <w:spacing w:after="80"/>
        <w:ind w:left="360"/>
      </w:pPr>
      <w:r>
        <w:rPr>
          <w:color w:val="000000"/>
          <w:sz w:val="21"/>
        </w:rPr>
        <w:t>My background is in defense procurement, primarily with NATO and the Canadian Department of National Defence, plus more than a decade running Geometric Energy Corporation. The reason I took this role is specific.</w:t>
      </w:r>
    </w:p>
    <w:p>
      <w:pPr>
        <w:spacing w:after="80"/>
        <w:ind w:left="360"/>
      </w:pPr>
      <w:r>
        <w:rPr>
          <w:color w:val="000000"/>
          <w:sz w:val="21"/>
        </w:rPr>
      </w:r>
    </w:p>
    <w:p>
      <w:pPr>
        <w:spacing w:after="80"/>
        <w:ind w:left="360"/>
      </w:pPr>
      <w:r>
        <w:rPr>
          <w:color w:val="000000"/>
          <w:sz w:val="21"/>
        </w:rPr>
        <w:t>Executive Order 14299 (May 2025) directs the Department of Defense to deploy a nuclear reactor at a U.S. military installation by September 30, 2028. The Defense Innovation Unit's ANPI program has named eight microreactor vendors. The Army's Janus program has selected nine sites. The first wave is fission and it is moving.</w:t>
      </w:r>
    </w:p>
    <w:p>
      <w:pPr>
        <w:spacing w:after="80"/>
        <w:ind w:left="360"/>
      </w:pPr>
      <w:r>
        <w:rPr>
          <w:color w:val="000000"/>
          <w:sz w:val="21"/>
        </w:rPr>
      </w:r>
    </w:p>
    <w:p>
      <w:pPr>
        <w:spacing w:after="80"/>
        <w:ind w:left="360"/>
      </w:pPr>
      <w:r>
        <w:rPr>
          <w:color w:val="000000"/>
          <w:sz w:val="21"/>
        </w:rPr>
        <w:t>The second wave will need to answer questions that fission cannot fully address: long-term waste, regulatory burden, deployability into restrictive sites, and the long-tail operating cost of an active nuclear plant on a base.</w:t>
      </w:r>
    </w:p>
    <w:p>
      <w:pPr>
        <w:spacing w:after="80"/>
        <w:ind w:left="360"/>
      </w:pPr>
      <w:r>
        <w:rPr>
          <w:color w:val="000000"/>
          <w:sz w:val="21"/>
        </w:rPr>
      </w:r>
    </w:p>
    <w:p>
      <w:pPr>
        <w:spacing w:after="80"/>
        <w:ind w:left="360"/>
      </w:pPr>
      <w:r>
        <w:rPr>
          <w:color w:val="000000"/>
          <w:sz w:val="21"/>
        </w:rPr>
        <w:t>That is the conversation aneutronic fusion is built for. American Fusion is positioning for it. I am here to help us be in the room when the second-wave shortlist is built.</w:t>
      </w:r>
    </w:p>
    <w:p>
      <w:pPr>
        <w:spacing w:after="80"/>
        <w:ind w:left="360"/>
      </w:pPr>
      <w:r>
        <w:rPr>
          <w:color w:val="000000"/>
          <w:sz w:val="21"/>
        </w:rPr>
      </w:r>
    </w:p>
    <w:p>
      <w:pPr>
        <w:spacing w:after="80"/>
        <w:ind w:left="360"/>
      </w:pPr>
      <w:r>
        <w:rPr>
          <w:color w:val="000000"/>
          <w:sz w:val="21"/>
        </w:rPr>
        <w:t>More to come — including a monthly Procurement Note in the company newsletter.</w:t>
      </w:r>
    </w:p>
    <w:p>
      <w:pPr>
        <w:spacing w:before="160" w:after="160"/>
      </w:pPr>
      <w:r>
        <w:rPr>
          <w:color w:val="6B7280"/>
          <w:sz w:val="18"/>
        </w:rPr>
        <w:t>────────────────────────────────────────────────────────────</w:t>
      </w:r>
    </w:p>
    <w:p>
      <w:pPr>
        <w:spacing w:before="240" w:after="80"/>
      </w:pPr>
      <w:r>
        <w:rPr>
          <w:b/>
          <w:color w:val="00B4D8"/>
          <w:sz w:val="20"/>
        </w:rPr>
        <w:t xml:space="preserve">POST 17  ·  </w:t>
      </w:r>
      <w:r>
        <w:rPr>
          <w:color w:val="6B7280"/>
          <w:sz w:val="20"/>
        </w:rPr>
        <w:t>LinkedIn — Reid  ·  Samuel Reid  ·  Pillar: DEF</w:t>
      </w:r>
    </w:p>
    <w:p>
      <w:pPr>
        <w:spacing w:after="40"/>
        <w:ind w:left="360"/>
      </w:pPr>
      <w:r>
        <w:rPr>
          <w:i/>
          <w:color w:val="6B7280"/>
          <w:sz w:val="18"/>
        </w:rPr>
        <w:t>Use: Week 3. Procurement context, no AMFN selling.</w:t>
      </w:r>
    </w:p>
    <w:p>
      <w:pPr>
        <w:spacing w:after="80"/>
        <w:ind w:left="360"/>
      </w:pPr>
      <w:r>
        <w:rPr>
          <w:color w:val="000000"/>
          <w:sz w:val="21"/>
        </w:rPr>
        <w:t>Two more installations were added to the ANPI list this period — Buckley Space Force Base in Colorado and Malmstrom AFB in Montana.</w:t>
      </w:r>
    </w:p>
    <w:p>
      <w:pPr>
        <w:spacing w:after="80"/>
        <w:ind w:left="360"/>
      </w:pPr>
      <w:r>
        <w:rPr>
          <w:color w:val="000000"/>
          <w:sz w:val="21"/>
        </w:rPr>
      </w:r>
    </w:p>
    <w:p>
      <w:pPr>
        <w:spacing w:after="80"/>
        <w:ind w:left="360"/>
      </w:pPr>
      <w:r>
        <w:rPr>
          <w:color w:val="000000"/>
          <w:sz w:val="21"/>
        </w:rPr>
        <w:t>The Army's Janus list now includes nine: Fort Benning, Fort Bragg, Fort Campbell, Fort Drum, Fort Hood, Fort Wainwright, Holston Army Ammunition Plant, Joint Base Lewis-McChord, and Redstone Arsenal.</w:t>
      </w:r>
    </w:p>
    <w:p>
      <w:pPr>
        <w:spacing w:after="80"/>
        <w:ind w:left="360"/>
      </w:pPr>
      <w:r>
        <w:rPr>
          <w:color w:val="000000"/>
          <w:sz w:val="21"/>
        </w:rPr>
      </w:r>
    </w:p>
    <w:p>
      <w:pPr>
        <w:spacing w:after="80"/>
        <w:ind w:left="360"/>
      </w:pPr>
      <w:r>
        <w:rPr>
          <w:color w:val="000000"/>
          <w:sz w:val="21"/>
        </w:rPr>
        <w:t>What is striking is the operational velocity. These are not study contracts. These are deployment-track designations with named installation owners, identified site requirements, and procurement infrastructure (DIU Other Transaction authority) explicitly designed to move faster than traditional FAR-based acquisition.</w:t>
      </w:r>
    </w:p>
    <w:p>
      <w:pPr>
        <w:spacing w:after="80"/>
        <w:ind w:left="360"/>
      </w:pPr>
      <w:r>
        <w:rPr>
          <w:color w:val="000000"/>
          <w:sz w:val="21"/>
        </w:rPr>
      </w:r>
    </w:p>
    <w:p>
      <w:pPr>
        <w:spacing w:after="80"/>
        <w:ind w:left="360"/>
      </w:pPr>
      <w:r>
        <w:rPr>
          <w:color w:val="000000"/>
          <w:sz w:val="21"/>
        </w:rPr>
        <w:t>The first cohort is fission. The second cohort, post-2030, is where aneutronic fusion belongs. The procurement pipeline is being built right now.</w:t>
      </w:r>
    </w:p>
    <w:p>
      <w:pPr>
        <w:spacing w:after="80"/>
        <w:ind w:left="360"/>
      </w:pPr>
      <w:r>
        <w:rPr>
          <w:color w:val="000000"/>
          <w:sz w:val="21"/>
        </w:rPr>
      </w:r>
    </w:p>
    <w:p>
      <w:pPr>
        <w:spacing w:after="80"/>
        <w:ind w:left="360"/>
      </w:pPr>
      <w:r>
        <w:rPr>
          <w:color w:val="000000"/>
          <w:sz w:val="21"/>
        </w:rPr>
        <w:t>— Sam</w:t>
      </w:r>
    </w:p>
    <w:p>
      <w:pPr>
        <w:spacing w:before="160" w:after="160"/>
      </w:pPr>
      <w:r>
        <w:rPr>
          <w:color w:val="6B7280"/>
          <w:sz w:val="18"/>
        </w:rPr>
        <w:t>────────────────────────────────────────────────────────────</w:t>
      </w:r>
    </w:p>
    <w:p>
      <w:pPr>
        <w:spacing w:before="240" w:after="80"/>
      </w:pPr>
      <w:r>
        <w:rPr>
          <w:b/>
          <w:color w:val="00B4D8"/>
          <w:sz w:val="20"/>
        </w:rPr>
        <w:t xml:space="preserve">POST 18  ·  </w:t>
      </w:r>
      <w:r>
        <w:rPr>
          <w:color w:val="6B7280"/>
          <w:sz w:val="20"/>
        </w:rPr>
        <w:t>LinkedIn — Reid  ·  Samuel Reid  ·  Pillar: DEF</w:t>
      </w:r>
    </w:p>
    <w:p>
      <w:pPr>
        <w:spacing w:after="40"/>
        <w:ind w:left="360"/>
      </w:pPr>
      <w:r>
        <w:rPr>
          <w:i/>
          <w:color w:val="6B7280"/>
          <w:sz w:val="18"/>
        </w:rPr>
        <w:t>Use: Allied procurement angle. NATO / Canadian DND.</w:t>
      </w:r>
    </w:p>
    <w:p>
      <w:pPr>
        <w:spacing w:after="80"/>
        <w:ind w:left="360"/>
      </w:pPr>
      <w:r>
        <w:rPr>
          <w:color w:val="000000"/>
          <w:sz w:val="21"/>
        </w:rPr>
        <w:t>U.S. installation procurement is one half of the picture. Allied installation procurement is the other.</w:t>
      </w:r>
    </w:p>
    <w:p>
      <w:pPr>
        <w:spacing w:after="80"/>
        <w:ind w:left="360"/>
      </w:pPr>
      <w:r>
        <w:rPr>
          <w:color w:val="000000"/>
          <w:sz w:val="21"/>
        </w:rPr>
      </w:r>
    </w:p>
    <w:p>
      <w:pPr>
        <w:spacing w:after="80"/>
        <w:ind w:left="360"/>
      </w:pPr>
      <w:r>
        <w:rPr>
          <w:color w:val="000000"/>
          <w:sz w:val="21"/>
        </w:rPr>
        <w:t>Canada's Department of National Defence has multiple Arctic installations facing the same energy resilience problem at higher cost and lower grid redundancy. NATO members operating remote installations — particularly in Norway, Greenland (Pituffik), and the Baltics — face similar constraints.</w:t>
      </w:r>
    </w:p>
    <w:p>
      <w:pPr>
        <w:spacing w:after="80"/>
        <w:ind w:left="360"/>
      </w:pPr>
      <w:r>
        <w:rPr>
          <w:color w:val="000000"/>
          <w:sz w:val="21"/>
        </w:rPr>
      </w:r>
    </w:p>
    <w:p>
      <w:pPr>
        <w:spacing w:after="80"/>
        <w:ind w:left="360"/>
      </w:pPr>
      <w:r>
        <w:rPr>
          <w:color w:val="000000"/>
          <w:sz w:val="21"/>
        </w:rPr>
        <w:t>Aneutronic fusion is being evaluated for these settings for the same reasons it makes sense for U.S. bases: low waste, modular, deployable into sites that cannot host larger generation, no fuel-logistics tail.</w:t>
      </w:r>
    </w:p>
    <w:p>
      <w:pPr>
        <w:spacing w:after="80"/>
        <w:ind w:left="360"/>
      </w:pPr>
      <w:r>
        <w:rPr>
          <w:color w:val="000000"/>
          <w:sz w:val="21"/>
        </w:rPr>
      </w:r>
    </w:p>
    <w:p>
      <w:pPr>
        <w:spacing w:after="80"/>
        <w:ind w:left="360"/>
      </w:pPr>
      <w:r>
        <w:rPr>
          <w:color w:val="000000"/>
          <w:sz w:val="21"/>
        </w:rPr>
        <w:t>American Fusion's recent LOI for 20 MW in Northern Canada is a small but real signal that the allied procurement conversation is already underway.</w:t>
      </w:r>
    </w:p>
    <w:p>
      <w:pPr>
        <w:spacing w:after="80"/>
        <w:ind w:left="360"/>
      </w:pPr>
      <w:r>
        <w:rPr>
          <w:color w:val="000000"/>
          <w:sz w:val="21"/>
        </w:rPr>
      </w:r>
    </w:p>
    <w:p>
      <w:pPr>
        <w:spacing w:after="80"/>
        <w:ind w:left="360"/>
      </w:pPr>
      <w:r>
        <w:rPr>
          <w:color w:val="000000"/>
          <w:sz w:val="21"/>
        </w:rPr>
        <w:t>— Sam</w:t>
      </w:r>
    </w:p>
    <w:p>
      <w:r>
        <w:br w:type="page"/>
      </w:r>
    </w:p>
    <w:p>
      <w:pPr>
        <w:spacing w:before="360" w:after="160"/>
      </w:pPr>
      <w:r>
        <w:rPr>
          <w:b/>
          <w:color w:val="0A1F44"/>
          <w:sz w:val="36"/>
        </w:rPr>
        <w:t>LinkedIn — Richard Hawkins (2 posts)</w:t>
      </w:r>
    </w:p>
    <w:p>
      <w:r>
        <w:rPr>
          <w:color w:val="6B7280"/>
          <w:sz w:val="22"/>
        </w:rPr>
        <w:t>Voice: Richard Hawkins, CEO of American Fusion Inc. Capital markets and corporate strategy. Brief, factual, transparent. ALL POSTS REQUIRE LEGAL REVIEW.</w:t>
      </w:r>
    </w:p>
    <w:p>
      <w:pPr>
        <w:spacing w:before="240" w:after="80"/>
      </w:pPr>
      <w:r>
        <w:rPr>
          <w:b/>
          <w:color w:val="00B4D8"/>
          <w:sz w:val="20"/>
        </w:rPr>
        <w:t xml:space="preserve">POST 19  ·  </w:t>
      </w:r>
      <w:r>
        <w:rPr>
          <w:color w:val="6B7280"/>
          <w:sz w:val="20"/>
        </w:rPr>
        <w:t>LinkedIn — Hawkins  ·  Richard Hawkins  ·  Pillar: IR</w:t>
      </w:r>
    </w:p>
    <w:p>
      <w:pPr>
        <w:spacing w:after="40"/>
        <w:ind w:left="360"/>
      </w:pPr>
      <w:r>
        <w:rPr>
          <w:i/>
          <w:color w:val="6B7280"/>
          <w:sz w:val="18"/>
        </w:rPr>
        <w:t>Use: First Hawkins post. LEGAL REVIEW REQUIRED.</w:t>
      </w:r>
    </w:p>
    <w:p>
      <w:pPr>
        <w:spacing w:after="80"/>
        <w:ind w:left="360"/>
      </w:pPr>
      <w:r>
        <w:rPr>
          <w:color w:val="000000"/>
          <w:sz w:val="21"/>
        </w:rPr>
        <w:t>A short note from me as CEO of American Fusion Inc. (OTC: AMFN).</w:t>
      </w:r>
    </w:p>
    <w:p>
      <w:pPr>
        <w:spacing w:after="80"/>
        <w:ind w:left="360"/>
      </w:pPr>
      <w:r>
        <w:rPr>
          <w:color w:val="000000"/>
          <w:sz w:val="21"/>
        </w:rPr>
      </w:r>
    </w:p>
    <w:p>
      <w:pPr>
        <w:spacing w:after="80"/>
        <w:ind w:left="360"/>
      </w:pPr>
      <w:r>
        <w:rPr>
          <w:color w:val="000000"/>
          <w:sz w:val="21"/>
        </w:rPr>
        <w:t>My job is the corporate and capital markets side of what we are building. The technology and operating side belongs to Brent Nelson and his team at Kepler Fusion Technologies. The defense and procurement side belongs to Sam Reid. I focus on the public company.</w:t>
      </w:r>
    </w:p>
    <w:p>
      <w:pPr>
        <w:spacing w:after="80"/>
        <w:ind w:left="360"/>
      </w:pPr>
      <w:r>
        <w:rPr>
          <w:color w:val="000000"/>
          <w:sz w:val="21"/>
        </w:rPr>
      </w:r>
    </w:p>
    <w:p>
      <w:pPr>
        <w:spacing w:after="80"/>
        <w:ind w:left="360"/>
      </w:pPr>
      <w:r>
        <w:rPr>
          <w:color w:val="000000"/>
          <w:sz w:val="21"/>
        </w:rPr>
        <w:t>What you can expect from this account: milestone updates, listing progress, capital structure transparency, and the occasional plain-English note about what we are doing and why.</w:t>
      </w:r>
    </w:p>
    <w:p>
      <w:pPr>
        <w:spacing w:after="80"/>
        <w:ind w:left="360"/>
      </w:pPr>
      <w:r>
        <w:rPr>
          <w:color w:val="000000"/>
          <w:sz w:val="21"/>
        </w:rPr>
      </w:r>
    </w:p>
    <w:p>
      <w:pPr>
        <w:spacing w:after="80"/>
        <w:ind w:left="360"/>
      </w:pPr>
      <w:r>
        <w:rPr>
          <w:color w:val="000000"/>
          <w:sz w:val="21"/>
        </w:rPr>
        <w:t>Two things I will not do here: forward-looking guidance outside our SEC filings, and selective disclosure. All material information goes through our filings first.</w:t>
      </w:r>
    </w:p>
    <w:p>
      <w:pPr>
        <w:spacing w:after="80"/>
        <w:ind w:left="360"/>
      </w:pPr>
      <w:r>
        <w:rPr>
          <w:color w:val="000000"/>
          <w:sz w:val="21"/>
        </w:rPr>
      </w:r>
    </w:p>
    <w:p>
      <w:pPr>
        <w:spacing w:after="80"/>
        <w:ind w:left="360"/>
      </w:pPr>
      <w:r>
        <w:rPr>
          <w:color w:val="000000"/>
          <w:sz w:val="21"/>
        </w:rPr>
        <w:t>— Richard</w:t>
      </w:r>
    </w:p>
    <w:p>
      <w:pPr>
        <w:spacing w:before="160" w:after="160"/>
      </w:pPr>
      <w:r>
        <w:rPr>
          <w:color w:val="6B7280"/>
          <w:sz w:val="18"/>
        </w:rPr>
        <w:t>────────────────────────────────────────────────────────────</w:t>
      </w:r>
    </w:p>
    <w:p>
      <w:pPr>
        <w:spacing w:before="240" w:after="80"/>
      </w:pPr>
      <w:r>
        <w:rPr>
          <w:b/>
          <w:color w:val="00B4D8"/>
          <w:sz w:val="20"/>
        </w:rPr>
        <w:t xml:space="preserve">POST 20  ·  </w:t>
      </w:r>
      <w:r>
        <w:rPr>
          <w:color w:val="6B7280"/>
          <w:sz w:val="20"/>
        </w:rPr>
        <w:t>LinkedIn — Hawkins  ·  Richard Hawkins  ·  Pillar: IR</w:t>
      </w:r>
    </w:p>
    <w:p>
      <w:pPr>
        <w:spacing w:after="40"/>
        <w:ind w:left="360"/>
      </w:pPr>
      <w:r>
        <w:rPr>
          <w:i/>
          <w:color w:val="6B7280"/>
          <w:sz w:val="18"/>
        </w:rPr>
        <w:t>Use: After Q1 results or major milestone. LEGAL REVIEW REQUIRED.</w:t>
      </w:r>
    </w:p>
    <w:p>
      <w:pPr>
        <w:spacing w:after="80"/>
        <w:ind w:left="360"/>
      </w:pPr>
      <w:r>
        <w:rPr>
          <w:color w:val="000000"/>
          <w:sz w:val="21"/>
        </w:rPr>
        <w:t>Quarterly note from me on where we are.</w:t>
      </w:r>
    </w:p>
    <w:p>
      <w:pPr>
        <w:spacing w:after="80"/>
        <w:ind w:left="360"/>
      </w:pPr>
      <w:r>
        <w:rPr>
          <w:color w:val="000000"/>
          <w:sz w:val="21"/>
        </w:rPr>
      </w:r>
    </w:p>
    <w:p>
      <w:pPr>
        <w:spacing w:after="80"/>
        <w:ind w:left="360"/>
      </w:pPr>
      <w:r>
        <w:rPr>
          <w:color w:val="000000"/>
          <w:sz w:val="21"/>
        </w:rPr>
        <w:t>Three things shareholders should track:</w:t>
      </w:r>
    </w:p>
    <w:p>
      <w:pPr>
        <w:spacing w:after="80"/>
        <w:ind w:left="360"/>
      </w:pPr>
      <w:r>
        <w:rPr>
          <w:color w:val="000000"/>
          <w:sz w:val="21"/>
        </w:rPr>
        <w:t>1. Texatron 5 MW pre-production unit — structural frame complete, diagnostics integration underway, independent testing scheduled.</w:t>
      </w:r>
    </w:p>
    <w:p>
      <w:pPr>
        <w:spacing w:after="80"/>
        <w:ind w:left="360"/>
      </w:pPr>
      <w:r>
        <w:rPr>
          <w:color w:val="000000"/>
          <w:sz w:val="21"/>
        </w:rPr>
        <w:t>2. OTCQB uplisting — application progressing on the timeline disclosed in our most recent filings.</w:t>
      </w:r>
    </w:p>
    <w:p>
      <w:pPr>
        <w:spacing w:after="80"/>
        <w:ind w:left="360"/>
      </w:pPr>
      <w:r>
        <w:rPr>
          <w:color w:val="000000"/>
          <w:sz w:val="21"/>
        </w:rPr>
        <w:t>3. Helium-3 and deuterium supply — strategic discussions advancing with a global industrial counterparty.</w:t>
      </w:r>
    </w:p>
    <w:p>
      <w:pPr>
        <w:spacing w:after="80"/>
        <w:ind w:left="360"/>
      </w:pPr>
      <w:r>
        <w:rPr>
          <w:color w:val="000000"/>
          <w:sz w:val="21"/>
        </w:rPr>
      </w:r>
    </w:p>
    <w:p>
      <w:pPr>
        <w:spacing w:after="80"/>
        <w:ind w:left="360"/>
      </w:pPr>
      <w:r>
        <w:rPr>
          <w:color w:val="000000"/>
          <w:sz w:val="21"/>
        </w:rPr>
        <w:t>Full color in our quarterly filings. Material updates as they happen.</w:t>
      </w:r>
    </w:p>
    <w:p>
      <w:pPr>
        <w:spacing w:after="80"/>
        <w:ind w:left="360"/>
      </w:pPr>
      <w:r>
        <w:rPr>
          <w:color w:val="000000"/>
          <w:sz w:val="21"/>
        </w:rPr>
      </w:r>
    </w:p>
    <w:p>
      <w:pPr>
        <w:spacing w:after="80"/>
        <w:ind w:left="360"/>
      </w:pPr>
      <w:r>
        <w:rPr>
          <w:color w:val="000000"/>
          <w:sz w:val="21"/>
        </w:rPr>
        <w:t>— Richard</w:t>
      </w:r>
    </w:p>
    <w:p>
      <w:r>
        <w:br w:type="page"/>
      </w:r>
    </w:p>
    <w:p>
      <w:pPr>
        <w:spacing w:before="360" w:after="160"/>
      </w:pPr>
      <w:r>
        <w:rPr>
          <w:b/>
          <w:color w:val="0A1F44"/>
          <w:sz w:val="36"/>
        </w:rPr>
        <w:t>X / Twitter (10 posts)</w:t>
      </w:r>
    </w:p>
    <w:p>
      <w:r>
        <w:rPr>
          <w:color w:val="6B7280"/>
          <w:sz w:val="22"/>
        </w:rPr>
        <w:t>Cadence: 7–14 posts/week. Mix of original, engagement, and amplification. @AmericanFusion handle.</w:t>
      </w:r>
    </w:p>
    <w:p>
      <w:pPr>
        <w:spacing w:before="240" w:after="80"/>
      </w:pPr>
      <w:r>
        <w:rPr>
          <w:b/>
          <w:color w:val="00B4D8"/>
          <w:sz w:val="20"/>
        </w:rPr>
        <w:t xml:space="preserve">POST 21  ·  </w:t>
      </w:r>
      <w:r>
        <w:rPr>
          <w:color w:val="6B7280"/>
          <w:sz w:val="20"/>
        </w:rPr>
        <w:t>X / Twitter  ·  Company / amplification  ·  Pillar: BIP</w:t>
      </w:r>
    </w:p>
    <w:p>
      <w:pPr>
        <w:spacing w:after="40"/>
        <w:ind w:left="360"/>
      </w:pPr>
      <w:r>
        <w:rPr>
          <w:i/>
          <w:color w:val="6B7280"/>
          <w:sz w:val="18"/>
        </w:rPr>
        <w:t>Length check: ~280 chars per post. Threads are numbered.</w:t>
      </w:r>
    </w:p>
    <w:p>
      <w:pPr>
        <w:spacing w:after="80"/>
        <w:ind w:left="360"/>
      </w:pPr>
      <w:r>
        <w:rPr>
          <w:color w:val="000000"/>
          <w:sz w:val="21"/>
        </w:rPr>
        <w:t>Texatron 5 MW pre-production frame, week [N].</w:t>
      </w:r>
    </w:p>
    <w:p>
      <w:pPr>
        <w:spacing w:after="80"/>
        <w:ind w:left="360"/>
      </w:pPr>
      <w:r>
        <w:rPr>
          <w:color w:val="000000"/>
          <w:sz w:val="21"/>
        </w:rPr>
      </w:r>
    </w:p>
    <w:p>
      <w:pPr>
        <w:spacing w:after="80"/>
        <w:ind w:left="360"/>
      </w:pPr>
      <w:r>
        <w:rPr>
          <w:color w:val="000000"/>
          <w:sz w:val="21"/>
        </w:rPr>
        <w:t>Diagnostics integration is the focus. Twelve channels live by end of month. Aneutronic fusion lives or dies on diagnostics.</w:t>
      </w:r>
    </w:p>
    <w:p>
      <w:pPr>
        <w:spacing w:after="80"/>
        <w:ind w:left="360"/>
      </w:pPr>
      <w:r>
        <w:rPr>
          <w:color w:val="000000"/>
          <w:sz w:val="21"/>
        </w:rPr>
      </w:r>
    </w:p>
    <w:p>
      <w:pPr>
        <w:spacing w:after="80"/>
        <w:ind w:left="360"/>
      </w:pPr>
      <w:r>
        <w:rPr>
          <w:color w:val="000000"/>
          <w:sz w:val="21"/>
        </w:rPr>
        <w:t>We are putting in the work.</w:t>
      </w:r>
    </w:p>
    <w:p>
      <w:pPr>
        <w:spacing w:after="80"/>
        <w:ind w:left="360"/>
      </w:pPr>
      <w:r>
        <w:rPr>
          <w:color w:val="000000"/>
          <w:sz w:val="21"/>
        </w:rPr>
      </w:r>
    </w:p>
    <w:p>
      <w:pPr>
        <w:spacing w:after="80"/>
        <w:ind w:left="360"/>
      </w:pPr>
      <w:r>
        <w:rPr>
          <w:color w:val="000000"/>
          <w:sz w:val="21"/>
        </w:rPr>
        <w:t>[photo]</w:t>
      </w:r>
    </w:p>
    <w:p>
      <w:pPr>
        <w:spacing w:before="160" w:after="160"/>
      </w:pPr>
      <w:r>
        <w:rPr>
          <w:color w:val="6B7280"/>
          <w:sz w:val="18"/>
        </w:rPr>
        <w:t>────────────────────────────────────────────────────────────</w:t>
      </w:r>
    </w:p>
    <w:p>
      <w:pPr>
        <w:spacing w:before="240" w:after="80"/>
      </w:pPr>
      <w:r>
        <w:rPr>
          <w:b/>
          <w:color w:val="00B4D8"/>
          <w:sz w:val="20"/>
        </w:rPr>
        <w:t xml:space="preserve">POST 22  ·  </w:t>
      </w:r>
      <w:r>
        <w:rPr>
          <w:color w:val="6B7280"/>
          <w:sz w:val="20"/>
        </w:rPr>
        <w:t>X / Twitter  ·  Company / amplification  ·  Pillar: AI</w:t>
      </w:r>
    </w:p>
    <w:p>
      <w:pPr>
        <w:spacing w:after="40"/>
        <w:ind w:left="360"/>
      </w:pPr>
      <w:r>
        <w:rPr>
          <w:i/>
          <w:color w:val="6B7280"/>
          <w:sz w:val="18"/>
        </w:rPr>
        <w:t>Length check: ~280 chars per post. Threads are numbered.</w:t>
      </w:r>
    </w:p>
    <w:p>
      <w:pPr>
        <w:spacing w:after="80"/>
        <w:ind w:left="360"/>
      </w:pPr>
      <w:r>
        <w:rPr>
          <w:color w:val="000000"/>
          <w:sz w:val="21"/>
        </w:rPr>
        <w:t>IEA: global data center electricity demand projected to roughly double by 2030. AI demand: tripling.</w:t>
      </w:r>
    </w:p>
    <w:p>
      <w:pPr>
        <w:spacing w:after="80"/>
        <w:ind w:left="360"/>
      </w:pPr>
      <w:r>
        <w:rPr>
          <w:color w:val="000000"/>
          <w:sz w:val="21"/>
        </w:rPr>
      </w:r>
    </w:p>
    <w:p>
      <w:pPr>
        <w:spacing w:after="80"/>
        <w:ind w:left="360"/>
      </w:pPr>
      <w:r>
        <w:rPr>
          <w:color w:val="000000"/>
          <w:sz w:val="21"/>
        </w:rPr>
        <w:t>The arithmetic of AI growth is now an energy arithmetic.</w:t>
      </w:r>
    </w:p>
    <w:p>
      <w:pPr>
        <w:spacing w:after="80"/>
        <w:ind w:left="360"/>
      </w:pPr>
      <w:r>
        <w:rPr>
          <w:color w:val="000000"/>
          <w:sz w:val="21"/>
        </w:rPr>
      </w:r>
    </w:p>
    <w:p>
      <w:pPr>
        <w:spacing w:after="80"/>
        <w:ind w:left="360"/>
      </w:pPr>
      <w:r>
        <w:rPr>
          <w:color w:val="000000"/>
          <w:sz w:val="21"/>
        </w:rPr>
        <w:t>Aneutronic fusion is one of the few generation sources that solves it. We are building toward it.</w:t>
      </w:r>
    </w:p>
    <w:p>
      <w:pPr>
        <w:spacing w:before="160" w:after="160"/>
      </w:pPr>
      <w:r>
        <w:rPr>
          <w:color w:val="6B7280"/>
          <w:sz w:val="18"/>
        </w:rPr>
        <w:t>────────────────────────────────────────────────────────────</w:t>
      </w:r>
    </w:p>
    <w:p>
      <w:pPr>
        <w:spacing w:before="240" w:after="80"/>
      </w:pPr>
      <w:r>
        <w:rPr>
          <w:b/>
          <w:color w:val="00B4D8"/>
          <w:sz w:val="20"/>
        </w:rPr>
        <w:t xml:space="preserve">POST 23  ·  </w:t>
      </w:r>
      <w:r>
        <w:rPr>
          <w:color w:val="6B7280"/>
          <w:sz w:val="20"/>
        </w:rPr>
        <w:t>X / Twitter  ·  Company / amplification  ·  Pillar: EDU</w:t>
      </w:r>
    </w:p>
    <w:p>
      <w:pPr>
        <w:spacing w:after="40"/>
        <w:ind w:left="360"/>
      </w:pPr>
      <w:r>
        <w:rPr>
          <w:i/>
          <w:color w:val="6B7280"/>
          <w:sz w:val="18"/>
        </w:rPr>
        <w:t>Length check: ~280 chars per post. Threads are numbered.</w:t>
      </w:r>
    </w:p>
    <w:p>
      <w:pPr>
        <w:spacing w:after="80"/>
        <w:ind w:left="360"/>
      </w:pPr>
      <w:r>
        <w:rPr>
          <w:color w:val="000000"/>
          <w:sz w:val="21"/>
        </w:rPr>
        <w:t>Aneutronic fusion is fusion with minimal neutron output.</w:t>
      </w:r>
    </w:p>
    <w:p>
      <w:pPr>
        <w:spacing w:after="80"/>
        <w:ind w:left="360"/>
      </w:pPr>
      <w:r>
        <w:rPr>
          <w:color w:val="000000"/>
          <w:sz w:val="21"/>
        </w:rPr>
      </w:r>
    </w:p>
    <w:p>
      <w:pPr>
        <w:spacing w:after="80"/>
        <w:ind w:left="360"/>
      </w:pPr>
      <w:r>
        <w:rPr>
          <w:color w:val="000000"/>
          <w:sz w:val="21"/>
        </w:rPr>
        <w:t>Why that matters:</w:t>
      </w:r>
    </w:p>
    <w:p>
      <w:pPr>
        <w:spacing w:after="80"/>
        <w:ind w:left="360"/>
      </w:pPr>
      <w:r>
        <w:rPr>
          <w:color w:val="000000"/>
          <w:sz w:val="21"/>
        </w:rPr>
        <w:t>• No long-lived radioactive waste</w:t>
      </w:r>
    </w:p>
    <w:p>
      <w:pPr>
        <w:spacing w:after="80"/>
        <w:ind w:left="360"/>
      </w:pPr>
      <w:r>
        <w:rPr>
          <w:color w:val="000000"/>
          <w:sz w:val="21"/>
        </w:rPr>
        <w:t>• Less shielding mass → smaller plant</w:t>
      </w:r>
    </w:p>
    <w:p>
      <w:pPr>
        <w:spacing w:after="80"/>
        <w:ind w:left="360"/>
      </w:pPr>
      <w:r>
        <w:rPr>
          <w:color w:val="000000"/>
          <w:sz w:val="21"/>
        </w:rPr>
        <w:t>• Direct energy conversion possible (skip the steam turbine)</w:t>
      </w:r>
    </w:p>
    <w:p>
      <w:pPr>
        <w:spacing w:after="80"/>
        <w:ind w:left="360"/>
      </w:pPr>
      <w:r>
        <w:rPr>
          <w:color w:val="000000"/>
          <w:sz w:val="21"/>
        </w:rPr>
      </w:r>
    </w:p>
    <w:p>
      <w:pPr>
        <w:spacing w:after="80"/>
        <w:ind w:left="360"/>
      </w:pPr>
      <w:r>
        <w:rPr>
          <w:color w:val="000000"/>
          <w:sz w:val="21"/>
        </w:rPr>
        <w:t>The cost: harder physics. Higher ignition temperature.</w:t>
      </w:r>
    </w:p>
    <w:p>
      <w:pPr>
        <w:spacing w:after="80"/>
        <w:ind w:left="360"/>
      </w:pPr>
      <w:r>
        <w:rPr>
          <w:color w:val="000000"/>
          <w:sz w:val="21"/>
        </w:rPr>
      </w:r>
    </w:p>
    <w:p>
      <w:pPr>
        <w:spacing w:after="80"/>
        <w:ind w:left="360"/>
      </w:pPr>
      <w:r>
        <w:rPr>
          <w:color w:val="000000"/>
          <w:sz w:val="21"/>
        </w:rPr>
        <w:t>We took the trade on purpose.</w:t>
      </w:r>
    </w:p>
    <w:p>
      <w:pPr>
        <w:spacing w:before="160" w:after="160"/>
      </w:pPr>
      <w:r>
        <w:rPr>
          <w:color w:val="6B7280"/>
          <w:sz w:val="18"/>
        </w:rPr>
        <w:t>────────────────────────────────────────────────────────────</w:t>
      </w:r>
    </w:p>
    <w:p>
      <w:pPr>
        <w:spacing w:before="240" w:after="80"/>
      </w:pPr>
      <w:r>
        <w:rPr>
          <w:b/>
          <w:color w:val="00B4D8"/>
          <w:sz w:val="20"/>
        </w:rPr>
        <w:t xml:space="preserve">POST 24  ·  </w:t>
      </w:r>
      <w:r>
        <w:rPr>
          <w:color w:val="6B7280"/>
          <w:sz w:val="20"/>
        </w:rPr>
        <w:t>X / Twitter  ·  Company / amplification  ·  Pillar: DEF</w:t>
      </w:r>
    </w:p>
    <w:p>
      <w:pPr>
        <w:spacing w:after="40"/>
        <w:ind w:left="360"/>
      </w:pPr>
      <w:r>
        <w:rPr>
          <w:i/>
          <w:color w:val="6B7280"/>
          <w:sz w:val="18"/>
        </w:rPr>
        <w:t>Length check: ~280 chars per post. Threads are numbered.</w:t>
      </w:r>
    </w:p>
    <w:p>
      <w:pPr>
        <w:spacing w:after="80"/>
        <w:ind w:left="360"/>
      </w:pPr>
      <w:r>
        <w:rPr>
          <w:color w:val="000000"/>
          <w:sz w:val="21"/>
        </w:rPr>
        <w:t>EO 14299: nuclear reactor on a U.S. military installation by Sept 30, 2028.</w:t>
      </w:r>
    </w:p>
    <w:p>
      <w:pPr>
        <w:spacing w:after="80"/>
        <w:ind w:left="360"/>
      </w:pPr>
      <w:r>
        <w:rPr>
          <w:color w:val="000000"/>
          <w:sz w:val="21"/>
        </w:rPr>
      </w:r>
    </w:p>
    <w:p>
      <w:pPr>
        <w:spacing w:after="80"/>
        <w:ind w:left="360"/>
      </w:pPr>
      <w:r>
        <w:rPr>
          <w:color w:val="000000"/>
          <w:sz w:val="21"/>
        </w:rPr>
        <w:t>First cohort: fission microreactors. 8 vendors named under ANPI. 9 Army sites under Janus.</w:t>
      </w:r>
    </w:p>
    <w:p>
      <w:pPr>
        <w:spacing w:after="80"/>
        <w:ind w:left="360"/>
      </w:pPr>
      <w:r>
        <w:rPr>
          <w:color w:val="000000"/>
          <w:sz w:val="21"/>
        </w:rPr>
      </w:r>
    </w:p>
    <w:p>
      <w:pPr>
        <w:spacing w:after="80"/>
        <w:ind w:left="360"/>
      </w:pPr>
      <w:r>
        <w:rPr>
          <w:color w:val="000000"/>
          <w:sz w:val="21"/>
        </w:rPr>
        <w:t>Second cohort: where aneutronic fusion belongs. We are positioning for it.</w:t>
      </w:r>
    </w:p>
    <w:p>
      <w:pPr>
        <w:spacing w:before="160" w:after="160"/>
      </w:pPr>
      <w:r>
        <w:rPr>
          <w:color w:val="6B7280"/>
          <w:sz w:val="18"/>
        </w:rPr>
        <w:t>────────────────────────────────────────────────────────────</w:t>
      </w:r>
    </w:p>
    <w:p>
      <w:pPr>
        <w:spacing w:before="240" w:after="80"/>
      </w:pPr>
      <w:r>
        <w:rPr>
          <w:b/>
          <w:color w:val="00B4D8"/>
          <w:sz w:val="20"/>
        </w:rPr>
        <w:t xml:space="preserve">POST 25  ·  </w:t>
      </w:r>
      <w:r>
        <w:rPr>
          <w:color w:val="6B7280"/>
          <w:sz w:val="20"/>
        </w:rPr>
        <w:t>X / Twitter  ·  Company / amplification  ·  Pillar: BIP</w:t>
      </w:r>
    </w:p>
    <w:p>
      <w:pPr>
        <w:spacing w:after="40"/>
        <w:ind w:left="360"/>
      </w:pPr>
      <w:r>
        <w:rPr>
          <w:i/>
          <w:color w:val="6B7280"/>
          <w:sz w:val="18"/>
        </w:rPr>
        <w:t>Length check: ~280 chars per post. Threads are numbered.</w:t>
      </w:r>
    </w:p>
    <w:p>
      <w:pPr>
        <w:spacing w:after="80"/>
        <w:ind w:left="360"/>
      </w:pPr>
      <w:r>
        <w:rPr>
          <w:color w:val="000000"/>
          <w:sz w:val="21"/>
        </w:rPr>
        <w:t>What 'build in public' looks like when you are an engineering company:</w:t>
      </w:r>
    </w:p>
    <w:p>
      <w:pPr>
        <w:spacing w:after="80"/>
        <w:ind w:left="360"/>
      </w:pPr>
      <w:r>
        <w:rPr>
          <w:color w:val="000000"/>
          <w:sz w:val="21"/>
        </w:rPr>
      </w:r>
    </w:p>
    <w:p>
      <w:pPr>
        <w:spacing w:after="80"/>
        <w:ind w:left="360"/>
      </w:pPr>
      <w:r>
        <w:rPr>
          <w:color w:val="000000"/>
          <w:sz w:val="21"/>
        </w:rPr>
        <w:t>Not startup theater.</w:t>
      </w:r>
    </w:p>
    <w:p>
      <w:pPr>
        <w:spacing w:after="80"/>
        <w:ind w:left="360"/>
      </w:pPr>
      <w:r>
        <w:rPr>
          <w:color w:val="000000"/>
          <w:sz w:val="21"/>
        </w:rPr>
        <w:t>Not vision videos.</w:t>
      </w:r>
    </w:p>
    <w:p>
      <w:pPr>
        <w:spacing w:after="80"/>
        <w:ind w:left="360"/>
      </w:pPr>
      <w:r>
        <w:rPr>
          <w:color w:val="000000"/>
          <w:sz w:val="21"/>
        </w:rPr>
        <w:t>Not vibes.</w:t>
      </w:r>
    </w:p>
    <w:p>
      <w:pPr>
        <w:spacing w:after="80"/>
        <w:ind w:left="360"/>
      </w:pPr>
      <w:r>
        <w:rPr>
          <w:color w:val="000000"/>
          <w:sz w:val="21"/>
        </w:rPr>
      </w:r>
    </w:p>
    <w:p>
      <w:pPr>
        <w:spacing w:after="80"/>
        <w:ind w:left="360"/>
      </w:pPr>
      <w:r>
        <w:rPr>
          <w:color w:val="000000"/>
          <w:sz w:val="21"/>
        </w:rPr>
        <w:t>The weld. The diagnostic. The control loop. The shot data.</w:t>
      </w:r>
    </w:p>
    <w:p>
      <w:pPr>
        <w:spacing w:after="80"/>
        <w:ind w:left="360"/>
      </w:pPr>
      <w:r>
        <w:rPr>
          <w:color w:val="000000"/>
          <w:sz w:val="21"/>
        </w:rPr>
      </w:r>
    </w:p>
    <w:p>
      <w:pPr>
        <w:spacing w:after="80"/>
        <w:ind w:left="360"/>
      </w:pPr>
      <w:r>
        <w:rPr>
          <w:color w:val="000000"/>
          <w:sz w:val="21"/>
        </w:rPr>
        <w:t>If it is not specific, it does not count.</w:t>
      </w:r>
    </w:p>
    <w:p>
      <w:pPr>
        <w:spacing w:before="160" w:after="160"/>
      </w:pPr>
      <w:r>
        <w:rPr>
          <w:color w:val="6B7280"/>
          <w:sz w:val="18"/>
        </w:rPr>
        <w:t>────────────────────────────────────────────────────────────</w:t>
      </w:r>
    </w:p>
    <w:p>
      <w:pPr>
        <w:spacing w:before="240" w:after="80"/>
      </w:pPr>
      <w:r>
        <w:rPr>
          <w:b/>
          <w:color w:val="00B4D8"/>
          <w:sz w:val="20"/>
        </w:rPr>
        <w:t xml:space="preserve">POST 26  ·  </w:t>
      </w:r>
      <w:r>
        <w:rPr>
          <w:color w:val="6B7280"/>
          <w:sz w:val="20"/>
        </w:rPr>
        <w:t>X / Twitter  ·  Company / amplification  ·  Pillar: EDU</w:t>
      </w:r>
    </w:p>
    <w:p>
      <w:pPr>
        <w:spacing w:after="40"/>
        <w:ind w:left="360"/>
      </w:pPr>
      <w:r>
        <w:rPr>
          <w:i/>
          <w:color w:val="6B7280"/>
          <w:sz w:val="18"/>
        </w:rPr>
        <w:t>Length check: ~280 chars per post. Threads are numbered.</w:t>
      </w:r>
    </w:p>
    <w:p>
      <w:pPr>
        <w:spacing w:after="80"/>
        <w:ind w:left="360"/>
      </w:pPr>
      <w:r>
        <w:rPr>
          <w:color w:val="000000"/>
          <w:sz w:val="21"/>
        </w:rPr>
        <w:t>Helium-3 supply chain — a thread.</w:t>
      </w:r>
    </w:p>
    <w:p>
      <w:pPr>
        <w:spacing w:after="80"/>
        <w:ind w:left="360"/>
      </w:pPr>
      <w:r>
        <w:rPr>
          <w:color w:val="000000"/>
          <w:sz w:val="21"/>
        </w:rPr>
      </w:r>
    </w:p>
    <w:p>
      <w:pPr>
        <w:spacing w:after="80"/>
        <w:ind w:left="360"/>
      </w:pPr>
      <w:r>
        <w:rPr>
          <w:color w:val="000000"/>
          <w:sz w:val="21"/>
        </w:rPr>
        <w:t>1/ He-3 is a rare, non-radioactive isotope of helium. Two protons, one neutron. It is one of two fuels for D–He-3 aneutronic fusion.</w:t>
      </w:r>
    </w:p>
    <w:p>
      <w:pPr>
        <w:spacing w:after="80"/>
        <w:ind w:left="360"/>
      </w:pPr>
      <w:r>
        <w:rPr>
          <w:color w:val="000000"/>
          <w:sz w:val="21"/>
        </w:rPr>
      </w:r>
    </w:p>
    <w:p>
      <w:pPr>
        <w:spacing w:after="80"/>
        <w:ind w:left="360"/>
      </w:pPr>
      <w:r>
        <w:rPr>
          <w:color w:val="000000"/>
          <w:sz w:val="21"/>
        </w:rPr>
        <w:t>2/ On Earth, He-3 is produced as a byproduct of tritium decay. Most of the global supply comes from weapons stockpile maintenance and a small number of CANDU-style reactors.</w:t>
      </w:r>
    </w:p>
    <w:p>
      <w:pPr>
        <w:spacing w:after="80"/>
        <w:ind w:left="360"/>
      </w:pPr>
      <w:r>
        <w:rPr>
          <w:color w:val="000000"/>
          <w:sz w:val="21"/>
        </w:rPr>
      </w:r>
    </w:p>
    <w:p>
      <w:pPr>
        <w:spacing w:after="80"/>
        <w:ind w:left="360"/>
      </w:pPr>
      <w:r>
        <w:rPr>
          <w:color w:val="000000"/>
          <w:sz w:val="21"/>
        </w:rPr>
        <w:t>3/ Annual production is small. Pricing is in the thousands of dollars per liter. Both are real constraints — and exactly the kind of supply chain problem you have to solve up front, not later.</w:t>
      </w:r>
    </w:p>
    <w:p>
      <w:pPr>
        <w:spacing w:after="80"/>
        <w:ind w:left="360"/>
      </w:pPr>
      <w:r>
        <w:rPr>
          <w:color w:val="000000"/>
          <w:sz w:val="21"/>
        </w:rPr>
      </w:r>
    </w:p>
    <w:p>
      <w:pPr>
        <w:spacing w:after="80"/>
        <w:ind w:left="360"/>
      </w:pPr>
      <w:r>
        <w:rPr>
          <w:color w:val="000000"/>
          <w:sz w:val="21"/>
        </w:rPr>
        <w:t>4/ Three credible answers: (a) sourcing from existing stockpiles and ongoing production, (b) on-site D–D side reactions breeding He-3 inside the reactor (Helion's approach), (c) long-horizon lunar regolith (not a commercial plan today).</w:t>
      </w:r>
    </w:p>
    <w:p>
      <w:pPr>
        <w:spacing w:after="80"/>
        <w:ind w:left="360"/>
      </w:pPr>
      <w:r>
        <w:rPr>
          <w:color w:val="000000"/>
          <w:sz w:val="21"/>
        </w:rPr>
      </w:r>
    </w:p>
    <w:p>
      <w:pPr>
        <w:spacing w:after="80"/>
        <w:ind w:left="360"/>
      </w:pPr>
      <w:r>
        <w:rPr>
          <w:color w:val="000000"/>
          <w:sz w:val="21"/>
        </w:rPr>
        <w:t>5/ AMFN is in active strategic supply discussions for both He-3 and deuterium with a global industrial counterparty. Anyone selling aneutronic without a credible He-3 plan is selling a press release.</w:t>
      </w:r>
    </w:p>
    <w:p>
      <w:pPr>
        <w:spacing w:before="160" w:after="160"/>
      </w:pPr>
      <w:r>
        <w:rPr>
          <w:color w:val="6B7280"/>
          <w:sz w:val="18"/>
        </w:rPr>
        <w:t>────────────────────────────────────────────────────────────</w:t>
      </w:r>
    </w:p>
    <w:p>
      <w:pPr>
        <w:spacing w:before="240" w:after="80"/>
      </w:pPr>
      <w:r>
        <w:rPr>
          <w:b/>
          <w:color w:val="00B4D8"/>
          <w:sz w:val="20"/>
        </w:rPr>
        <w:t xml:space="preserve">POST 27  ·  </w:t>
      </w:r>
      <w:r>
        <w:rPr>
          <w:color w:val="6B7280"/>
          <w:sz w:val="20"/>
        </w:rPr>
        <w:t>X / Twitter  ·  Company / amplification  ·  Pillar: FV</w:t>
      </w:r>
    </w:p>
    <w:p>
      <w:pPr>
        <w:spacing w:after="40"/>
        <w:ind w:left="360"/>
      </w:pPr>
      <w:r>
        <w:rPr>
          <w:i/>
          <w:color w:val="6B7280"/>
          <w:sz w:val="18"/>
        </w:rPr>
        <w:t>Length check: ~280 chars per post. Threads are numbered.</w:t>
      </w:r>
    </w:p>
    <w:p>
      <w:pPr>
        <w:spacing w:after="80"/>
        <w:ind w:left="360"/>
      </w:pPr>
      <w:r>
        <w:rPr>
          <w:color w:val="000000"/>
          <w:sz w:val="21"/>
        </w:rPr>
        <w:t>"You cannot tune what you cannot see."</w:t>
      </w:r>
    </w:p>
    <w:p>
      <w:pPr>
        <w:spacing w:after="80"/>
        <w:ind w:left="360"/>
      </w:pPr>
      <w:r>
        <w:rPr>
          <w:color w:val="000000"/>
          <w:sz w:val="21"/>
        </w:rPr>
      </w:r>
    </w:p>
    <w:p>
      <w:pPr>
        <w:spacing w:after="80"/>
        <w:ind w:left="360"/>
      </w:pPr>
      <w:r>
        <w:rPr>
          <w:color w:val="000000"/>
          <w:sz w:val="21"/>
        </w:rPr>
        <w:t>The oldest rule in plasma physics, and the reason we are spending so much of the early budget on diagnostics, not magnets.</w:t>
      </w:r>
    </w:p>
    <w:p>
      <w:pPr>
        <w:spacing w:after="80"/>
        <w:ind w:left="360"/>
      </w:pPr>
      <w:r>
        <w:rPr>
          <w:color w:val="000000"/>
          <w:sz w:val="21"/>
        </w:rPr>
      </w:r>
    </w:p>
    <w:p>
      <w:pPr>
        <w:spacing w:after="80"/>
        <w:ind w:left="360"/>
      </w:pPr>
      <w:r>
        <w:rPr>
          <w:color w:val="000000"/>
          <w:sz w:val="21"/>
        </w:rPr>
        <w:t>— @brentnelson_amfn</w:t>
      </w:r>
    </w:p>
    <w:p>
      <w:pPr>
        <w:spacing w:before="160" w:after="160"/>
      </w:pPr>
      <w:r>
        <w:rPr>
          <w:color w:val="6B7280"/>
          <w:sz w:val="18"/>
        </w:rPr>
        <w:t>────────────────────────────────────────────────────────────</w:t>
      </w:r>
    </w:p>
    <w:p>
      <w:pPr>
        <w:spacing w:before="240" w:after="80"/>
      </w:pPr>
      <w:r>
        <w:rPr>
          <w:b/>
          <w:color w:val="00B4D8"/>
          <w:sz w:val="20"/>
        </w:rPr>
        <w:t xml:space="preserve">POST 28  ·  </w:t>
      </w:r>
      <w:r>
        <w:rPr>
          <w:color w:val="6B7280"/>
          <w:sz w:val="20"/>
        </w:rPr>
        <w:t>X / Twitter  ·  Company / amplification  ·  Pillar: AI</w:t>
      </w:r>
    </w:p>
    <w:p>
      <w:pPr>
        <w:spacing w:after="40"/>
        <w:ind w:left="360"/>
      </w:pPr>
      <w:r>
        <w:rPr>
          <w:i/>
          <w:color w:val="6B7280"/>
          <w:sz w:val="18"/>
        </w:rPr>
        <w:t>Length check: ~280 chars per post. Threads are numbered.</w:t>
      </w:r>
    </w:p>
    <w:p>
      <w:pPr>
        <w:spacing w:after="80"/>
        <w:ind w:left="360"/>
      </w:pPr>
      <w:r>
        <w:rPr>
          <w:color w:val="000000"/>
          <w:sz w:val="21"/>
        </w:rPr>
        <w:t>Hyperscaler capex 2025: &gt;$400B.</w:t>
      </w:r>
    </w:p>
    <w:p>
      <w:pPr>
        <w:spacing w:after="80"/>
        <w:ind w:left="360"/>
      </w:pPr>
      <w:r>
        <w:rPr>
          <w:color w:val="000000"/>
          <w:sz w:val="21"/>
        </w:rPr>
      </w:r>
    </w:p>
    <w:p>
      <w:pPr>
        <w:spacing w:after="80"/>
        <w:ind w:left="360"/>
      </w:pPr>
      <w:r>
        <w:rPr>
          <w:color w:val="000000"/>
          <w:sz w:val="21"/>
        </w:rPr>
        <w:t>Projected 2026 growth: 75%.</w:t>
      </w:r>
    </w:p>
    <w:p>
      <w:pPr>
        <w:spacing w:after="80"/>
        <w:ind w:left="360"/>
      </w:pPr>
      <w:r>
        <w:rPr>
          <w:color w:val="000000"/>
          <w:sz w:val="21"/>
        </w:rPr>
      </w:r>
    </w:p>
    <w:p>
      <w:pPr>
        <w:spacing w:after="80"/>
        <w:ind w:left="360"/>
      </w:pPr>
      <w:r>
        <w:rPr>
          <w:color w:val="000000"/>
          <w:sz w:val="21"/>
        </w:rPr>
        <w:t>The energy bill that is implied by those numbers has not been priced in by the grid.</w:t>
      </w:r>
    </w:p>
    <w:p>
      <w:pPr>
        <w:spacing w:after="80"/>
        <w:ind w:left="360"/>
      </w:pPr>
      <w:r>
        <w:rPr>
          <w:color w:val="000000"/>
          <w:sz w:val="21"/>
        </w:rPr>
      </w:r>
    </w:p>
    <w:p>
      <w:pPr>
        <w:spacing w:after="80"/>
        <w:ind w:left="360"/>
      </w:pPr>
      <w:r>
        <w:rPr>
          <w:color w:val="000000"/>
          <w:sz w:val="21"/>
        </w:rPr>
        <w:t>Fusion is the only generation source that solves it cleanly. That is the wedge.</w:t>
      </w:r>
    </w:p>
    <w:p>
      <w:pPr>
        <w:spacing w:before="160" w:after="160"/>
      </w:pPr>
      <w:r>
        <w:rPr>
          <w:color w:val="6B7280"/>
          <w:sz w:val="18"/>
        </w:rPr>
        <w:t>────────────────────────────────────────────────────────────</w:t>
      </w:r>
    </w:p>
    <w:p>
      <w:pPr>
        <w:spacing w:before="240" w:after="80"/>
      </w:pPr>
      <w:r>
        <w:rPr>
          <w:b/>
          <w:color w:val="00B4D8"/>
          <w:sz w:val="20"/>
        </w:rPr>
        <w:t xml:space="preserve">POST 29  ·  </w:t>
      </w:r>
      <w:r>
        <w:rPr>
          <w:color w:val="6B7280"/>
          <w:sz w:val="20"/>
        </w:rPr>
        <w:t>X / Twitter  ·  Company / amplification  ·  Pillar: EDU</w:t>
      </w:r>
    </w:p>
    <w:p>
      <w:pPr>
        <w:spacing w:after="40"/>
        <w:ind w:left="360"/>
      </w:pPr>
      <w:r>
        <w:rPr>
          <w:i/>
          <w:color w:val="6B7280"/>
          <w:sz w:val="18"/>
        </w:rPr>
        <w:t>Length check: ~280 chars per post. Threads are numbered.</w:t>
      </w:r>
    </w:p>
    <w:p>
      <w:pPr>
        <w:spacing w:after="80"/>
        <w:ind w:left="360"/>
      </w:pPr>
      <w:r>
        <w:rPr>
          <w:color w:val="000000"/>
          <w:sz w:val="21"/>
        </w:rPr>
        <w:t>Two fusion companies have anchor PPAs:</w:t>
      </w:r>
    </w:p>
    <w:p>
      <w:pPr>
        <w:spacing w:after="80"/>
        <w:ind w:left="360"/>
      </w:pPr>
      <w:r>
        <w:rPr>
          <w:color w:val="000000"/>
          <w:sz w:val="21"/>
        </w:rPr>
      </w:r>
    </w:p>
    <w:p>
      <w:pPr>
        <w:spacing w:after="80"/>
        <w:ind w:left="360"/>
      </w:pPr>
      <w:r>
        <w:rPr>
          <w:color w:val="000000"/>
          <w:sz w:val="21"/>
        </w:rPr>
        <w:t>• Helion → Microsoft (50 MW by 2028)</w:t>
      </w:r>
    </w:p>
    <w:p>
      <w:pPr>
        <w:spacing w:after="80"/>
        <w:ind w:left="360"/>
      </w:pPr>
      <w:r>
        <w:rPr>
          <w:color w:val="000000"/>
          <w:sz w:val="21"/>
        </w:rPr>
        <w:t>• Commonwealth → Google (200 MW)</w:t>
      </w:r>
    </w:p>
    <w:p>
      <w:pPr>
        <w:spacing w:after="80"/>
        <w:ind w:left="360"/>
      </w:pPr>
      <w:r>
        <w:rPr>
          <w:color w:val="000000"/>
          <w:sz w:val="21"/>
        </w:rPr>
      </w:r>
    </w:p>
    <w:p>
      <w:pPr>
        <w:spacing w:after="80"/>
        <w:ind w:left="360"/>
      </w:pPr>
      <w:r>
        <w:rPr>
          <w:color w:val="000000"/>
          <w:sz w:val="21"/>
        </w:rPr>
        <w:t>Both are aneutronic-or-near-aneutronic plays for AI infrastructure.</w:t>
      </w:r>
    </w:p>
    <w:p>
      <w:pPr>
        <w:spacing w:after="80"/>
        <w:ind w:left="360"/>
      </w:pPr>
      <w:r>
        <w:rPr>
          <w:color w:val="000000"/>
          <w:sz w:val="21"/>
        </w:rPr>
      </w:r>
    </w:p>
    <w:p>
      <w:pPr>
        <w:spacing w:after="80"/>
        <w:ind w:left="360"/>
      </w:pPr>
      <w:r>
        <w:rPr>
          <w:color w:val="000000"/>
          <w:sz w:val="21"/>
        </w:rPr>
        <w:t>The market has decided what it wants to buy. The question is who else can deliver.</w:t>
      </w:r>
    </w:p>
    <w:p>
      <w:pPr>
        <w:spacing w:before="160" w:after="160"/>
      </w:pPr>
      <w:r>
        <w:rPr>
          <w:color w:val="6B7280"/>
          <w:sz w:val="18"/>
        </w:rPr>
        <w:t>────────────────────────────────────────────────────────────</w:t>
      </w:r>
    </w:p>
    <w:p>
      <w:pPr>
        <w:spacing w:before="240" w:after="80"/>
      </w:pPr>
      <w:r>
        <w:rPr>
          <w:b/>
          <w:color w:val="00B4D8"/>
          <w:sz w:val="20"/>
        </w:rPr>
        <w:t xml:space="preserve">POST 30  ·  </w:t>
      </w:r>
      <w:r>
        <w:rPr>
          <w:color w:val="6B7280"/>
          <w:sz w:val="20"/>
        </w:rPr>
        <w:t>X / Twitter  ·  Company / amplification  ·  Pillar: DEF</w:t>
      </w:r>
    </w:p>
    <w:p>
      <w:pPr>
        <w:spacing w:after="40"/>
        <w:ind w:left="360"/>
      </w:pPr>
      <w:r>
        <w:rPr>
          <w:i/>
          <w:color w:val="6B7280"/>
          <w:sz w:val="18"/>
        </w:rPr>
        <w:t>Length check: ~280 chars per post. Threads are numbered.</w:t>
      </w:r>
    </w:p>
    <w:p>
      <w:pPr>
        <w:spacing w:after="80"/>
        <w:ind w:left="360"/>
      </w:pPr>
      <w:r>
        <w:rPr>
          <w:color w:val="000000"/>
          <w:sz w:val="21"/>
        </w:rPr>
        <w:t>Quote-tweet of @[Defense News article on ANPI second cohort timing]:</w:t>
      </w:r>
    </w:p>
    <w:p>
      <w:pPr>
        <w:spacing w:after="80"/>
        <w:ind w:left="360"/>
      </w:pPr>
      <w:r>
        <w:rPr>
          <w:color w:val="000000"/>
          <w:sz w:val="21"/>
        </w:rPr>
      </w:r>
    </w:p>
    <w:p>
      <w:pPr>
        <w:spacing w:after="80"/>
        <w:ind w:left="360"/>
      </w:pPr>
      <w:r>
        <w:rPr>
          <w:color w:val="000000"/>
          <w:sz w:val="21"/>
        </w:rPr>
        <w:t>'The second cohort post-2030 is the window for aneutronic fusion. Modular, low-waste, deployable. American Fusion is positioning specifically for that window.'</w:t>
      </w:r>
    </w:p>
    <w:p>
      <w:pPr>
        <w:spacing w:after="80"/>
        <w:ind w:left="360"/>
      </w:pPr>
      <w:r>
        <w:rPr>
          <w:color w:val="000000"/>
          <w:sz w:val="21"/>
        </w:rPr>
      </w:r>
    </w:p>
    <w:p>
      <w:pPr>
        <w:spacing w:after="80"/>
        <w:ind w:left="360"/>
      </w:pPr>
      <w:r>
        <w:rPr>
          <w:color w:val="000000"/>
          <w:sz w:val="21"/>
        </w:rPr>
        <w:t>— @samreid_amfn</w:t>
      </w:r>
    </w:p>
    <w:p>
      <w:pPr>
        <w:spacing w:before="160" w:after="160"/>
      </w:pPr>
      <w:r>
        <w:rPr>
          <w:color w:val="6B7280"/>
          <w:sz w:val="18"/>
        </w:rPr>
        <w:t>────────────────────────────────────────────────────────────</w:t>
      </w:r>
    </w:p>
    <w:p>
      <w:r>
        <w:br w:type="page"/>
      </w:r>
    </w:p>
    <w:p>
      <w:pPr>
        <w:spacing w:before="360" w:after="160"/>
      </w:pPr>
      <w:r>
        <w:rPr>
          <w:b/>
          <w:color w:val="0A1F44"/>
          <w:sz w:val="36"/>
        </w:rPr>
        <w:t>Instagram (3 posts)</w:t>
      </w:r>
    </w:p>
    <w:p>
      <w:r>
        <w:rPr>
          <w:color w:val="6B7280"/>
          <w:sz w:val="22"/>
        </w:rPr>
        <w:t>Cadence: 3 posts/week. Visual-led. Texatron build photography, team, infographics.</w:t>
      </w:r>
    </w:p>
    <w:p>
      <w:pPr>
        <w:spacing w:before="240" w:after="80"/>
      </w:pPr>
      <w:r>
        <w:rPr>
          <w:b/>
          <w:color w:val="00B4D8"/>
          <w:sz w:val="20"/>
        </w:rPr>
        <w:t xml:space="preserve">POST 31  ·  </w:t>
      </w:r>
      <w:r>
        <w:rPr>
          <w:color w:val="6B7280"/>
          <w:sz w:val="20"/>
        </w:rPr>
        <w:t>Instagram  ·  Company voice  ·  Pillar: BIP</w:t>
      </w:r>
    </w:p>
    <w:p>
      <w:pPr>
        <w:spacing w:after="40"/>
        <w:ind w:left="360"/>
      </w:pPr>
      <w:r>
        <w:rPr>
          <w:i/>
          <w:color w:val="6B7280"/>
          <w:sz w:val="18"/>
        </w:rPr>
        <w:t>Image: wide shot of the Texatron 5 MW unit in the Southlake facility.</w:t>
      </w:r>
    </w:p>
    <w:p>
      <w:pPr>
        <w:spacing w:after="80"/>
        <w:ind w:left="360"/>
      </w:pPr>
      <w:r>
        <w:rPr>
          <w:color w:val="000000"/>
          <w:sz w:val="21"/>
        </w:rPr>
        <w:t>The 5 MW Texatron pre-production unit, Southlake, Texas.</w:t>
      </w:r>
    </w:p>
    <w:p>
      <w:pPr>
        <w:spacing w:after="80"/>
        <w:ind w:left="360"/>
      </w:pPr>
      <w:r>
        <w:rPr>
          <w:color w:val="000000"/>
          <w:sz w:val="21"/>
        </w:rPr>
      </w:r>
    </w:p>
    <w:p>
      <w:pPr>
        <w:spacing w:after="80"/>
        <w:ind w:left="360"/>
      </w:pPr>
      <w:r>
        <w:rPr>
          <w:color w:val="000000"/>
          <w:sz w:val="21"/>
        </w:rPr>
        <w:t>Structural frame complete. Diagnostics integration underway. Independent testing scheduled.</w:t>
      </w:r>
    </w:p>
    <w:p>
      <w:pPr>
        <w:spacing w:after="80"/>
        <w:ind w:left="360"/>
      </w:pPr>
      <w:r>
        <w:rPr>
          <w:color w:val="000000"/>
          <w:sz w:val="21"/>
        </w:rPr>
      </w:r>
    </w:p>
    <w:p>
      <w:pPr>
        <w:spacing w:after="80"/>
        <w:ind w:left="360"/>
      </w:pPr>
      <w:r>
        <w:rPr>
          <w:color w:val="000000"/>
          <w:sz w:val="21"/>
        </w:rPr>
        <w:t>Aneutronic D–He-3 fusion. Modular. American-built.</w:t>
      </w:r>
    </w:p>
    <w:p>
      <w:pPr>
        <w:spacing w:after="80"/>
        <w:ind w:left="360"/>
      </w:pPr>
      <w:r>
        <w:rPr>
          <w:color w:val="000000"/>
          <w:sz w:val="21"/>
        </w:rPr>
      </w:r>
    </w:p>
    <w:p>
      <w:pPr>
        <w:spacing w:after="80"/>
        <w:ind w:left="360"/>
      </w:pPr>
      <w:r>
        <w:rPr>
          <w:color w:val="000000"/>
          <w:sz w:val="21"/>
        </w:rPr>
        <w:t>Follow the build →  @americanfusion</w:t>
      </w:r>
    </w:p>
    <w:p>
      <w:pPr>
        <w:spacing w:after="80"/>
        <w:ind w:left="360"/>
      </w:pPr>
      <w:r>
        <w:rPr>
          <w:color w:val="000000"/>
          <w:sz w:val="21"/>
        </w:rPr>
      </w:r>
    </w:p>
    <w:p>
      <w:pPr>
        <w:spacing w:after="80"/>
        <w:ind w:left="360"/>
      </w:pPr>
      <w:r>
        <w:rPr>
          <w:color w:val="000000"/>
          <w:sz w:val="21"/>
        </w:rPr>
        <w:t>#fusion #aneutronicfusion #cleanenergy #fusionenergy #madeinamerica</w:t>
      </w:r>
    </w:p>
    <w:p>
      <w:pPr>
        <w:spacing w:before="160" w:after="160"/>
      </w:pPr>
      <w:r>
        <w:rPr>
          <w:color w:val="6B7280"/>
          <w:sz w:val="18"/>
        </w:rPr>
        <w:t>────────────────────────────────────────────────────────────</w:t>
      </w:r>
    </w:p>
    <w:p>
      <w:pPr>
        <w:spacing w:before="240" w:after="80"/>
      </w:pPr>
      <w:r>
        <w:rPr>
          <w:b/>
          <w:color w:val="00B4D8"/>
          <w:sz w:val="20"/>
        </w:rPr>
        <w:t xml:space="preserve">POST 32  ·  </w:t>
      </w:r>
      <w:r>
        <w:rPr>
          <w:color w:val="6B7280"/>
          <w:sz w:val="20"/>
        </w:rPr>
        <w:t>Instagram  ·  Company voice  ·  Pillar: EDU</w:t>
      </w:r>
    </w:p>
    <w:p>
      <w:pPr>
        <w:spacing w:after="40"/>
        <w:ind w:left="360"/>
      </w:pPr>
      <w:r>
        <w:rPr>
          <w:i/>
          <w:color w:val="6B7280"/>
          <w:sz w:val="18"/>
        </w:rPr>
        <w:t>Image: infographic — D–He-3 vs D–T comparison, simple side-by-side.</w:t>
      </w:r>
    </w:p>
    <w:p>
      <w:pPr>
        <w:spacing w:after="80"/>
        <w:ind w:left="360"/>
      </w:pPr>
      <w:r>
        <w:rPr>
          <w:color w:val="000000"/>
          <w:sz w:val="21"/>
        </w:rPr>
        <w:t>Two fusion fuels. Two trade-offs.</w:t>
      </w:r>
    </w:p>
    <w:p>
      <w:pPr>
        <w:spacing w:after="80"/>
        <w:ind w:left="360"/>
      </w:pPr>
      <w:r>
        <w:rPr>
          <w:color w:val="000000"/>
          <w:sz w:val="21"/>
        </w:rPr>
      </w:r>
    </w:p>
    <w:p>
      <w:pPr>
        <w:spacing w:after="80"/>
        <w:ind w:left="360"/>
      </w:pPr>
      <w:r>
        <w:rPr>
          <w:color w:val="000000"/>
          <w:sz w:val="21"/>
        </w:rPr>
        <w:t>D–T (deuterium + tritium): easier physics, harder waste profile. High-energy neutrons activate the reactor, require thick shielding, leave a low-level radioactive waste stream.</w:t>
      </w:r>
    </w:p>
    <w:p>
      <w:pPr>
        <w:spacing w:after="80"/>
        <w:ind w:left="360"/>
      </w:pPr>
      <w:r>
        <w:rPr>
          <w:color w:val="000000"/>
          <w:sz w:val="21"/>
        </w:rPr>
      </w:r>
    </w:p>
    <w:p>
      <w:pPr>
        <w:spacing w:after="80"/>
        <w:ind w:left="360"/>
      </w:pPr>
      <w:r>
        <w:rPr>
          <w:color w:val="000000"/>
          <w:sz w:val="21"/>
        </w:rPr>
        <w:t>D–He-3 (deuterium + helium-3): harder physics, cleaner profile. Minimal neutron radiation. Smaller shielding. Direct energy conversion possible. The aneutronic path.</w:t>
      </w:r>
    </w:p>
    <w:p>
      <w:pPr>
        <w:spacing w:after="80"/>
        <w:ind w:left="360"/>
      </w:pPr>
      <w:r>
        <w:rPr>
          <w:color w:val="000000"/>
          <w:sz w:val="21"/>
        </w:rPr>
      </w:r>
    </w:p>
    <w:p>
      <w:pPr>
        <w:spacing w:after="80"/>
        <w:ind w:left="360"/>
      </w:pPr>
      <w:r>
        <w:rPr>
          <w:color w:val="000000"/>
          <w:sz w:val="21"/>
        </w:rPr>
        <w:t>We chose the harder physics on purpose.</w:t>
      </w:r>
    </w:p>
    <w:p>
      <w:pPr>
        <w:spacing w:after="80"/>
        <w:ind w:left="360"/>
      </w:pPr>
      <w:r>
        <w:rPr>
          <w:color w:val="000000"/>
          <w:sz w:val="21"/>
        </w:rPr>
      </w:r>
    </w:p>
    <w:p>
      <w:pPr>
        <w:spacing w:after="80"/>
        <w:ind w:left="360"/>
      </w:pPr>
      <w:r>
        <w:rPr>
          <w:color w:val="000000"/>
          <w:sz w:val="21"/>
        </w:rPr>
        <w:t>#aneutronicfusion #fusion #energy</w:t>
      </w:r>
    </w:p>
    <w:p>
      <w:pPr>
        <w:spacing w:before="160" w:after="160"/>
      </w:pPr>
      <w:r>
        <w:rPr>
          <w:color w:val="6B7280"/>
          <w:sz w:val="18"/>
        </w:rPr>
        <w:t>────────────────────────────────────────────────────────────</w:t>
      </w:r>
    </w:p>
    <w:p>
      <w:pPr>
        <w:spacing w:before="240" w:after="80"/>
      </w:pPr>
      <w:r>
        <w:rPr>
          <w:b/>
          <w:color w:val="00B4D8"/>
          <w:sz w:val="20"/>
        </w:rPr>
        <w:t xml:space="preserve">POST 33  ·  </w:t>
      </w:r>
      <w:r>
        <w:rPr>
          <w:color w:val="6B7280"/>
          <w:sz w:val="20"/>
        </w:rPr>
        <w:t>Instagram  ·  Company voice  ·  Pillar: FV</w:t>
      </w:r>
    </w:p>
    <w:p>
      <w:pPr>
        <w:spacing w:after="40"/>
        <w:ind w:left="360"/>
      </w:pPr>
      <w:r>
        <w:rPr>
          <w:i/>
          <w:color w:val="6B7280"/>
          <w:sz w:val="18"/>
        </w:rPr>
        <w:t>Image: team Friday — a hire, a moment from the shop floor, a small win.</w:t>
      </w:r>
    </w:p>
    <w:p>
      <w:pPr>
        <w:spacing w:after="80"/>
        <w:ind w:left="360"/>
      </w:pPr>
      <w:r>
        <w:rPr>
          <w:color w:val="000000"/>
          <w:sz w:val="21"/>
        </w:rPr>
        <w:t>Friday at Kepler.</w:t>
      </w:r>
    </w:p>
    <w:p>
      <w:pPr>
        <w:spacing w:after="80"/>
        <w:ind w:left="360"/>
      </w:pPr>
      <w:r>
        <w:rPr>
          <w:color w:val="000000"/>
          <w:sz w:val="21"/>
        </w:rPr>
      </w:r>
    </w:p>
    <w:p>
      <w:pPr>
        <w:spacing w:after="80"/>
        <w:ind w:left="360"/>
      </w:pPr>
      <w:r>
        <w:rPr>
          <w:color w:val="000000"/>
          <w:sz w:val="21"/>
        </w:rPr>
        <w:t>This week the team caught a control-system regression during a dry run that would have cost us a live shot. They found it because they wrote a test for a behavior that 'never happens' — and then ran it anyway.</w:t>
      </w:r>
    </w:p>
    <w:p>
      <w:pPr>
        <w:spacing w:after="80"/>
        <w:ind w:left="360"/>
      </w:pPr>
      <w:r>
        <w:rPr>
          <w:color w:val="000000"/>
          <w:sz w:val="21"/>
        </w:rPr>
      </w:r>
    </w:p>
    <w:p>
      <w:pPr>
        <w:spacing w:after="80"/>
        <w:ind w:left="360"/>
      </w:pPr>
      <w:r>
        <w:rPr>
          <w:color w:val="000000"/>
          <w:sz w:val="21"/>
        </w:rPr>
        <w:t>That is what engineering culture actually is.</w:t>
      </w:r>
    </w:p>
    <w:p>
      <w:pPr>
        <w:spacing w:after="80"/>
        <w:ind w:left="360"/>
      </w:pPr>
      <w:r>
        <w:rPr>
          <w:color w:val="000000"/>
          <w:sz w:val="21"/>
        </w:rPr>
      </w:r>
    </w:p>
    <w:p>
      <w:pPr>
        <w:spacing w:after="80"/>
        <w:ind w:left="360"/>
      </w:pPr>
      <w:r>
        <w:rPr>
          <w:color w:val="000000"/>
          <w:sz w:val="21"/>
        </w:rPr>
        <w:t>Good week.</w:t>
      </w:r>
    </w:p>
    <w:p>
      <w:r>
        <w:br w:type="page"/>
      </w:r>
    </w:p>
    <w:p>
      <w:pPr>
        <w:spacing w:before="360" w:after="160"/>
      </w:pPr>
      <w:r>
        <w:rPr>
          <w:b/>
          <w:color w:val="0A1F44"/>
          <w:sz w:val="36"/>
        </w:rPr>
        <w:t>Newsletter — Issue 01 (Welcome)</w:t>
      </w:r>
    </w:p>
    <w:p>
      <w:r>
        <w:rPr>
          <w:color w:val="6B7280"/>
          <w:sz w:val="22"/>
        </w:rPr>
        <w:t>Send date: First Monday after launch. ~600 words. Cold-list welcome. LEGAL REVIEW recommended for any milestone references.</w:t>
      </w:r>
    </w:p>
    <w:p>
      <w:pPr>
        <w:spacing w:before="280" w:after="120"/>
      </w:pPr>
      <w:r>
        <w:rPr>
          <w:b/>
          <w:color w:val="0A1F44"/>
          <w:sz w:val="26"/>
        </w:rPr>
        <w:t>Subject line options</w:t>
      </w:r>
    </w:p>
    <w:p>
      <w:pPr>
        <w:spacing w:after="120"/>
      </w:pPr>
      <w:r>
        <w:rPr>
          <w:color w:val="000000"/>
          <w:sz w:val="22"/>
        </w:rPr>
        <w:t>• American Fusion: what we are building, and what to expect from this newsletter</w:t>
      </w:r>
    </w:p>
    <w:p>
      <w:pPr>
        <w:spacing w:after="120"/>
      </w:pPr>
      <w:r>
        <w:rPr>
          <w:color w:val="000000"/>
          <w:sz w:val="22"/>
        </w:rPr>
        <w:t>• A new kind of fusion company is publishing in public</w:t>
      </w:r>
    </w:p>
    <w:p>
      <w:pPr>
        <w:spacing w:after="120"/>
      </w:pPr>
      <w:r>
        <w:rPr>
          <w:color w:val="000000"/>
          <w:sz w:val="22"/>
        </w:rPr>
        <w:t>• Welcome to the American Fusion briefing</w:t>
      </w:r>
    </w:p>
    <w:p>
      <w:pPr>
        <w:spacing w:before="280" w:after="120"/>
      </w:pPr>
      <w:r>
        <w:rPr>
          <w:b/>
          <w:color w:val="0A1F44"/>
          <w:sz w:val="26"/>
        </w:rPr>
        <w:t>Preview text</w:t>
      </w:r>
    </w:p>
    <w:p>
      <w:pPr>
        <w:spacing w:after="120"/>
      </w:pPr>
      <w:r>
        <w:rPr>
          <w:color w:val="000000"/>
          <w:sz w:val="22"/>
        </w:rPr>
        <w:t>Aneutronic, modular, Texas-built. Build progress, defense procurement context, capital markets transparency — twice a month.</w:t>
      </w:r>
    </w:p>
    <w:p>
      <w:pPr>
        <w:spacing w:before="280" w:after="120"/>
      </w:pPr>
      <w:r>
        <w:rPr>
          <w:b/>
          <w:color w:val="0A1F44"/>
          <w:sz w:val="26"/>
        </w:rPr>
        <w:t>Body</w:t>
      </w:r>
    </w:p>
    <w:p>
      <w:pPr>
        <w:spacing w:after="120"/>
      </w:pPr>
      <w:r>
        <w:rPr>
          <w:color w:val="000000"/>
          <w:sz w:val="22"/>
        </w:rPr>
        <w:t>Hello —</w:t>
      </w:r>
    </w:p>
    <w:p>
      <w:pPr>
        <w:spacing w:after="120"/>
      </w:pPr>
      <w:r>
        <w:rPr>
          <w:color w:val="000000"/>
          <w:sz w:val="22"/>
        </w:rPr>
      </w:r>
    </w:p>
    <w:p>
      <w:pPr>
        <w:spacing w:after="120"/>
      </w:pPr>
      <w:r>
        <w:rPr>
          <w:color w:val="000000"/>
          <w:sz w:val="22"/>
        </w:rPr>
        <w:t>This is the first issue of the American Fusion newsletter. We are going to send it twice a month — on the 1st and the 15th — and we are going to keep it short, specific, and useful.</w:t>
      </w:r>
    </w:p>
    <w:p>
      <w:pPr>
        <w:spacing w:after="120"/>
      </w:pPr>
      <w:r>
        <w:rPr>
          <w:color w:val="000000"/>
          <w:sz w:val="22"/>
        </w:rPr>
      </w:r>
    </w:p>
    <w:p>
      <w:pPr>
        <w:spacing w:after="120"/>
      </w:pPr>
      <w:r>
        <w:rPr>
          <w:color w:val="000000"/>
          <w:sz w:val="22"/>
        </w:rPr>
        <w:t>Three reasons we are starting it:</w:t>
      </w:r>
    </w:p>
    <w:p>
      <w:pPr>
        <w:spacing w:after="120"/>
      </w:pPr>
      <w:r>
        <w:rPr>
          <w:color w:val="000000"/>
          <w:sz w:val="22"/>
        </w:rPr>
      </w:r>
    </w:p>
    <w:p>
      <w:pPr>
        <w:spacing w:after="120"/>
      </w:pPr>
      <w:r>
        <w:rPr>
          <w:color w:val="000000"/>
          <w:sz w:val="22"/>
        </w:rPr>
        <w:t>1. American Fusion Inc. (OTC: AMFN) is building an aneutronic fusion platform — deuterium and helium-3 fuel, modular form factor, designed for U.S. military installations and AI-grade data center workloads. We think the work is interesting and the timing matters. We want to tell that story directly, not only through wire services.</w:t>
      </w:r>
    </w:p>
    <w:p>
      <w:pPr>
        <w:spacing w:after="120"/>
      </w:pPr>
      <w:r>
        <w:rPr>
          <w:color w:val="000000"/>
          <w:sz w:val="22"/>
        </w:rPr>
      </w:r>
    </w:p>
    <w:p>
      <w:pPr>
        <w:spacing w:after="120"/>
      </w:pPr>
      <w:r>
        <w:rPr>
          <w:color w:val="000000"/>
          <w:sz w:val="22"/>
        </w:rPr>
        <w:t>2. The fusion industry has reached a commercialization inflection. Helion has Microsoft. Commonwealth has Google and Eni. Capital is flowing in unprecedented volumes. We are building inside that moment, and we want the people who care about it — investors, defense procurement readers, engineering talent, industry watchers — to hear from us first.</w:t>
      </w:r>
    </w:p>
    <w:p>
      <w:pPr>
        <w:spacing w:after="120"/>
      </w:pPr>
      <w:r>
        <w:rPr>
          <w:color w:val="000000"/>
          <w:sz w:val="22"/>
        </w:rPr>
      </w:r>
    </w:p>
    <w:p>
      <w:pPr>
        <w:spacing w:after="120"/>
      </w:pPr>
      <w:r>
        <w:rPr>
          <w:color w:val="000000"/>
          <w:sz w:val="22"/>
        </w:rPr>
        <w:t>3. Trust is built through specificity over time. We will show our work.</w:t>
      </w:r>
    </w:p>
    <w:p>
      <w:pPr>
        <w:spacing w:after="120"/>
      </w:pPr>
      <w:r>
        <w:rPr>
          <w:color w:val="000000"/>
          <w:sz w:val="22"/>
        </w:rPr>
      </w:r>
    </w:p>
    <w:p>
      <w:pPr>
        <w:spacing w:after="120"/>
      </w:pPr>
      <w:r>
        <w:rPr>
          <w:color w:val="000000"/>
          <w:sz w:val="22"/>
        </w:rPr>
        <w:t>What you will get every two weeks:</w:t>
      </w:r>
    </w:p>
    <w:p>
      <w:pPr>
        <w:spacing w:after="120"/>
      </w:pPr>
      <w:r>
        <w:rPr>
          <w:color w:val="000000"/>
          <w:sz w:val="22"/>
        </w:rPr>
      </w:r>
    </w:p>
    <w:p>
      <w:pPr>
        <w:spacing w:after="120"/>
      </w:pPr>
      <w:r>
        <w:rPr>
          <w:color w:val="000000"/>
          <w:sz w:val="22"/>
        </w:rPr>
        <w:t>• A short update on the Texatron 5 MW pre-production build — what we shipped, what we learned, what is next.</w:t>
      </w:r>
    </w:p>
    <w:p>
      <w:pPr>
        <w:spacing w:after="120"/>
      </w:pPr>
      <w:r>
        <w:rPr>
          <w:color w:val="000000"/>
          <w:sz w:val="22"/>
        </w:rPr>
        <w:t>• A 'Procurement Note' from Sam Reid (our Government Strategy &amp; Procurement Advisor) on what is moving in the U.S. and allied defense energy procurement world — ANPI, Janus, EO 14299, and what it means for aneutronic fusion.</w:t>
      </w:r>
    </w:p>
    <w:p>
      <w:pPr>
        <w:spacing w:after="120"/>
      </w:pPr>
      <w:r>
        <w:rPr>
          <w:color w:val="000000"/>
          <w:sz w:val="22"/>
        </w:rPr>
        <w:t>• An item or two from Richard Hawkins on the corporate side — listing progress, capital structure, fuel supply chain.</w:t>
      </w:r>
    </w:p>
    <w:p>
      <w:pPr>
        <w:spacing w:after="120"/>
      </w:pPr>
      <w:r>
        <w:rPr>
          <w:color w:val="000000"/>
          <w:sz w:val="22"/>
        </w:rPr>
        <w:t>• Occasional pieces of original analysis, education, or perspective from Brent Nelson on the engineering side.</w:t>
      </w:r>
    </w:p>
    <w:p>
      <w:pPr>
        <w:spacing w:after="120"/>
      </w:pPr>
      <w:r>
        <w:rPr>
          <w:color w:val="000000"/>
          <w:sz w:val="22"/>
        </w:rPr>
      </w:r>
    </w:p>
    <w:p>
      <w:pPr>
        <w:spacing w:after="120"/>
      </w:pPr>
      <w:r>
        <w:rPr>
          <w:color w:val="000000"/>
          <w:sz w:val="22"/>
        </w:rPr>
        <w:t>What you will not get: forward-looking guidance outside our SEC filings, selective disclosure, hype, or anything we cannot back up with a measurement or a citation.</w:t>
      </w:r>
    </w:p>
    <w:p>
      <w:pPr>
        <w:spacing w:after="120"/>
      </w:pPr>
      <w:r>
        <w:rPr>
          <w:color w:val="000000"/>
          <w:sz w:val="22"/>
        </w:rPr>
      </w:r>
    </w:p>
    <w:p>
      <w:pPr>
        <w:spacing w:after="120"/>
      </w:pPr>
      <w:r>
        <w:rPr>
          <w:color w:val="000000"/>
          <w:sz w:val="22"/>
        </w:rPr>
        <w:t>Issue 02 lands in two weeks. If this is not for you, the unsubscribe link is below.</w:t>
      </w:r>
    </w:p>
    <w:p>
      <w:pPr>
        <w:spacing w:after="120"/>
      </w:pPr>
      <w:r>
        <w:rPr>
          <w:color w:val="000000"/>
          <w:sz w:val="22"/>
        </w:rPr>
      </w:r>
    </w:p>
    <w:p>
      <w:pPr>
        <w:spacing w:after="120"/>
      </w:pPr>
      <w:r>
        <w:rPr>
          <w:color w:val="000000"/>
          <w:sz w:val="22"/>
        </w:rPr>
        <w:t>Building,</w:t>
      </w:r>
    </w:p>
    <w:p>
      <w:pPr>
        <w:spacing w:after="120"/>
      </w:pPr>
      <w:r>
        <w:rPr>
          <w:color w:val="000000"/>
          <w:sz w:val="22"/>
        </w:rPr>
        <w:t>The American Fusion team</w:t>
      </w:r>
    </w:p>
    <w:p>
      <w:pPr>
        <w:spacing w:after="120"/>
      </w:pPr>
      <w:r>
        <w:rPr>
          <w:color w:val="000000"/>
          <w:sz w:val="22"/>
        </w:rPr>
      </w:r>
    </w:p>
    <w:p>
      <w:pPr>
        <w:spacing w:after="120"/>
      </w:pPr>
      <w:r>
        <w:rPr>
          <w:color w:val="000000"/>
          <w:sz w:val="22"/>
        </w:rPr>
        <w:t>---</w:t>
      </w:r>
    </w:p>
    <w:p>
      <w:pPr>
        <w:spacing w:after="120"/>
      </w:pPr>
      <w:r>
        <w:rPr>
          <w:color w:val="000000"/>
          <w:sz w:val="22"/>
        </w:rPr>
        <w:t>American Fusion Inc. (OTC: AMFN) | Southlake, TX | americanfusionenergy.com</w:t>
      </w:r>
    </w:p>
    <w:p>
      <w:r>
        <w:br w:type="page"/>
      </w:r>
    </w:p>
    <w:p>
      <w:pPr>
        <w:spacing w:before="360" w:after="160"/>
      </w:pPr>
      <w:r>
        <w:rPr>
          <w:b/>
          <w:color w:val="0A1F44"/>
          <w:sz w:val="36"/>
        </w:rPr>
        <w:t>YouTube — Video 01 Outline (CEO Update)</w:t>
      </w:r>
    </w:p>
    <w:p>
      <w:r>
        <w:rPr>
          <w:color w:val="6B7280"/>
          <w:sz w:val="22"/>
        </w:rPr>
        <w:t>Format: 5–8 minutes. Brent Nelson on camera, shot in the Kepler facility. Build-in-public style.</w:t>
      </w:r>
    </w:p>
    <w:p>
      <w:pPr>
        <w:spacing w:before="280" w:after="120"/>
      </w:pPr>
      <w:r>
        <w:rPr>
          <w:b/>
          <w:color w:val="0A1F44"/>
          <w:sz w:val="26"/>
        </w:rPr>
        <w:t>Working title</w:t>
      </w:r>
    </w:p>
    <w:p>
      <w:pPr>
        <w:spacing w:after="120"/>
      </w:pPr>
      <w:r>
        <w:rPr>
          <w:color w:val="000000"/>
          <w:sz w:val="22"/>
        </w:rPr>
        <w:t>Texatron Build, Month 1: What We Shipped</w:t>
      </w:r>
    </w:p>
    <w:p>
      <w:pPr>
        <w:spacing w:before="280" w:after="120"/>
      </w:pPr>
      <w:r>
        <w:rPr>
          <w:b/>
          <w:color w:val="0A1F44"/>
          <w:sz w:val="26"/>
        </w:rPr>
        <w:t>Description (for upload)</w:t>
      </w:r>
    </w:p>
    <w:p>
      <w:pPr>
        <w:spacing w:after="120"/>
      </w:pPr>
      <w:r>
        <w:rPr>
          <w:color w:val="000000"/>
          <w:sz w:val="22"/>
        </w:rPr>
        <w:t>First in a monthly CEO Update series. Brent Nelson, CEO of Kepler Fusion Technologies, walks through what shipped on the 5 MW Texatron aneutronic fusion pre-production unit this month — the structural frame, diagnostics integration, and what is queued for next month.</w:t>
      </w:r>
    </w:p>
    <w:p>
      <w:pPr>
        <w:spacing w:after="120"/>
      </w:pPr>
      <w:r>
        <w:rPr>
          <w:color w:val="000000"/>
          <w:sz w:val="22"/>
        </w:rPr>
      </w:r>
    </w:p>
    <w:p>
      <w:pPr>
        <w:spacing w:after="120"/>
      </w:pPr>
      <w:r>
        <w:rPr>
          <w:color w:val="000000"/>
          <w:sz w:val="22"/>
        </w:rPr>
        <w:t>Learn more about American Fusion Inc. (OTC: AMFN) at americanfusionenergy.com</w:t>
      </w:r>
    </w:p>
    <w:p>
      <w:pPr>
        <w:spacing w:before="280" w:after="120"/>
      </w:pPr>
      <w:r>
        <w:rPr>
          <w:b/>
          <w:color w:val="0A1F44"/>
          <w:sz w:val="26"/>
        </w:rPr>
        <w:t>Outline / Beat sheet</w:t>
      </w:r>
    </w:p>
    <w:p>
      <w:pPr>
        <w:spacing w:after="120"/>
      </w:pPr>
      <w:r>
        <w:rPr>
          <w:color w:val="000000"/>
          <w:sz w:val="22"/>
        </w:rPr>
        <w:t>00:00 — COLD OPEN (10s)</w:t>
      </w:r>
    </w:p>
    <w:p>
      <w:pPr>
        <w:spacing w:after="120"/>
      </w:pPr>
      <w:r>
        <w:rPr>
          <w:color w:val="000000"/>
          <w:sz w:val="22"/>
        </w:rPr>
        <w:t>Cut to Texatron unit in the shop. Close-up on diagnostics suite. Brent voice-over: 'You cannot tune what you cannot see. So we are building diagnostics first.'</w:t>
      </w:r>
    </w:p>
    <w:p>
      <w:pPr>
        <w:spacing w:after="120"/>
      </w:pPr>
      <w:r>
        <w:rPr>
          <w:color w:val="000000"/>
          <w:sz w:val="22"/>
        </w:rPr>
      </w:r>
    </w:p>
    <w:p>
      <w:pPr>
        <w:spacing w:after="120"/>
      </w:pPr>
      <w:r>
        <w:rPr>
          <w:color w:val="000000"/>
          <w:sz w:val="22"/>
        </w:rPr>
        <w:t>00:10 — TITLE CARD (3s)</w:t>
      </w:r>
    </w:p>
    <w:p>
      <w:pPr>
        <w:spacing w:after="120"/>
      </w:pPr>
      <w:r>
        <w:rPr>
          <w:color w:val="000000"/>
          <w:sz w:val="22"/>
        </w:rPr>
        <w:t>Lower-third: 'American Fusion · CEO Update · June 2026'</w:t>
      </w:r>
    </w:p>
    <w:p>
      <w:pPr>
        <w:spacing w:after="120"/>
      </w:pPr>
      <w:r>
        <w:rPr>
          <w:color w:val="000000"/>
          <w:sz w:val="22"/>
        </w:rPr>
      </w:r>
    </w:p>
    <w:p>
      <w:pPr>
        <w:spacing w:after="120"/>
      </w:pPr>
      <w:r>
        <w:rPr>
          <w:color w:val="000000"/>
          <w:sz w:val="22"/>
        </w:rPr>
        <w:t>00:13 — INTRO (30s)</w:t>
      </w:r>
    </w:p>
    <w:p>
      <w:pPr>
        <w:spacing w:after="120"/>
      </w:pPr>
      <w:r>
        <w:rPr>
          <w:color w:val="000000"/>
          <w:sz w:val="22"/>
        </w:rPr>
        <w:t>Brent on camera in front of the unit. 'I'm Brent Nelson, CEO of Kepler Fusion Technologies, the operating subsidiary of American Fusion Inc. This is the first in a monthly CEO update series. The plan: every month, I walk you through what we actually shipped — what worked, what did not, and what is queued next.'</w:t>
      </w:r>
    </w:p>
    <w:p>
      <w:pPr>
        <w:spacing w:after="120"/>
      </w:pPr>
      <w:r>
        <w:rPr>
          <w:color w:val="000000"/>
          <w:sz w:val="22"/>
        </w:rPr>
      </w:r>
    </w:p>
    <w:p>
      <w:pPr>
        <w:spacing w:after="120"/>
      </w:pPr>
      <w:r>
        <w:rPr>
          <w:color w:val="000000"/>
          <w:sz w:val="22"/>
        </w:rPr>
        <w:t>00:43 — SECTION 1: STRUCTURAL FRAME (90s)</w:t>
      </w:r>
    </w:p>
    <w:p>
      <w:pPr>
        <w:spacing w:after="120"/>
      </w:pPr>
      <w:r>
        <w:rPr>
          <w:color w:val="000000"/>
          <w:sz w:val="22"/>
        </w:rPr>
        <w:t>Walk-around of the completed frame. Brent points out the vacuum vessel mounting, the magnet field-stop interfaces, the diagnostic port array. Key callout: the eight reserved instrument ports.</w:t>
      </w:r>
    </w:p>
    <w:p>
      <w:pPr>
        <w:spacing w:after="120"/>
      </w:pPr>
      <w:r>
        <w:rPr>
          <w:color w:val="000000"/>
          <w:sz w:val="22"/>
        </w:rPr>
      </w:r>
    </w:p>
    <w:p>
      <w:pPr>
        <w:spacing w:after="120"/>
      </w:pPr>
      <w:r>
        <w:rPr>
          <w:color w:val="000000"/>
          <w:sz w:val="22"/>
        </w:rPr>
        <w:t>02:13 — SECTION 2: DIAGNOSTICS INTEGRATION (2 min)</w:t>
      </w:r>
    </w:p>
    <w:p>
      <w:pPr>
        <w:spacing w:after="120"/>
      </w:pPr>
      <w:r>
        <w:rPr>
          <w:color w:val="000000"/>
          <w:sz w:val="22"/>
        </w:rPr>
        <w:t>Cut to the bench. Twelve channels described one by one: magnetic probes (3), optical/spectroscopic (5), fast voltage/current (4). Why each one, what it tells you, what 'wrong' would look like. The engineer doing the wiring gets a brief on-camera moment.</w:t>
      </w:r>
    </w:p>
    <w:p>
      <w:pPr>
        <w:spacing w:after="120"/>
      </w:pPr>
      <w:r>
        <w:rPr>
          <w:color w:val="000000"/>
          <w:sz w:val="22"/>
        </w:rPr>
      </w:r>
    </w:p>
    <w:p>
      <w:pPr>
        <w:spacing w:after="120"/>
      </w:pPr>
      <w:r>
        <w:rPr>
          <w:color w:val="000000"/>
          <w:sz w:val="22"/>
        </w:rPr>
        <w:t>04:13 — SECTION 3: WHAT NEXT (60s)</w:t>
      </w:r>
    </w:p>
    <w:p>
      <w:pPr>
        <w:spacing w:after="120"/>
      </w:pPr>
      <w:r>
        <w:rPr>
          <w:color w:val="000000"/>
          <w:sz w:val="22"/>
        </w:rPr>
        <w:t>Brent on camera. Three deliverables for next month: (1) first diagnostic-only dry run, (2) control system integration with the diagnostic stream, (3) safety-system formal review by independent reviewer. No hard dates promised on commercial milestones — those go through SEC filings.</w:t>
      </w:r>
    </w:p>
    <w:p>
      <w:pPr>
        <w:spacing w:after="120"/>
      </w:pPr>
      <w:r>
        <w:rPr>
          <w:color w:val="000000"/>
          <w:sz w:val="22"/>
        </w:rPr>
      </w:r>
    </w:p>
    <w:p>
      <w:pPr>
        <w:spacing w:after="120"/>
      </w:pPr>
      <w:r>
        <w:rPr>
          <w:color w:val="000000"/>
          <w:sz w:val="22"/>
        </w:rPr>
        <w:t>05:13 — CLOSE (15s)</w:t>
      </w:r>
    </w:p>
    <w:p>
      <w:pPr>
        <w:spacing w:after="120"/>
      </w:pPr>
      <w:r>
        <w:rPr>
          <w:color w:val="000000"/>
          <w:sz w:val="22"/>
        </w:rPr>
        <w:t>Brent on camera. 'See you next month. If you want the build updates between videos, follow us on LinkedIn and on X. Newsletter link in the description.'</w:t>
      </w:r>
    </w:p>
    <w:p>
      <w:pPr>
        <w:spacing w:after="120"/>
      </w:pPr>
      <w:r>
        <w:rPr>
          <w:color w:val="000000"/>
          <w:sz w:val="22"/>
        </w:rPr>
      </w:r>
    </w:p>
    <w:p>
      <w:pPr>
        <w:spacing w:after="120"/>
      </w:pPr>
      <w:r>
        <w:rPr>
          <w:color w:val="000000"/>
          <w:sz w:val="22"/>
        </w:rPr>
        <w:t>05:28 — END CARD (5s)</w:t>
      </w:r>
    </w:p>
    <w:p>
      <w:pPr>
        <w:spacing w:after="120"/>
      </w:pPr>
      <w:r>
        <w:rPr>
          <w:color w:val="000000"/>
          <w:sz w:val="22"/>
        </w:rPr>
        <w:t>Logo + URL: americanfusionenergy.com</w:t>
      </w:r>
    </w:p>
    <w:p>
      <w:pPr>
        <w:spacing w:before="280" w:after="120"/>
      </w:pPr>
      <w:r>
        <w:rPr>
          <w:b/>
          <w:color w:val="0A1F44"/>
          <w:sz w:val="26"/>
        </w:rPr>
        <w:t>Production notes</w:t>
      </w:r>
    </w:p>
    <w:p>
      <w:pPr>
        <w:spacing w:after="120"/>
      </w:pPr>
      <w:r>
        <w:rPr>
          <w:color w:val="000000"/>
          <w:sz w:val="22"/>
        </w:rPr>
        <w:t>• Single-camera, two-position shoot. ~3 hours of capture time.</w:t>
      </w:r>
    </w:p>
    <w:p>
      <w:pPr>
        <w:spacing w:after="120"/>
      </w:pPr>
      <w:r>
        <w:rPr>
          <w:color w:val="000000"/>
          <w:sz w:val="22"/>
        </w:rPr>
        <w:t>• No B-roll music. Ambient shop floor sound only. Read 'engineering documentary' not 'tech keynote.'</w:t>
      </w:r>
    </w:p>
    <w:p>
      <w:pPr>
        <w:spacing w:after="120"/>
      </w:pPr>
      <w:r>
        <w:rPr>
          <w:color w:val="000000"/>
          <w:sz w:val="22"/>
        </w:rPr>
        <w:t>• Brent in shop-appropriate clothing — work shirt, jeans, safety glasses where required. Not a suit.</w:t>
      </w:r>
    </w:p>
    <w:p>
      <w:pPr>
        <w:spacing w:after="120"/>
      </w:pPr>
      <w:r>
        <w:rPr>
          <w:color w:val="000000"/>
          <w:sz w:val="22"/>
        </w:rPr>
        <w:t>• Lower-thirds use Inter Bold per Brand Guidelines (Deliverable 01).</w:t>
      </w:r>
    </w:p>
    <w:p>
      <w:pPr>
        <w:spacing w:after="120"/>
      </w:pPr>
      <w:r>
        <w:rPr>
          <w:color w:val="000000"/>
          <w:sz w:val="22"/>
        </w:rPr>
        <w:t>• End card uses the Reverse Wordmark logo lockup on Navy.</w:t>
      </w:r>
    </w:p>
    <w:p>
      <w:r>
        <w:br w:type="page"/>
      </w:r>
    </w:p>
    <w:p>
      <w:pPr>
        <w:spacing w:before="360" w:after="160"/>
      </w:pPr>
      <w:r>
        <w:rPr>
          <w:b/>
          <w:color w:val="0A1F44"/>
          <w:sz w:val="36"/>
        </w:rPr>
        <w:t>Coverage Summary</w:t>
      </w:r>
    </w:p>
    <w:p>
      <w:pPr>
        <w:spacing w:after="120"/>
      </w:pPr>
      <w:r>
        <w:rPr>
          <w:color w:val="000000"/>
          <w:sz w:val="22"/>
        </w:rPr>
        <w:t>Total pieces in this batch: 33+ ready-to-publish content units across all channels.</w:t>
      </w:r>
    </w:p>
    <w:p>
      <w:pPr>
        <w:spacing w:after="120"/>
      </w:pPr>
      <w:r>
        <w:rPr>
          <w:color w:val="000000"/>
          <w:sz w:val="22"/>
        </w:rPr>
      </w:r>
    </w:p>
    <w:p>
      <w:pPr>
        <w:spacing w:after="120"/>
      </w:pPr>
      <w:r>
        <w:rPr>
          <w:color w:val="000000"/>
          <w:sz w:val="22"/>
        </w:rPr>
        <w:t>By channel:</w:t>
      </w:r>
    </w:p>
    <w:p>
      <w:pPr>
        <w:spacing w:after="120"/>
      </w:pPr>
      <w:r>
        <w:rPr>
          <w:color w:val="000000"/>
          <w:sz w:val="22"/>
        </w:rPr>
        <w:t>• LinkedIn Company: 10 posts</w:t>
      </w:r>
    </w:p>
    <w:p>
      <w:pPr>
        <w:spacing w:after="120"/>
      </w:pPr>
      <w:r>
        <w:rPr>
          <w:color w:val="000000"/>
          <w:sz w:val="22"/>
        </w:rPr>
        <w:t>• LinkedIn Nelson: 5 posts</w:t>
      </w:r>
    </w:p>
    <w:p>
      <w:pPr>
        <w:spacing w:after="120"/>
      </w:pPr>
      <w:r>
        <w:rPr>
          <w:color w:val="000000"/>
          <w:sz w:val="22"/>
        </w:rPr>
        <w:t>• LinkedIn Reid: 3 posts</w:t>
      </w:r>
    </w:p>
    <w:p>
      <w:pPr>
        <w:spacing w:after="120"/>
      </w:pPr>
      <w:r>
        <w:rPr>
          <w:color w:val="000000"/>
          <w:sz w:val="22"/>
        </w:rPr>
        <w:t>• LinkedIn Hawkins: 2 posts (both flagged LEGAL REVIEW REQUIRED)</w:t>
      </w:r>
    </w:p>
    <w:p>
      <w:pPr>
        <w:spacing w:after="120"/>
      </w:pPr>
      <w:r>
        <w:rPr>
          <w:color w:val="000000"/>
          <w:sz w:val="22"/>
        </w:rPr>
        <w:t>• X / Twitter: 10 posts (mix of original, threads, quote-tweets)</w:t>
      </w:r>
    </w:p>
    <w:p>
      <w:pPr>
        <w:spacing w:after="120"/>
      </w:pPr>
      <w:r>
        <w:rPr>
          <w:color w:val="000000"/>
          <w:sz w:val="22"/>
        </w:rPr>
        <w:t>• Instagram: 3 posts (with image direction)</w:t>
      </w:r>
    </w:p>
    <w:p>
      <w:pPr>
        <w:spacing w:after="120"/>
      </w:pPr>
      <w:r>
        <w:rPr>
          <w:color w:val="000000"/>
          <w:sz w:val="22"/>
        </w:rPr>
        <w:t>• Newsletter: 1 full issue (Issue 01 welcome)</w:t>
      </w:r>
    </w:p>
    <w:p>
      <w:pPr>
        <w:spacing w:after="120"/>
      </w:pPr>
      <w:r>
        <w:rPr>
          <w:color w:val="000000"/>
          <w:sz w:val="22"/>
        </w:rPr>
        <w:t>• YouTube: 1 full outline + production notes (Video 01)</w:t>
      </w:r>
    </w:p>
    <w:p>
      <w:pPr>
        <w:spacing w:after="120"/>
      </w:pPr>
      <w:r>
        <w:rPr>
          <w:color w:val="000000"/>
          <w:sz w:val="22"/>
        </w:rPr>
      </w:r>
    </w:p>
    <w:p>
      <w:pPr>
        <w:spacing w:after="120"/>
      </w:pPr>
      <w:r>
        <w:rPr>
          <w:color w:val="000000"/>
          <w:sz w:val="22"/>
        </w:rPr>
        <w:t>This batch covers approximately the first 14 days of publishing across all channels at the cadence defined in Deliverable 02 (Editorial Calendar). The second 14-day batch (posts 34–66) will be drafted in Week 3 of the engagement as part of the standing $2,250/month retainer.</w:t>
      </w:r>
    </w:p>
    <w:p>
      <w:pPr>
        <w:spacing w:after="120"/>
      </w:pPr>
      <w:r>
        <w:rPr>
          <w:color w:val="000000"/>
          <w:sz w:val="22"/>
        </w:rPr>
      </w:r>
    </w:p>
    <w:p>
      <w:pPr>
        <w:spacing w:after="120"/>
      </w:pPr>
      <w:r>
        <w:rPr>
          <w:color w:val="000000"/>
          <w:sz w:val="22"/>
        </w:rPr>
        <w:t>Next steps:</w:t>
      </w:r>
    </w:p>
    <w:p>
      <w:pPr>
        <w:spacing w:after="120"/>
      </w:pPr>
      <w:r>
        <w:rPr>
          <w:color w:val="000000"/>
          <w:sz w:val="22"/>
        </w:rPr>
        <w:t>1. Securities counsel reviews posts 8, 19, 20 and any newsletter milestone references.</w:t>
      </w:r>
    </w:p>
    <w:p>
      <w:pPr>
        <w:spacing w:after="120"/>
      </w:pPr>
      <w:r>
        <w:rPr>
          <w:color w:val="000000"/>
          <w:sz w:val="22"/>
        </w:rPr>
        <w:t>2. Nelson, Reid, and Hawkins each approve their named posts for voice and substance.</w:t>
      </w:r>
    </w:p>
    <w:p>
      <w:pPr>
        <w:spacing w:after="120"/>
      </w:pPr>
      <w:r>
        <w:rPr>
          <w:color w:val="000000"/>
          <w:sz w:val="22"/>
        </w:rPr>
        <w:t>3. Photography session scheduled at the Kepler facility to support the next batch (Instagram, build-in-public images, YouTube b-roll).</w:t>
      </w:r>
    </w:p>
    <w:p>
      <w:pPr>
        <w:spacing w:after="120"/>
      </w:pPr>
      <w:r>
        <w:rPr>
          <w:color w:val="000000"/>
          <w:sz w:val="22"/>
        </w:rPr>
        <w:t>4. First scheduled publication window: Day 15 of the engagement.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